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DA896B" w14:textId="77777777" w:rsidR="00706169" w:rsidRPr="00706169" w:rsidRDefault="00706169" w:rsidP="00706169">
      <w:pPr>
        <w:keepNext/>
        <w:keepLines/>
        <w:widowControl/>
        <w:spacing w:before="180" w:after="180"/>
        <w:ind w:left="1134" w:hanging="1134"/>
        <w:jc w:val="left"/>
        <w:outlineLvl w:val="1"/>
        <w:rPr>
          <w:rFonts w:ascii="Arial" w:eastAsia="等线" w:hAnsi="Arial" w:cs="Times New Roman"/>
          <w:kern w:val="0"/>
          <w:sz w:val="32"/>
          <w:szCs w:val="20"/>
          <w:lang w:eastAsia="en-US"/>
        </w:rPr>
      </w:pPr>
      <w:bookmarkStart w:id="0" w:name="_Toc4836"/>
      <w:bookmarkStart w:id="1" w:name="_Toc141084631"/>
      <w:r w:rsidRPr="00706169">
        <w:rPr>
          <w:rFonts w:ascii="Arial" w:eastAsia="等线" w:hAnsi="Arial" w:cs="Times New Roman"/>
          <w:kern w:val="0"/>
          <w:sz w:val="32"/>
          <w:szCs w:val="20"/>
          <w:lang w:val="en-GB" w:eastAsia="en-US"/>
        </w:rPr>
        <w:t>7.</w:t>
      </w:r>
      <w:r w:rsidRPr="00706169">
        <w:rPr>
          <w:rFonts w:ascii="Arial" w:eastAsia="等线" w:hAnsi="Arial" w:cs="Times New Roman"/>
          <w:kern w:val="0"/>
          <w:sz w:val="32"/>
          <w:szCs w:val="20"/>
          <w:lang w:eastAsia="en-US"/>
        </w:rPr>
        <w:t>4</w:t>
      </w:r>
      <w:r w:rsidRPr="00706169">
        <w:rPr>
          <w:rFonts w:ascii="Arial" w:eastAsia="等线" w:hAnsi="Arial" w:cs="Times New Roman"/>
          <w:kern w:val="0"/>
          <w:sz w:val="32"/>
          <w:szCs w:val="20"/>
          <w:lang w:val="en-GB" w:eastAsia="en-US"/>
        </w:rPr>
        <w:tab/>
        <w:t>Performance evaluation results</w:t>
      </w:r>
      <w:r w:rsidRPr="00706169">
        <w:rPr>
          <w:rFonts w:ascii="Arial" w:eastAsia="等线" w:hAnsi="Arial" w:cs="Times New Roman"/>
          <w:kern w:val="0"/>
          <w:sz w:val="32"/>
          <w:szCs w:val="20"/>
          <w:lang w:eastAsia="en-US"/>
        </w:rPr>
        <w:t xml:space="preserve"> of schemes for SBFD</w:t>
      </w:r>
      <w:bookmarkEnd w:id="0"/>
      <w:bookmarkEnd w:id="1"/>
    </w:p>
    <w:p w14:paraId="53DA896C" w14:textId="77777777" w:rsidR="00706169" w:rsidRPr="00706169" w:rsidRDefault="00706169" w:rsidP="00706169">
      <w:pPr>
        <w:keepNext/>
        <w:keepLines/>
        <w:widowControl/>
        <w:spacing w:before="120" w:after="180"/>
        <w:ind w:left="1134" w:hanging="1134"/>
        <w:jc w:val="left"/>
        <w:outlineLvl w:val="2"/>
        <w:rPr>
          <w:rFonts w:ascii="Arial" w:eastAsia="等线" w:hAnsi="Arial" w:cs="Times New Roman"/>
          <w:kern w:val="0"/>
          <w:sz w:val="28"/>
          <w:szCs w:val="20"/>
          <w:lang w:eastAsia="en-US"/>
        </w:rPr>
      </w:pPr>
      <w:bookmarkStart w:id="2" w:name="_Toc13599"/>
      <w:bookmarkStart w:id="3" w:name="_Toc141084632"/>
      <w:r w:rsidRPr="00706169">
        <w:rPr>
          <w:rFonts w:ascii="Arial" w:eastAsia="等线" w:hAnsi="Arial" w:cs="Times New Roman" w:hint="eastAsia"/>
          <w:kern w:val="0"/>
          <w:sz w:val="28"/>
          <w:szCs w:val="20"/>
          <w:lang w:val="en-GB" w:eastAsia="en-US"/>
        </w:rPr>
        <w:t>7</w:t>
      </w:r>
      <w:r w:rsidRPr="00706169">
        <w:rPr>
          <w:rFonts w:ascii="Arial" w:eastAsia="等线" w:hAnsi="Arial" w:cs="Times New Roman"/>
          <w:kern w:val="0"/>
          <w:sz w:val="28"/>
          <w:szCs w:val="20"/>
          <w:lang w:val="en-GB" w:eastAsia="en-US"/>
        </w:rPr>
        <w:t>.</w:t>
      </w:r>
      <w:r w:rsidRPr="00706169">
        <w:rPr>
          <w:rFonts w:ascii="Arial" w:eastAsia="等线" w:hAnsi="Arial" w:cs="Times New Roman"/>
          <w:kern w:val="0"/>
          <w:sz w:val="28"/>
          <w:szCs w:val="20"/>
          <w:lang w:eastAsia="en-US"/>
        </w:rPr>
        <w:t>4</w:t>
      </w:r>
      <w:r w:rsidRPr="00706169">
        <w:rPr>
          <w:rFonts w:ascii="Arial" w:eastAsia="等线" w:hAnsi="Arial" w:cs="Times New Roman"/>
          <w:kern w:val="0"/>
          <w:sz w:val="28"/>
          <w:szCs w:val="20"/>
          <w:lang w:val="en-GB" w:eastAsia="en-US"/>
        </w:rPr>
        <w:t>.1</w:t>
      </w:r>
      <w:r w:rsidRPr="00706169">
        <w:rPr>
          <w:rFonts w:ascii="Arial" w:eastAsia="等线" w:hAnsi="Arial" w:cs="Times New Roman"/>
          <w:kern w:val="0"/>
          <w:sz w:val="28"/>
          <w:szCs w:val="20"/>
          <w:lang w:val="en-GB" w:eastAsia="en-US"/>
        </w:rPr>
        <w:tab/>
      </w:r>
      <w:r w:rsidRPr="00706169">
        <w:rPr>
          <w:rFonts w:ascii="Arial" w:eastAsia="等线" w:hAnsi="Arial" w:cs="Times New Roman"/>
          <w:kern w:val="0"/>
          <w:sz w:val="28"/>
          <w:szCs w:val="20"/>
          <w:lang w:eastAsia="en-US"/>
        </w:rPr>
        <w:t>Dynamic SBFD</w:t>
      </w:r>
      <w:bookmarkEnd w:id="2"/>
      <w:bookmarkEnd w:id="3"/>
    </w:p>
    <w:p w14:paraId="53DA896D" w14:textId="77777777" w:rsidR="00506608" w:rsidRDefault="00706169" w:rsidP="00706169">
      <w:pPr>
        <w:widowControl/>
        <w:spacing w:after="180"/>
        <w:jc w:val="left"/>
        <w:rPr>
          <w:rFonts w:ascii="Times New Roman" w:eastAsia="等线" w:hAnsi="Times New Roman" w:cs="Times New Roman"/>
          <w:kern w:val="0"/>
          <w:sz w:val="20"/>
          <w:szCs w:val="20"/>
          <w:lang w:val="en-GB"/>
        </w:rPr>
      </w:pPr>
      <w:r w:rsidRPr="00706169">
        <w:rPr>
          <w:rFonts w:ascii="Times New Roman" w:eastAsia="等线" w:hAnsi="Times New Roman" w:cs="Times New Roman"/>
          <w:kern w:val="0"/>
          <w:sz w:val="20"/>
          <w:szCs w:val="20"/>
          <w:lang w:val="en-GB" w:eastAsia="en-US"/>
        </w:rPr>
        <w:t>The detailed evaluation assumptions and results for dynamic SBFD compared to semi-static SBFD or dynamic TDD is provided in Annex B.3.1.</w:t>
      </w:r>
      <w:r w:rsidR="00506608">
        <w:rPr>
          <w:rFonts w:ascii="Times New Roman" w:eastAsia="等线" w:hAnsi="Times New Roman" w:cs="Times New Roman" w:hint="eastAsia"/>
          <w:kern w:val="0"/>
          <w:sz w:val="20"/>
          <w:szCs w:val="20"/>
          <w:lang w:val="en-GB"/>
        </w:rPr>
        <w:t xml:space="preserve"> </w:t>
      </w:r>
    </w:p>
    <w:p w14:paraId="53DA896E" w14:textId="77777777" w:rsidR="00B31716" w:rsidRDefault="00BC1E49" w:rsidP="00BC1E49">
      <w:pPr>
        <w:widowControl/>
        <w:spacing w:after="180"/>
        <w:jc w:val="left"/>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UPT and latency gain/increase of dynamic SBFD compared to baseline</w:t>
      </w:r>
      <w:r w:rsidR="00A30FDB">
        <w:rPr>
          <w:rFonts w:ascii="Times New Roman" w:eastAsia="等线" w:hAnsi="Times New Roman" w:cs="Times New Roman" w:hint="eastAsia"/>
          <w:kern w:val="0"/>
          <w:sz w:val="20"/>
          <w:szCs w:val="20"/>
          <w:lang w:val="en-GB"/>
        </w:rPr>
        <w:t xml:space="preserve"> (dynamic TDD or semi-static SBFD)</w:t>
      </w:r>
      <w:r w:rsidR="00506608" w:rsidRPr="00FD24C9">
        <w:rPr>
          <w:rFonts w:ascii="Times New Roman" w:eastAsia="等线" w:hAnsi="Times New Roman" w:cs="Times New Roman" w:hint="eastAsia"/>
          <w:kern w:val="0"/>
          <w:sz w:val="20"/>
          <w:szCs w:val="20"/>
          <w:lang w:val="en-GB"/>
        </w:rPr>
        <w:t xml:space="preserve"> for Indoor office (FR1) and Urban Macro (FR1) are summarized in </w:t>
      </w:r>
      <w:r w:rsidR="00B31716">
        <w:rPr>
          <w:rFonts w:ascii="Times New Roman" w:eastAsia="等线" w:hAnsi="Times New Roman" w:cs="Times New Roman" w:hint="eastAsia"/>
          <w:kern w:val="0"/>
          <w:sz w:val="20"/>
          <w:szCs w:val="20"/>
          <w:lang w:val="en-GB"/>
        </w:rPr>
        <w:t xml:space="preserve">sub-sections </w:t>
      </w:r>
      <w:r w:rsidR="00506608" w:rsidRPr="00FD24C9">
        <w:rPr>
          <w:rFonts w:ascii="Times New Roman" w:eastAsia="等线" w:hAnsi="Times New Roman" w:cs="Times New Roman" w:hint="eastAsia"/>
          <w:kern w:val="0"/>
          <w:sz w:val="20"/>
          <w:szCs w:val="20"/>
          <w:lang w:val="en-GB"/>
        </w:rPr>
        <w:t>7.4.1.1 and 7.4.1.2 respectively.</w:t>
      </w:r>
      <w:r>
        <w:rPr>
          <w:rFonts w:ascii="Times New Roman" w:eastAsia="等线" w:hAnsi="Times New Roman" w:cs="Times New Roman" w:hint="eastAsia"/>
          <w:kern w:val="0"/>
          <w:sz w:val="20"/>
          <w:szCs w:val="20"/>
          <w:lang w:val="en-GB"/>
        </w:rPr>
        <w:t xml:space="preserve"> </w:t>
      </w:r>
      <w:r w:rsidRPr="00BC1E49">
        <w:rPr>
          <w:rFonts w:ascii="Times New Roman" w:eastAsia="等线" w:hAnsi="Times New Roman" w:cs="Times New Roman"/>
          <w:kern w:val="0"/>
          <w:sz w:val="20"/>
          <w:szCs w:val="20"/>
          <w:lang w:val="en-GB"/>
        </w:rPr>
        <w:t xml:space="preserve">For UPT, the gain </w:t>
      </w:r>
      <w:r>
        <w:rPr>
          <w:rFonts w:ascii="Times New Roman" w:eastAsia="等线" w:hAnsi="Times New Roman" w:cs="Times New Roman" w:hint="eastAsia"/>
          <w:kern w:val="0"/>
          <w:sz w:val="20"/>
          <w:szCs w:val="20"/>
          <w:lang w:val="en-GB"/>
        </w:rPr>
        <w:t>is</w:t>
      </w:r>
      <w:r w:rsidRPr="00BC1E49">
        <w:rPr>
          <w:rFonts w:ascii="Times New Roman" w:eastAsia="等线" w:hAnsi="Times New Roman" w:cs="Times New Roman"/>
          <w:kern w:val="0"/>
          <w:sz w:val="20"/>
          <w:szCs w:val="20"/>
          <w:lang w:val="en-GB"/>
        </w:rPr>
        <w:t xml:space="preserve"> calculated as: Gain (%) = dynamic SBFD UPT / </w:t>
      </w:r>
      <w:r>
        <w:rPr>
          <w:rFonts w:ascii="Times New Roman" w:eastAsia="等线" w:hAnsi="Times New Roman" w:cs="Times New Roman" w:hint="eastAsia"/>
          <w:kern w:val="0"/>
          <w:sz w:val="20"/>
          <w:szCs w:val="20"/>
          <w:lang w:val="en-GB"/>
        </w:rPr>
        <w:t>baseline</w:t>
      </w:r>
      <w:r w:rsidRPr="00BC1E49">
        <w:rPr>
          <w:rFonts w:ascii="Times New Roman" w:eastAsia="等线" w:hAnsi="Times New Roman" w:cs="Times New Roman"/>
          <w:kern w:val="0"/>
          <w:sz w:val="20"/>
          <w:szCs w:val="20"/>
          <w:lang w:val="en-GB"/>
        </w:rPr>
        <w:t xml:space="preserve"> UPT </w:t>
      </w:r>
      <w:r>
        <w:rPr>
          <w:rFonts w:ascii="Times New Roman" w:eastAsia="等线" w:hAnsi="Times New Roman" w:cs="Times New Roman"/>
          <w:kern w:val="0"/>
          <w:sz w:val="20"/>
          <w:szCs w:val="20"/>
          <w:lang w:val="en-GB"/>
        </w:rPr>
        <w:t>–</w:t>
      </w:r>
      <w:r w:rsidRPr="00BC1E49">
        <w:rPr>
          <w:rFonts w:ascii="Times New Roman" w:eastAsia="等线" w:hAnsi="Times New Roman" w:cs="Times New Roman"/>
          <w:kern w:val="0"/>
          <w:sz w:val="20"/>
          <w:szCs w:val="20"/>
          <w:lang w:val="en-GB"/>
        </w:rPr>
        <w:t xml:space="preserve"> 1</w:t>
      </w:r>
      <w:r>
        <w:rPr>
          <w:rFonts w:ascii="Times New Roman" w:eastAsia="等线" w:hAnsi="Times New Roman" w:cs="Times New Roman" w:hint="eastAsia"/>
          <w:kern w:val="0"/>
          <w:sz w:val="20"/>
          <w:szCs w:val="20"/>
          <w:lang w:val="en-GB"/>
        </w:rPr>
        <w:t xml:space="preserve">. </w:t>
      </w:r>
      <w:r w:rsidRPr="00BC1E49">
        <w:rPr>
          <w:rFonts w:ascii="Times New Roman" w:eastAsia="等线" w:hAnsi="Times New Roman" w:cs="Times New Roman"/>
          <w:kern w:val="0"/>
          <w:sz w:val="20"/>
          <w:szCs w:val="20"/>
          <w:lang w:val="en-GB"/>
        </w:rPr>
        <w:t xml:space="preserve">For Latency, the increase </w:t>
      </w:r>
      <w:r>
        <w:rPr>
          <w:rFonts w:ascii="Times New Roman" w:eastAsia="等线" w:hAnsi="Times New Roman" w:cs="Times New Roman" w:hint="eastAsia"/>
          <w:kern w:val="0"/>
          <w:sz w:val="20"/>
          <w:szCs w:val="20"/>
          <w:lang w:val="en-GB"/>
        </w:rPr>
        <w:t>is</w:t>
      </w:r>
      <w:r w:rsidRPr="00BC1E49">
        <w:rPr>
          <w:rFonts w:ascii="Times New Roman" w:eastAsia="等线" w:hAnsi="Times New Roman" w:cs="Times New Roman"/>
          <w:kern w:val="0"/>
          <w:sz w:val="20"/>
          <w:szCs w:val="20"/>
          <w:lang w:val="en-GB"/>
        </w:rPr>
        <w:t xml:space="preserve"> calculated as: Increase (%) = dynamic SBFD latency / </w:t>
      </w:r>
      <w:r>
        <w:rPr>
          <w:rFonts w:ascii="Times New Roman" w:eastAsia="等线" w:hAnsi="Times New Roman" w:cs="Times New Roman" w:hint="eastAsia"/>
          <w:kern w:val="0"/>
          <w:sz w:val="20"/>
          <w:szCs w:val="20"/>
          <w:lang w:val="en-GB"/>
        </w:rPr>
        <w:t>baseline</w:t>
      </w:r>
      <w:r w:rsidRPr="00BC1E49">
        <w:rPr>
          <w:rFonts w:ascii="Times New Roman" w:eastAsia="等线" w:hAnsi="Times New Roman" w:cs="Times New Roman"/>
          <w:kern w:val="0"/>
          <w:sz w:val="20"/>
          <w:szCs w:val="20"/>
          <w:lang w:val="en-GB"/>
        </w:rPr>
        <w:t xml:space="preserve"> latency </w:t>
      </w:r>
      <w:r>
        <w:rPr>
          <w:rFonts w:ascii="Times New Roman" w:eastAsia="等线" w:hAnsi="Times New Roman" w:cs="Times New Roman"/>
          <w:kern w:val="0"/>
          <w:sz w:val="20"/>
          <w:szCs w:val="20"/>
          <w:lang w:val="en-GB"/>
        </w:rPr>
        <w:t>–</w:t>
      </w:r>
      <w:r w:rsidRPr="00BC1E49">
        <w:rPr>
          <w:rFonts w:ascii="Times New Roman" w:eastAsia="等线" w:hAnsi="Times New Roman" w:cs="Times New Roman"/>
          <w:kern w:val="0"/>
          <w:sz w:val="20"/>
          <w:szCs w:val="20"/>
          <w:lang w:val="en-GB"/>
        </w:rPr>
        <w:t xml:space="preserve"> 1</w:t>
      </w:r>
      <w:r>
        <w:rPr>
          <w:rFonts w:ascii="Times New Roman" w:eastAsia="等线" w:hAnsi="Times New Roman" w:cs="Times New Roman" w:hint="eastAsia"/>
          <w:kern w:val="0"/>
          <w:sz w:val="20"/>
          <w:szCs w:val="20"/>
          <w:lang w:val="en-GB"/>
        </w:rPr>
        <w:t>.</w:t>
      </w:r>
    </w:p>
    <w:p w14:paraId="53DA896F" w14:textId="77777777" w:rsidR="00506608" w:rsidRPr="00FD24C9" w:rsidRDefault="00506608" w:rsidP="00706169">
      <w:pPr>
        <w:widowControl/>
        <w:spacing w:after="180"/>
        <w:jc w:val="left"/>
        <w:rPr>
          <w:rFonts w:ascii="Times New Roman" w:eastAsia="等线" w:hAnsi="Times New Roman" w:cs="Times New Roman"/>
          <w:kern w:val="0"/>
          <w:sz w:val="20"/>
          <w:szCs w:val="20"/>
          <w:lang w:val="en-GB"/>
        </w:rPr>
      </w:pPr>
      <w:r w:rsidRPr="00FD24C9">
        <w:rPr>
          <w:rFonts w:ascii="Times New Roman" w:eastAsia="等线" w:hAnsi="Times New Roman" w:cs="Times New Roman" w:hint="eastAsia"/>
          <w:kern w:val="0"/>
          <w:sz w:val="20"/>
          <w:szCs w:val="20"/>
          <w:lang w:val="en-GB"/>
        </w:rPr>
        <w:t xml:space="preserve">Evaluation results of dynamic SBFD for Dense Urban Macro layer (FR1) from one source can be found in </w:t>
      </w:r>
      <w:r w:rsidR="00FD24C9">
        <w:rPr>
          <w:rFonts w:ascii="Times New Roman" w:eastAsia="等线" w:hAnsi="Times New Roman" w:cs="Times New Roman" w:hint="eastAsia"/>
          <w:kern w:val="0"/>
          <w:sz w:val="20"/>
          <w:szCs w:val="20"/>
          <w:lang w:val="en-GB"/>
        </w:rPr>
        <w:t>Annex B.3.1.3</w:t>
      </w:r>
      <w:r w:rsidRPr="00FD24C9">
        <w:rPr>
          <w:rFonts w:ascii="Times New Roman" w:eastAsia="等线" w:hAnsi="Times New Roman" w:cs="Times New Roman" w:hint="eastAsia"/>
          <w:kern w:val="0"/>
          <w:sz w:val="20"/>
          <w:szCs w:val="20"/>
          <w:lang w:val="en-GB"/>
        </w:rPr>
        <w:t xml:space="preserve">. </w:t>
      </w:r>
    </w:p>
    <w:p w14:paraId="53DA8970" w14:textId="77777777" w:rsidR="006C0DFC" w:rsidRDefault="002E1FDC" w:rsidP="00706169">
      <w:pPr>
        <w:widowControl/>
        <w:spacing w:after="180"/>
        <w:jc w:val="left"/>
        <w:rPr>
          <w:rFonts w:ascii="Times New Roman" w:eastAsia="等线" w:hAnsi="Times New Roman" w:cs="Times New Roman"/>
          <w:kern w:val="0"/>
          <w:sz w:val="20"/>
          <w:szCs w:val="20"/>
          <w:lang w:val="en-GB"/>
        </w:rPr>
      </w:pPr>
      <w:r w:rsidRPr="00FD24C9">
        <w:rPr>
          <w:rFonts w:ascii="Times New Roman" w:eastAsia="等线" w:hAnsi="Times New Roman" w:cs="Times New Roman" w:hint="eastAsia"/>
          <w:kern w:val="0"/>
          <w:sz w:val="20"/>
          <w:szCs w:val="20"/>
          <w:lang w:val="en-GB"/>
        </w:rPr>
        <w:t>For dynamic SBFD Option 2 (</w:t>
      </w:r>
      <w:r w:rsidRPr="00FD24C9">
        <w:rPr>
          <w:rFonts w:ascii="Times New Roman" w:eastAsia="等线" w:hAnsi="Times New Roman" w:cs="Times New Roman"/>
          <w:kern w:val="0"/>
          <w:sz w:val="20"/>
          <w:szCs w:val="20"/>
          <w:lang w:val="en-GB"/>
        </w:rPr>
        <w:t>“</w:t>
      </w:r>
      <w:proofErr w:type="spellStart"/>
      <w:r w:rsidRPr="00FD24C9">
        <w:rPr>
          <w:rFonts w:ascii="Times New Roman" w:eastAsia="等线" w:hAnsi="Times New Roman" w:cs="Times New Roman" w:hint="eastAsia"/>
          <w:kern w:val="0"/>
          <w:sz w:val="20"/>
          <w:szCs w:val="20"/>
          <w:lang w:val="en-GB"/>
        </w:rPr>
        <w:t>dSBFD</w:t>
      </w:r>
      <w:proofErr w:type="spellEnd"/>
      <w:r w:rsidRPr="00FD24C9">
        <w:rPr>
          <w:rFonts w:ascii="Times New Roman" w:eastAsia="等线" w:hAnsi="Times New Roman" w:cs="Times New Roman" w:hint="eastAsia"/>
          <w:kern w:val="0"/>
          <w:sz w:val="20"/>
          <w:szCs w:val="20"/>
          <w:lang w:val="en-GB"/>
        </w:rPr>
        <w:t xml:space="preserve"> Opt 2</w:t>
      </w:r>
      <w:r w:rsidRPr="00FD24C9">
        <w:rPr>
          <w:rFonts w:ascii="Times New Roman" w:eastAsia="等线" w:hAnsi="Times New Roman" w:cs="Times New Roman"/>
          <w:kern w:val="0"/>
          <w:sz w:val="20"/>
          <w:szCs w:val="20"/>
          <w:lang w:val="en-GB"/>
        </w:rPr>
        <w:t>”</w:t>
      </w:r>
      <w:r w:rsidRPr="00FD24C9">
        <w:rPr>
          <w:rFonts w:ascii="Times New Roman" w:eastAsia="等线" w:hAnsi="Times New Roman" w:cs="Times New Roman" w:hint="eastAsia"/>
          <w:kern w:val="0"/>
          <w:sz w:val="20"/>
          <w:szCs w:val="20"/>
          <w:lang w:val="en-GB"/>
        </w:rPr>
        <w:t xml:space="preserve"> in Annex B.3.1), </w:t>
      </w:r>
      <w:r w:rsidR="00A051A0" w:rsidRPr="00FD24C9">
        <w:rPr>
          <w:rFonts w:ascii="Times New Roman" w:eastAsia="等线" w:hAnsi="Times New Roman" w:cs="Times New Roman" w:hint="eastAsia"/>
          <w:kern w:val="0"/>
          <w:sz w:val="20"/>
          <w:szCs w:val="20"/>
          <w:lang w:val="en-GB"/>
        </w:rPr>
        <w:t xml:space="preserve">an </w:t>
      </w:r>
      <w:r w:rsidR="00A051A0" w:rsidRPr="00FD24C9">
        <w:rPr>
          <w:rFonts w:ascii="Times New Roman" w:eastAsia="等线" w:hAnsi="Times New Roman" w:cs="Times New Roman"/>
          <w:kern w:val="0"/>
          <w:sz w:val="20"/>
          <w:szCs w:val="20"/>
          <w:lang w:val="en-GB"/>
        </w:rPr>
        <w:t>‘</w:t>
      </w:r>
      <w:r w:rsidR="00A051A0" w:rsidRPr="00FD24C9">
        <w:rPr>
          <w:rFonts w:ascii="Times New Roman" w:eastAsia="等线" w:hAnsi="Times New Roman" w:cs="Times New Roman" w:hint="eastAsia"/>
          <w:kern w:val="0"/>
          <w:sz w:val="20"/>
          <w:szCs w:val="20"/>
          <w:lang w:val="en-GB"/>
        </w:rPr>
        <w:t>X</w:t>
      </w:r>
      <w:r w:rsidR="00A051A0" w:rsidRPr="00FD24C9">
        <w:rPr>
          <w:rFonts w:ascii="Times New Roman" w:eastAsia="等线" w:hAnsi="Times New Roman" w:cs="Times New Roman"/>
          <w:kern w:val="0"/>
          <w:sz w:val="20"/>
          <w:szCs w:val="20"/>
          <w:lang w:val="en-GB"/>
        </w:rPr>
        <w:t>’</w:t>
      </w:r>
      <w:r w:rsidR="00A051A0" w:rsidRPr="00FD24C9">
        <w:rPr>
          <w:rFonts w:ascii="Times New Roman" w:eastAsia="等线" w:hAnsi="Times New Roman" w:cs="Times New Roman" w:hint="eastAsia"/>
          <w:kern w:val="0"/>
          <w:sz w:val="20"/>
          <w:szCs w:val="20"/>
          <w:lang w:val="en-GB"/>
        </w:rPr>
        <w:t xml:space="preserve"> symbol can be </w:t>
      </w:r>
      <w:r w:rsidR="00D232F8" w:rsidRPr="00FD24C9">
        <w:rPr>
          <w:rFonts w:ascii="Times New Roman" w:eastAsia="等线" w:hAnsi="Times New Roman" w:cs="Times New Roman" w:hint="eastAsia"/>
          <w:kern w:val="0"/>
          <w:sz w:val="20"/>
          <w:szCs w:val="20"/>
          <w:lang w:val="en-GB"/>
        </w:rPr>
        <w:t xml:space="preserve">used as </w:t>
      </w:r>
      <w:r w:rsidR="00A051A0" w:rsidRPr="00FD24C9">
        <w:rPr>
          <w:rFonts w:ascii="Times New Roman" w:eastAsia="等线" w:hAnsi="Times New Roman" w:cs="Times New Roman" w:hint="eastAsia"/>
          <w:kern w:val="0"/>
          <w:sz w:val="20"/>
          <w:szCs w:val="20"/>
          <w:lang w:val="en-GB"/>
        </w:rPr>
        <w:t xml:space="preserve">either </w:t>
      </w:r>
      <w:r w:rsidRPr="00FD24C9">
        <w:rPr>
          <w:rFonts w:ascii="Times New Roman" w:eastAsia="等线" w:hAnsi="Times New Roman" w:cs="Times New Roman" w:hint="eastAsia"/>
          <w:kern w:val="0"/>
          <w:sz w:val="20"/>
          <w:szCs w:val="20"/>
          <w:lang w:val="en-GB"/>
        </w:rPr>
        <w:t xml:space="preserve">an SBFD symbol </w:t>
      </w:r>
      <w:r w:rsidR="00A051A0" w:rsidRPr="00FD24C9">
        <w:rPr>
          <w:rFonts w:ascii="Times New Roman" w:eastAsia="等线" w:hAnsi="Times New Roman" w:cs="Times New Roman" w:hint="eastAsia"/>
          <w:kern w:val="0"/>
          <w:sz w:val="20"/>
          <w:szCs w:val="20"/>
          <w:lang w:val="en-GB"/>
        </w:rPr>
        <w:t>or a full DL symbol. For dynamic SBFD Option 3 (</w:t>
      </w:r>
      <w:r w:rsidR="00A051A0" w:rsidRPr="00FD24C9">
        <w:rPr>
          <w:rFonts w:ascii="Times New Roman" w:eastAsia="等线" w:hAnsi="Times New Roman" w:cs="Times New Roman"/>
          <w:kern w:val="0"/>
          <w:sz w:val="20"/>
          <w:szCs w:val="20"/>
          <w:lang w:val="en-GB"/>
        </w:rPr>
        <w:t>“</w:t>
      </w:r>
      <w:proofErr w:type="spellStart"/>
      <w:r w:rsidR="00A051A0" w:rsidRPr="00FD24C9">
        <w:rPr>
          <w:rFonts w:ascii="Times New Roman" w:eastAsia="等线" w:hAnsi="Times New Roman" w:cs="Times New Roman" w:hint="eastAsia"/>
          <w:kern w:val="0"/>
          <w:sz w:val="20"/>
          <w:szCs w:val="20"/>
          <w:lang w:val="en-GB"/>
        </w:rPr>
        <w:t>dSBFD</w:t>
      </w:r>
      <w:proofErr w:type="spellEnd"/>
      <w:r w:rsidR="00A051A0" w:rsidRPr="00FD24C9">
        <w:rPr>
          <w:rFonts w:ascii="Times New Roman" w:eastAsia="等线" w:hAnsi="Times New Roman" w:cs="Times New Roman" w:hint="eastAsia"/>
          <w:kern w:val="0"/>
          <w:sz w:val="20"/>
          <w:szCs w:val="20"/>
          <w:lang w:val="en-GB"/>
        </w:rPr>
        <w:t xml:space="preserve"> Opt 3</w:t>
      </w:r>
      <w:r w:rsidR="00A051A0" w:rsidRPr="00FD24C9">
        <w:rPr>
          <w:rFonts w:ascii="Times New Roman" w:eastAsia="等线" w:hAnsi="Times New Roman" w:cs="Times New Roman"/>
          <w:kern w:val="0"/>
          <w:sz w:val="20"/>
          <w:szCs w:val="20"/>
          <w:lang w:val="en-GB"/>
        </w:rPr>
        <w:t>”</w:t>
      </w:r>
      <w:r w:rsidR="00A051A0" w:rsidRPr="00FD24C9">
        <w:rPr>
          <w:rFonts w:ascii="Times New Roman" w:eastAsia="等线" w:hAnsi="Times New Roman" w:cs="Times New Roman" w:hint="eastAsia"/>
          <w:kern w:val="0"/>
          <w:sz w:val="20"/>
          <w:szCs w:val="20"/>
          <w:lang w:val="en-GB"/>
        </w:rPr>
        <w:t xml:space="preserve"> in Annex B.3.1), an </w:t>
      </w:r>
      <w:r w:rsidR="00A051A0" w:rsidRPr="00FD24C9">
        <w:rPr>
          <w:rFonts w:ascii="Times New Roman" w:eastAsia="等线" w:hAnsi="Times New Roman" w:cs="Times New Roman"/>
          <w:kern w:val="0"/>
          <w:sz w:val="20"/>
          <w:szCs w:val="20"/>
          <w:lang w:val="en-GB"/>
        </w:rPr>
        <w:t>‘</w:t>
      </w:r>
      <w:r w:rsidR="00A051A0" w:rsidRPr="00FD24C9">
        <w:rPr>
          <w:rFonts w:ascii="Times New Roman" w:eastAsia="等线" w:hAnsi="Times New Roman" w:cs="Times New Roman" w:hint="eastAsia"/>
          <w:kern w:val="0"/>
          <w:sz w:val="20"/>
          <w:szCs w:val="20"/>
          <w:lang w:val="en-GB"/>
        </w:rPr>
        <w:t>X</w:t>
      </w:r>
      <w:r w:rsidR="00A051A0" w:rsidRPr="00FD24C9">
        <w:rPr>
          <w:rFonts w:ascii="Times New Roman" w:eastAsia="等线" w:hAnsi="Times New Roman" w:cs="Times New Roman"/>
          <w:kern w:val="0"/>
          <w:sz w:val="20"/>
          <w:szCs w:val="20"/>
          <w:lang w:val="en-GB"/>
        </w:rPr>
        <w:t>’</w:t>
      </w:r>
      <w:r w:rsidR="00A051A0" w:rsidRPr="00FD24C9">
        <w:rPr>
          <w:rFonts w:ascii="Times New Roman" w:eastAsia="等线" w:hAnsi="Times New Roman" w:cs="Times New Roman" w:hint="eastAsia"/>
          <w:kern w:val="0"/>
          <w:sz w:val="20"/>
          <w:szCs w:val="20"/>
          <w:lang w:val="en-GB"/>
        </w:rPr>
        <w:t xml:space="preserve"> symbol can be</w:t>
      </w:r>
      <w:r w:rsidR="00D232F8" w:rsidRPr="00FD24C9">
        <w:rPr>
          <w:rFonts w:ascii="Times New Roman" w:eastAsia="等线" w:hAnsi="Times New Roman" w:cs="Times New Roman" w:hint="eastAsia"/>
          <w:kern w:val="0"/>
          <w:sz w:val="20"/>
          <w:szCs w:val="20"/>
          <w:lang w:val="en-GB"/>
        </w:rPr>
        <w:t xml:space="preserve"> used as</w:t>
      </w:r>
      <w:r w:rsidR="00A051A0" w:rsidRPr="00FD24C9">
        <w:rPr>
          <w:rFonts w:ascii="Times New Roman" w:eastAsia="等线" w:hAnsi="Times New Roman" w:cs="Times New Roman" w:hint="eastAsia"/>
          <w:kern w:val="0"/>
          <w:sz w:val="20"/>
          <w:szCs w:val="20"/>
          <w:lang w:val="en-GB"/>
        </w:rPr>
        <w:t xml:space="preserve"> an SBFD symbol, a full DL symbol or a full UL symbol.</w:t>
      </w:r>
    </w:p>
    <w:p w14:paraId="53DA8971" w14:textId="3447132E" w:rsidR="00A46623" w:rsidRPr="00784849" w:rsidRDefault="0098593F" w:rsidP="00706169">
      <w:pPr>
        <w:widowControl/>
        <w:spacing w:after="180"/>
        <w:jc w:val="left"/>
        <w:rPr>
          <w:rFonts w:ascii="Times New Roman" w:eastAsia="等线" w:hAnsi="Times New Roman" w:cs="Times New Roman"/>
          <w:kern w:val="0"/>
          <w:sz w:val="20"/>
          <w:szCs w:val="20"/>
          <w:lang w:val="en-GB"/>
        </w:rPr>
      </w:pPr>
      <w:r w:rsidRPr="000350C1">
        <w:rPr>
          <w:rFonts w:ascii="Times New Roman" w:eastAsia="等线" w:hAnsi="Times New Roman" w:cs="Times New Roman" w:hint="eastAsia"/>
          <w:kern w:val="0"/>
          <w:sz w:val="20"/>
          <w:szCs w:val="20"/>
          <w:lang w:val="en-GB"/>
        </w:rPr>
        <w:t xml:space="preserve">For dynamic SBFD, </w:t>
      </w:r>
      <w:r w:rsidR="00A46623" w:rsidRPr="000350C1">
        <w:rPr>
          <w:rFonts w:ascii="Times New Roman" w:eastAsia="等线" w:hAnsi="Times New Roman" w:cs="Times New Roman" w:hint="eastAsia"/>
          <w:kern w:val="0"/>
          <w:sz w:val="20"/>
          <w:szCs w:val="20"/>
          <w:lang w:val="en-GB"/>
        </w:rPr>
        <w:t xml:space="preserve">[CATT] </w:t>
      </w:r>
      <w:r w:rsidR="00B4189A">
        <w:rPr>
          <w:rFonts w:ascii="Times New Roman" w:eastAsia="等线" w:hAnsi="Times New Roman" w:cs="Times New Roman" w:hint="eastAsia"/>
          <w:kern w:val="0"/>
          <w:sz w:val="20"/>
          <w:szCs w:val="20"/>
          <w:lang w:val="en-GB"/>
        </w:rPr>
        <w:t>and</w:t>
      </w:r>
      <w:r w:rsidR="00B4189A" w:rsidRPr="000350C1">
        <w:rPr>
          <w:rFonts w:ascii="Times New Roman" w:eastAsia="等线" w:hAnsi="Times New Roman" w:cs="Times New Roman" w:hint="eastAsia"/>
          <w:kern w:val="0"/>
          <w:sz w:val="20"/>
          <w:szCs w:val="20"/>
          <w:lang w:val="en-GB"/>
        </w:rPr>
        <w:t xml:space="preserve"> </w:t>
      </w:r>
      <w:r w:rsidR="00A46623" w:rsidRPr="000350C1">
        <w:rPr>
          <w:rFonts w:ascii="Times New Roman" w:eastAsia="等线" w:hAnsi="Times New Roman" w:cs="Times New Roman" w:hint="eastAsia"/>
          <w:kern w:val="0"/>
          <w:sz w:val="20"/>
          <w:szCs w:val="20"/>
          <w:lang w:val="en-GB"/>
        </w:rPr>
        <w:t xml:space="preserve">[vivo] determine whether an </w:t>
      </w:r>
      <w:r w:rsidR="00A46623" w:rsidRPr="000350C1">
        <w:rPr>
          <w:rFonts w:ascii="Times New Roman" w:eastAsia="等线" w:hAnsi="Times New Roman" w:cs="Times New Roman"/>
          <w:kern w:val="0"/>
          <w:sz w:val="20"/>
          <w:szCs w:val="20"/>
          <w:lang w:val="en-GB"/>
        </w:rPr>
        <w:t>‘</w:t>
      </w:r>
      <w:r w:rsidR="00A46623" w:rsidRPr="000350C1">
        <w:rPr>
          <w:rFonts w:ascii="Times New Roman" w:eastAsia="等线" w:hAnsi="Times New Roman" w:cs="Times New Roman" w:hint="eastAsia"/>
          <w:kern w:val="0"/>
          <w:sz w:val="20"/>
          <w:szCs w:val="20"/>
          <w:lang w:val="en-GB"/>
        </w:rPr>
        <w:t>X</w:t>
      </w:r>
      <w:r w:rsidR="00A46623" w:rsidRPr="000350C1">
        <w:rPr>
          <w:rFonts w:ascii="Times New Roman" w:eastAsia="等线" w:hAnsi="Times New Roman" w:cs="Times New Roman"/>
          <w:kern w:val="0"/>
          <w:sz w:val="20"/>
          <w:szCs w:val="20"/>
          <w:lang w:val="en-GB"/>
        </w:rPr>
        <w:t>’</w:t>
      </w:r>
      <w:r w:rsidR="00A46623" w:rsidRPr="000350C1">
        <w:rPr>
          <w:rFonts w:ascii="Times New Roman" w:eastAsia="等线" w:hAnsi="Times New Roman" w:cs="Times New Roman" w:hint="eastAsia"/>
          <w:kern w:val="0"/>
          <w:sz w:val="20"/>
          <w:szCs w:val="20"/>
          <w:lang w:val="en-GB"/>
        </w:rPr>
        <w:t xml:space="preserve"> symbol is used as an SBFD symbol or a non-SBFD symbol</w:t>
      </w:r>
      <w:r w:rsidRPr="000350C1">
        <w:rPr>
          <w:rFonts w:ascii="Times New Roman" w:eastAsia="等线" w:hAnsi="Times New Roman" w:cs="Times New Roman" w:hint="eastAsia"/>
          <w:kern w:val="0"/>
          <w:sz w:val="20"/>
          <w:szCs w:val="20"/>
          <w:lang w:val="en-GB"/>
        </w:rPr>
        <w:t xml:space="preserve"> (full DL symbol for dynamic SBFD Option 2 or full DL/UL symbol for dynamic SBFD Option 3)</w:t>
      </w:r>
      <w:r w:rsidR="00A46623" w:rsidRPr="000350C1">
        <w:rPr>
          <w:rFonts w:ascii="Times New Roman" w:eastAsia="等线" w:hAnsi="Times New Roman" w:cs="Times New Roman" w:hint="eastAsia"/>
          <w:kern w:val="0"/>
          <w:sz w:val="20"/>
          <w:szCs w:val="20"/>
          <w:lang w:val="en-GB"/>
        </w:rPr>
        <w:t xml:space="preserve"> based on the required resources for DL/UL traffic per 5 slots.</w:t>
      </w:r>
      <w:r w:rsidR="00303EF5" w:rsidRPr="000350C1">
        <w:rPr>
          <w:rFonts w:ascii="Times New Roman" w:eastAsia="等线" w:hAnsi="Times New Roman" w:cs="Times New Roman" w:hint="eastAsia"/>
          <w:kern w:val="0"/>
          <w:sz w:val="20"/>
          <w:szCs w:val="20"/>
          <w:lang w:val="en-GB"/>
        </w:rPr>
        <w:t xml:space="preserve"> </w:t>
      </w:r>
      <w:r w:rsidR="00303EF5" w:rsidRPr="000350C1">
        <w:rPr>
          <w:rFonts w:ascii="Times New Roman" w:eastAsia="等线" w:hAnsi="Times New Roman" w:cs="Times New Roman"/>
          <w:kern w:val="0"/>
          <w:sz w:val="20"/>
          <w:szCs w:val="20"/>
          <w:lang w:val="en-GB"/>
        </w:rPr>
        <w:t>[Ericsson]</w:t>
      </w:r>
      <w:r w:rsidR="00B4189A">
        <w:rPr>
          <w:rFonts w:ascii="Times New Roman" w:eastAsia="等线" w:hAnsi="Times New Roman" w:cs="Times New Roman" w:hint="eastAsia"/>
          <w:kern w:val="0"/>
          <w:sz w:val="20"/>
          <w:szCs w:val="20"/>
          <w:lang w:val="en-GB"/>
        </w:rPr>
        <w:t xml:space="preserve"> and [Nokia]</w:t>
      </w:r>
      <w:r w:rsidR="00303EF5" w:rsidRPr="000350C1">
        <w:rPr>
          <w:rFonts w:ascii="Times New Roman" w:eastAsia="等线" w:hAnsi="Times New Roman" w:cs="Times New Roman" w:hint="eastAsia"/>
          <w:kern w:val="0"/>
          <w:sz w:val="20"/>
          <w:szCs w:val="20"/>
          <w:lang w:val="en-GB"/>
        </w:rPr>
        <w:t xml:space="preserve"> determine</w:t>
      </w:r>
      <w:r w:rsidR="00303EF5" w:rsidRPr="000350C1">
        <w:rPr>
          <w:rFonts w:ascii="Times New Roman" w:eastAsia="等线" w:hAnsi="Times New Roman" w:cs="Times New Roman"/>
          <w:kern w:val="0"/>
          <w:sz w:val="20"/>
          <w:szCs w:val="20"/>
          <w:lang w:val="en-GB"/>
        </w:rPr>
        <w:t>s</w:t>
      </w:r>
      <w:r w:rsidR="00303EF5" w:rsidRPr="000350C1">
        <w:rPr>
          <w:rFonts w:ascii="Times New Roman" w:eastAsia="等线" w:hAnsi="Times New Roman" w:cs="Times New Roman" w:hint="eastAsia"/>
          <w:kern w:val="0"/>
          <w:sz w:val="20"/>
          <w:szCs w:val="20"/>
          <w:lang w:val="en-GB"/>
        </w:rPr>
        <w:t xml:space="preserve"> whether an </w:t>
      </w:r>
      <w:r w:rsidR="00303EF5" w:rsidRPr="000350C1">
        <w:rPr>
          <w:rFonts w:ascii="Times New Roman" w:eastAsia="等线" w:hAnsi="Times New Roman" w:cs="Times New Roman"/>
          <w:kern w:val="0"/>
          <w:sz w:val="20"/>
          <w:szCs w:val="20"/>
          <w:lang w:val="en-GB"/>
        </w:rPr>
        <w:t>‘</w:t>
      </w:r>
      <w:r w:rsidR="00303EF5" w:rsidRPr="000350C1">
        <w:rPr>
          <w:rFonts w:ascii="Times New Roman" w:eastAsia="等线" w:hAnsi="Times New Roman" w:cs="Times New Roman" w:hint="eastAsia"/>
          <w:kern w:val="0"/>
          <w:sz w:val="20"/>
          <w:szCs w:val="20"/>
          <w:lang w:val="en-GB"/>
        </w:rPr>
        <w:t>X</w:t>
      </w:r>
      <w:r w:rsidR="00303EF5" w:rsidRPr="000350C1">
        <w:rPr>
          <w:rFonts w:ascii="Times New Roman" w:eastAsia="等线" w:hAnsi="Times New Roman" w:cs="Times New Roman"/>
          <w:kern w:val="0"/>
          <w:sz w:val="20"/>
          <w:szCs w:val="20"/>
          <w:lang w:val="en-GB"/>
        </w:rPr>
        <w:t>’</w:t>
      </w:r>
      <w:r w:rsidR="00303EF5" w:rsidRPr="000350C1">
        <w:rPr>
          <w:rFonts w:ascii="Times New Roman" w:eastAsia="等线" w:hAnsi="Times New Roman" w:cs="Times New Roman" w:hint="eastAsia"/>
          <w:kern w:val="0"/>
          <w:sz w:val="20"/>
          <w:szCs w:val="20"/>
          <w:lang w:val="en-GB"/>
        </w:rPr>
        <w:t xml:space="preserve"> symbol is used as an SBFD symbol or a non-SBFD symbol (full DL symbol for dynamic SBFD Option 2 or full DL/UL symbol for dynamic SBFD Option 3) based on the required resources for DL/UL traffic pe</w:t>
      </w:r>
      <w:r w:rsidR="00303EF5" w:rsidRPr="00784849">
        <w:rPr>
          <w:rFonts w:ascii="Times New Roman" w:eastAsia="等线" w:hAnsi="Times New Roman" w:cs="Times New Roman" w:hint="eastAsia"/>
          <w:kern w:val="0"/>
          <w:sz w:val="20"/>
          <w:szCs w:val="20"/>
          <w:lang w:val="en-GB"/>
        </w:rPr>
        <w:t>r slot</w:t>
      </w:r>
      <w:r w:rsidR="00303EF5" w:rsidRPr="00784849">
        <w:rPr>
          <w:rFonts w:ascii="Times New Roman" w:eastAsia="等线" w:hAnsi="Times New Roman" w:cs="Times New Roman"/>
          <w:kern w:val="0"/>
          <w:sz w:val="20"/>
          <w:szCs w:val="20"/>
          <w:lang w:val="en-GB"/>
        </w:rPr>
        <w:t>.</w:t>
      </w:r>
      <w:r w:rsidR="00B4189A" w:rsidRPr="00784849">
        <w:rPr>
          <w:rFonts w:ascii="Times New Roman" w:eastAsia="等线" w:hAnsi="Times New Roman" w:cs="Times New Roman" w:hint="eastAsia"/>
          <w:kern w:val="0"/>
          <w:sz w:val="20"/>
          <w:szCs w:val="20"/>
          <w:lang w:val="en-GB"/>
        </w:rPr>
        <w:t xml:space="preserve"> </w:t>
      </w:r>
      <w:r w:rsidR="00B4189A" w:rsidRPr="00784849">
        <w:rPr>
          <w:rFonts w:ascii="Times New Roman" w:hAnsi="Times New Roman" w:cs="Times New Roman"/>
          <w:sz w:val="20"/>
          <w:szCs w:val="20"/>
          <w:lang w:val="en-GB"/>
        </w:rPr>
        <w:t>[LGE] determines whether an ‘X’ symbol is used as an SBFD symbol or a non-SBFD symbol (full DL symbol for dynamic SBFD Option 2</w:t>
      </w:r>
      <w:r w:rsidR="00B4189A" w:rsidRPr="00784849">
        <w:rPr>
          <w:rFonts w:ascii="Times New Roman" w:hAnsi="Times New Roman" w:cs="Times New Roman" w:hint="eastAsia"/>
          <w:sz w:val="20"/>
          <w:szCs w:val="20"/>
          <w:lang w:val="en-GB"/>
        </w:rPr>
        <w:t>)</w:t>
      </w:r>
      <w:r w:rsidR="00B4189A" w:rsidRPr="00784849">
        <w:rPr>
          <w:rFonts w:ascii="Times New Roman" w:hAnsi="Times New Roman" w:cs="Times New Roman"/>
          <w:sz w:val="20"/>
          <w:szCs w:val="20"/>
          <w:lang w:val="en-GB"/>
        </w:rPr>
        <w:t xml:space="preserve"> based on the required resources for DL/UL traffic</w:t>
      </w:r>
      <w:r w:rsidR="00B4189A" w:rsidRPr="00784849">
        <w:rPr>
          <w:lang w:val="en-GB"/>
        </w:rPr>
        <w:t xml:space="preserve"> </w:t>
      </w:r>
      <w:r w:rsidR="00B4189A" w:rsidRPr="00784849">
        <w:rPr>
          <w:rFonts w:ascii="Times New Roman" w:hAnsi="Times New Roman" w:cs="Times New Roman"/>
          <w:sz w:val="20"/>
          <w:szCs w:val="20"/>
          <w:lang w:val="en-GB"/>
        </w:rPr>
        <w:t>and condition for BS-to-BS/UE-to-UE CLI handling per slot.</w:t>
      </w:r>
    </w:p>
    <w:p w14:paraId="53DA8972" w14:textId="25B7A268" w:rsidR="0098593F" w:rsidRPr="000350C1" w:rsidRDefault="0098593F" w:rsidP="0098593F">
      <w:pPr>
        <w:widowControl/>
        <w:spacing w:after="180"/>
        <w:jc w:val="left"/>
        <w:rPr>
          <w:rFonts w:ascii="Times New Roman" w:eastAsia="等线" w:hAnsi="Times New Roman" w:cs="Times New Roman"/>
          <w:kern w:val="0"/>
          <w:sz w:val="20"/>
          <w:szCs w:val="20"/>
          <w:lang w:val="en-GB"/>
        </w:rPr>
      </w:pPr>
      <w:r w:rsidRPr="000350C1">
        <w:rPr>
          <w:rFonts w:ascii="Times New Roman" w:eastAsia="等线" w:hAnsi="Times New Roman" w:cs="Times New Roman" w:hint="eastAsia"/>
          <w:kern w:val="0"/>
          <w:sz w:val="20"/>
          <w:szCs w:val="20"/>
          <w:lang w:val="en-GB"/>
        </w:rPr>
        <w:t>For dynamic TDD, [CATT]</w:t>
      </w:r>
      <w:r w:rsidR="00B4189A">
        <w:rPr>
          <w:rFonts w:ascii="Times New Roman" w:eastAsia="等线" w:hAnsi="Times New Roman" w:cs="Times New Roman" w:hint="eastAsia"/>
          <w:kern w:val="0"/>
          <w:sz w:val="20"/>
          <w:szCs w:val="20"/>
          <w:lang w:val="en-GB"/>
        </w:rPr>
        <w:t xml:space="preserve"> and</w:t>
      </w:r>
      <w:r w:rsidRPr="000350C1">
        <w:rPr>
          <w:rFonts w:ascii="Times New Roman" w:eastAsia="等线" w:hAnsi="Times New Roman" w:cs="Times New Roman" w:hint="eastAsia"/>
          <w:kern w:val="0"/>
          <w:sz w:val="20"/>
          <w:szCs w:val="20"/>
          <w:lang w:val="en-GB"/>
        </w:rPr>
        <w:t xml:space="preserve"> [vivo] determine whether an </w:t>
      </w:r>
      <w:r w:rsidRPr="000350C1">
        <w:rPr>
          <w:rFonts w:ascii="Times New Roman" w:eastAsia="等线" w:hAnsi="Times New Roman" w:cs="Times New Roman"/>
          <w:kern w:val="0"/>
          <w:sz w:val="20"/>
          <w:szCs w:val="20"/>
          <w:lang w:val="en-GB"/>
        </w:rPr>
        <w:t>‘</w:t>
      </w:r>
      <w:r w:rsidR="00303EF5" w:rsidRPr="000350C1">
        <w:rPr>
          <w:rFonts w:ascii="Times New Roman" w:eastAsia="等线" w:hAnsi="Times New Roman" w:cs="Times New Roman"/>
          <w:kern w:val="0"/>
          <w:sz w:val="20"/>
          <w:szCs w:val="20"/>
          <w:lang w:val="en-GB"/>
        </w:rPr>
        <w:t>F’</w:t>
      </w:r>
      <w:r w:rsidR="00303EF5" w:rsidRPr="000350C1">
        <w:rPr>
          <w:rFonts w:ascii="Times New Roman" w:eastAsia="等线" w:hAnsi="Times New Roman" w:cs="Times New Roman" w:hint="eastAsia"/>
          <w:kern w:val="0"/>
          <w:sz w:val="20"/>
          <w:szCs w:val="20"/>
          <w:lang w:val="en-GB"/>
        </w:rPr>
        <w:t xml:space="preserve"> </w:t>
      </w:r>
      <w:r w:rsidRPr="000350C1">
        <w:rPr>
          <w:rFonts w:ascii="Times New Roman" w:eastAsia="等线" w:hAnsi="Times New Roman" w:cs="Times New Roman" w:hint="eastAsia"/>
          <w:kern w:val="0"/>
          <w:sz w:val="20"/>
          <w:szCs w:val="20"/>
          <w:lang w:val="en-GB"/>
        </w:rPr>
        <w:t xml:space="preserve">symbol is used as </w:t>
      </w:r>
      <w:r w:rsidR="00514D8C" w:rsidRPr="000350C1">
        <w:rPr>
          <w:rFonts w:ascii="Times New Roman" w:eastAsia="等线" w:hAnsi="Times New Roman" w:cs="Times New Roman" w:hint="eastAsia"/>
          <w:kern w:val="0"/>
          <w:sz w:val="20"/>
          <w:szCs w:val="20"/>
          <w:lang w:val="en-GB"/>
        </w:rPr>
        <w:t>a</w:t>
      </w:r>
      <w:r w:rsidRPr="000350C1">
        <w:rPr>
          <w:rFonts w:ascii="Times New Roman" w:eastAsia="等线" w:hAnsi="Times New Roman" w:cs="Times New Roman" w:hint="eastAsia"/>
          <w:kern w:val="0"/>
          <w:sz w:val="20"/>
          <w:szCs w:val="20"/>
          <w:lang w:val="en-GB"/>
        </w:rPr>
        <w:t xml:space="preserve"> DL symbol </w:t>
      </w:r>
      <w:r w:rsidR="00514D8C" w:rsidRPr="000350C1">
        <w:rPr>
          <w:rFonts w:ascii="Times New Roman" w:eastAsia="等线" w:hAnsi="Times New Roman" w:cs="Times New Roman" w:hint="eastAsia"/>
          <w:kern w:val="0"/>
          <w:sz w:val="20"/>
          <w:szCs w:val="20"/>
          <w:lang w:val="en-GB"/>
        </w:rPr>
        <w:t>or an UL symbol</w:t>
      </w:r>
      <w:r w:rsidRPr="000350C1">
        <w:rPr>
          <w:rFonts w:ascii="Times New Roman" w:eastAsia="等线" w:hAnsi="Times New Roman" w:cs="Times New Roman" w:hint="eastAsia"/>
          <w:kern w:val="0"/>
          <w:sz w:val="20"/>
          <w:szCs w:val="20"/>
          <w:lang w:val="en-GB"/>
        </w:rPr>
        <w:t xml:space="preserve"> based on the required resources for DL/UL traffic per 5 slots.</w:t>
      </w:r>
      <w:r w:rsidR="00303EF5" w:rsidRPr="000350C1">
        <w:rPr>
          <w:rFonts w:ascii="Times New Roman" w:eastAsia="等线" w:hAnsi="Times New Roman" w:cs="Times New Roman"/>
          <w:kern w:val="0"/>
          <w:sz w:val="20"/>
          <w:szCs w:val="20"/>
          <w:lang w:val="en-GB"/>
        </w:rPr>
        <w:t xml:space="preserve"> [Ericsson]</w:t>
      </w:r>
      <w:r w:rsidR="00303EF5" w:rsidRPr="000350C1">
        <w:rPr>
          <w:rFonts w:ascii="Times New Roman" w:eastAsia="等线" w:hAnsi="Times New Roman" w:cs="Times New Roman" w:hint="eastAsia"/>
          <w:kern w:val="0"/>
          <w:sz w:val="20"/>
          <w:szCs w:val="20"/>
          <w:lang w:val="en-GB"/>
        </w:rPr>
        <w:t xml:space="preserve"> determine</w:t>
      </w:r>
      <w:r w:rsidR="00303EF5" w:rsidRPr="000350C1">
        <w:rPr>
          <w:rFonts w:ascii="Times New Roman" w:eastAsia="等线" w:hAnsi="Times New Roman" w:cs="Times New Roman"/>
          <w:kern w:val="0"/>
          <w:sz w:val="20"/>
          <w:szCs w:val="20"/>
          <w:lang w:val="en-GB"/>
        </w:rPr>
        <w:t>s</w:t>
      </w:r>
      <w:r w:rsidR="00303EF5" w:rsidRPr="000350C1">
        <w:rPr>
          <w:rFonts w:ascii="Times New Roman" w:eastAsia="等线" w:hAnsi="Times New Roman" w:cs="Times New Roman" w:hint="eastAsia"/>
          <w:kern w:val="0"/>
          <w:sz w:val="20"/>
          <w:szCs w:val="20"/>
          <w:lang w:val="en-GB"/>
        </w:rPr>
        <w:t xml:space="preserve"> whether an </w:t>
      </w:r>
      <w:r w:rsidR="00303EF5" w:rsidRPr="000350C1">
        <w:rPr>
          <w:rFonts w:ascii="Times New Roman" w:eastAsia="等线" w:hAnsi="Times New Roman" w:cs="Times New Roman"/>
          <w:kern w:val="0"/>
          <w:sz w:val="20"/>
          <w:szCs w:val="20"/>
          <w:lang w:val="en-GB"/>
        </w:rPr>
        <w:t>‘F’</w:t>
      </w:r>
      <w:r w:rsidR="00303EF5" w:rsidRPr="000350C1">
        <w:rPr>
          <w:rFonts w:ascii="Times New Roman" w:eastAsia="等线" w:hAnsi="Times New Roman" w:cs="Times New Roman" w:hint="eastAsia"/>
          <w:kern w:val="0"/>
          <w:sz w:val="20"/>
          <w:szCs w:val="20"/>
          <w:lang w:val="en-GB"/>
        </w:rPr>
        <w:t xml:space="preserve"> symbol is used as a DL symbol or an UL symbol based on the required resources for DL/UL traffic per slot</w:t>
      </w:r>
      <w:r w:rsidR="00303EF5" w:rsidRPr="000350C1">
        <w:rPr>
          <w:rFonts w:ascii="Times New Roman" w:eastAsia="等线" w:hAnsi="Times New Roman" w:cs="Times New Roman"/>
          <w:kern w:val="0"/>
          <w:sz w:val="20"/>
          <w:szCs w:val="20"/>
          <w:lang w:val="en-GB"/>
        </w:rPr>
        <w:t>.</w:t>
      </w:r>
    </w:p>
    <w:p w14:paraId="53DA8973" w14:textId="563DB06E" w:rsidR="00A46623" w:rsidRDefault="00A46623" w:rsidP="00706169">
      <w:pPr>
        <w:widowControl/>
        <w:spacing w:after="180"/>
        <w:jc w:val="left"/>
        <w:rPr>
          <w:rFonts w:ascii="Times New Roman" w:eastAsia="等线" w:hAnsi="Times New Roman" w:cs="Times New Roman"/>
          <w:kern w:val="0"/>
          <w:sz w:val="20"/>
          <w:szCs w:val="20"/>
          <w:lang w:val="en-GB"/>
        </w:rPr>
      </w:pPr>
      <w:r w:rsidRPr="000350C1">
        <w:rPr>
          <w:rFonts w:ascii="Times New Roman" w:eastAsia="等线" w:hAnsi="Times New Roman" w:cs="Times New Roman" w:hint="eastAsia"/>
          <w:kern w:val="0"/>
          <w:sz w:val="20"/>
          <w:szCs w:val="20"/>
          <w:lang w:val="en-GB"/>
        </w:rPr>
        <w:t>For dynamic TDD, [CATT] do</w:t>
      </w:r>
      <w:r w:rsidR="004E2E8B" w:rsidRPr="000350C1">
        <w:rPr>
          <w:rFonts w:ascii="Times New Roman" w:eastAsia="等线" w:hAnsi="Times New Roman" w:cs="Times New Roman" w:hint="eastAsia"/>
          <w:kern w:val="0"/>
          <w:sz w:val="20"/>
          <w:szCs w:val="20"/>
          <w:lang w:val="en-GB"/>
        </w:rPr>
        <w:t>es</w:t>
      </w:r>
      <w:r w:rsidRPr="000350C1">
        <w:rPr>
          <w:rFonts w:ascii="Times New Roman" w:eastAsia="等线" w:hAnsi="Times New Roman" w:cs="Times New Roman" w:hint="eastAsia"/>
          <w:kern w:val="0"/>
          <w:sz w:val="20"/>
          <w:szCs w:val="20"/>
          <w:lang w:val="en-GB"/>
        </w:rPr>
        <w:t xml:space="preserve"> not assume </w:t>
      </w:r>
      <w:r w:rsidR="004E2E8B" w:rsidRPr="000350C1">
        <w:rPr>
          <w:rFonts w:ascii="Times New Roman" w:eastAsia="等线" w:hAnsi="Times New Roman" w:cs="Times New Roman" w:hint="eastAsia"/>
          <w:kern w:val="0"/>
          <w:sz w:val="20"/>
          <w:szCs w:val="20"/>
          <w:lang w:val="en-GB"/>
        </w:rPr>
        <w:t xml:space="preserve">gNB-gNB co-channel </w:t>
      </w:r>
      <w:r w:rsidRPr="000350C1">
        <w:rPr>
          <w:rFonts w:ascii="Times New Roman" w:eastAsia="等线" w:hAnsi="Times New Roman" w:cs="Times New Roman" w:hint="eastAsia"/>
          <w:kern w:val="0"/>
          <w:sz w:val="20"/>
          <w:szCs w:val="20"/>
          <w:lang w:val="en-GB"/>
        </w:rPr>
        <w:t>inter-</w:t>
      </w:r>
      <w:r w:rsidR="000E5CA5" w:rsidRPr="000350C1">
        <w:rPr>
          <w:rFonts w:ascii="Times New Roman" w:eastAsia="等线" w:hAnsi="Times New Roman" w:cs="Times New Roman" w:hint="eastAsia"/>
          <w:kern w:val="0"/>
          <w:sz w:val="20"/>
          <w:szCs w:val="20"/>
          <w:lang w:val="en-GB"/>
        </w:rPr>
        <w:t xml:space="preserve">PRB </w:t>
      </w:r>
      <w:r w:rsidRPr="000350C1">
        <w:rPr>
          <w:rFonts w:ascii="Times New Roman" w:eastAsia="等线" w:hAnsi="Times New Roman" w:cs="Times New Roman" w:hint="eastAsia"/>
          <w:kern w:val="0"/>
          <w:sz w:val="20"/>
          <w:szCs w:val="20"/>
          <w:lang w:val="en-GB"/>
        </w:rPr>
        <w:t>CLI</w:t>
      </w:r>
      <w:r w:rsidR="004E2E8B" w:rsidRPr="000350C1">
        <w:rPr>
          <w:rFonts w:ascii="Times New Roman" w:eastAsia="等线" w:hAnsi="Times New Roman" w:cs="Times New Roman" w:hint="eastAsia"/>
          <w:kern w:val="0"/>
          <w:sz w:val="20"/>
          <w:szCs w:val="20"/>
          <w:lang w:val="en-GB"/>
        </w:rPr>
        <w:t xml:space="preserve"> modelling.</w:t>
      </w:r>
      <w:r w:rsidRPr="000350C1">
        <w:rPr>
          <w:rFonts w:ascii="Times New Roman" w:eastAsia="等线" w:hAnsi="Times New Roman" w:cs="Times New Roman" w:hint="eastAsia"/>
          <w:kern w:val="0"/>
          <w:sz w:val="20"/>
          <w:szCs w:val="20"/>
          <w:lang w:val="en-GB"/>
        </w:rPr>
        <w:t xml:space="preserve"> [</w:t>
      </w:r>
      <w:proofErr w:type="gramStart"/>
      <w:r w:rsidRPr="000350C1">
        <w:rPr>
          <w:rFonts w:ascii="Times New Roman" w:eastAsia="等线" w:hAnsi="Times New Roman" w:cs="Times New Roman" w:hint="eastAsia"/>
          <w:kern w:val="0"/>
          <w:sz w:val="20"/>
          <w:szCs w:val="20"/>
          <w:lang w:val="en-GB"/>
        </w:rPr>
        <w:t>vivo</w:t>
      </w:r>
      <w:proofErr w:type="gramEnd"/>
      <w:r w:rsidRPr="000350C1">
        <w:rPr>
          <w:rFonts w:ascii="Times New Roman" w:eastAsia="等线" w:hAnsi="Times New Roman" w:cs="Times New Roman" w:hint="eastAsia"/>
          <w:kern w:val="0"/>
          <w:sz w:val="20"/>
          <w:szCs w:val="20"/>
          <w:lang w:val="en-GB"/>
        </w:rPr>
        <w:t>]</w:t>
      </w:r>
      <w:r w:rsidR="00303EF5" w:rsidRPr="000350C1">
        <w:rPr>
          <w:rFonts w:ascii="Times New Roman" w:eastAsia="等线" w:hAnsi="Times New Roman" w:cs="Times New Roman"/>
          <w:kern w:val="0"/>
          <w:sz w:val="20"/>
          <w:szCs w:val="20"/>
          <w:lang w:val="en-GB"/>
        </w:rPr>
        <w:t xml:space="preserve"> and </w:t>
      </w:r>
      <w:r w:rsidR="004E2E8B" w:rsidRPr="000350C1">
        <w:rPr>
          <w:rFonts w:ascii="Times New Roman" w:eastAsia="等线" w:hAnsi="Times New Roman" w:cs="Times New Roman" w:hint="eastAsia"/>
          <w:kern w:val="0"/>
          <w:sz w:val="20"/>
          <w:szCs w:val="20"/>
          <w:lang w:val="en-GB"/>
        </w:rPr>
        <w:t>[</w:t>
      </w:r>
      <w:r w:rsidR="00303EF5" w:rsidRPr="000350C1">
        <w:rPr>
          <w:rFonts w:ascii="Times New Roman" w:eastAsia="等线" w:hAnsi="Times New Roman" w:cs="Times New Roman"/>
          <w:kern w:val="0"/>
          <w:sz w:val="20"/>
          <w:szCs w:val="20"/>
          <w:lang w:val="en-GB"/>
        </w:rPr>
        <w:t>Ericsson</w:t>
      </w:r>
      <w:r w:rsidR="004E2E8B" w:rsidRPr="000350C1">
        <w:rPr>
          <w:rFonts w:ascii="Times New Roman" w:eastAsia="等线" w:hAnsi="Times New Roman" w:cs="Times New Roman" w:hint="eastAsia"/>
          <w:kern w:val="0"/>
          <w:sz w:val="20"/>
          <w:szCs w:val="20"/>
          <w:lang w:val="en-GB"/>
        </w:rPr>
        <w:t>]</w:t>
      </w:r>
      <w:r w:rsidRPr="000350C1">
        <w:rPr>
          <w:rFonts w:ascii="Times New Roman" w:eastAsia="等线" w:hAnsi="Times New Roman" w:cs="Times New Roman" w:hint="eastAsia"/>
          <w:kern w:val="0"/>
          <w:sz w:val="20"/>
          <w:szCs w:val="20"/>
          <w:lang w:val="en-GB"/>
        </w:rPr>
        <w:t xml:space="preserve"> assume </w:t>
      </w:r>
      <w:r w:rsidR="004E2E8B" w:rsidRPr="000350C1">
        <w:rPr>
          <w:rFonts w:ascii="Times New Roman" w:eastAsia="等线" w:hAnsi="Times New Roman" w:cs="Times New Roman" w:hint="eastAsia"/>
          <w:kern w:val="0"/>
          <w:sz w:val="20"/>
          <w:szCs w:val="20"/>
          <w:lang w:val="en-GB"/>
        </w:rPr>
        <w:t xml:space="preserve">gNB-gNB co-channel </w:t>
      </w:r>
      <w:r w:rsidRPr="000350C1">
        <w:rPr>
          <w:rFonts w:ascii="Times New Roman" w:eastAsia="等线" w:hAnsi="Times New Roman" w:cs="Times New Roman" w:hint="eastAsia"/>
          <w:kern w:val="0"/>
          <w:sz w:val="20"/>
          <w:szCs w:val="20"/>
          <w:lang w:val="en-GB"/>
        </w:rPr>
        <w:t>inter-</w:t>
      </w:r>
      <w:r w:rsidR="000E5CA5" w:rsidRPr="000350C1">
        <w:rPr>
          <w:rFonts w:ascii="Times New Roman" w:eastAsia="等线" w:hAnsi="Times New Roman" w:cs="Times New Roman" w:hint="eastAsia"/>
          <w:kern w:val="0"/>
          <w:sz w:val="20"/>
          <w:szCs w:val="20"/>
          <w:lang w:val="en-GB"/>
        </w:rPr>
        <w:t xml:space="preserve">PRB </w:t>
      </w:r>
      <w:r w:rsidRPr="000350C1">
        <w:rPr>
          <w:rFonts w:ascii="Times New Roman" w:eastAsia="等线" w:hAnsi="Times New Roman" w:cs="Times New Roman" w:hint="eastAsia"/>
          <w:kern w:val="0"/>
          <w:sz w:val="20"/>
          <w:szCs w:val="20"/>
          <w:lang w:val="en-GB"/>
        </w:rPr>
        <w:t>CLI</w:t>
      </w:r>
      <w:r w:rsidR="004E2E8B" w:rsidRPr="000350C1">
        <w:rPr>
          <w:rFonts w:ascii="Times New Roman" w:eastAsia="等线" w:hAnsi="Times New Roman" w:cs="Times New Roman" w:hint="eastAsia"/>
          <w:kern w:val="0"/>
          <w:sz w:val="20"/>
          <w:szCs w:val="20"/>
          <w:lang w:val="en-GB"/>
        </w:rPr>
        <w:t xml:space="preserve"> modelling. T</w:t>
      </w:r>
      <w:r w:rsidR="004E2E8B" w:rsidRPr="000350C1">
        <w:rPr>
          <w:rFonts w:ascii="Times New Roman" w:eastAsia="等线" w:hAnsi="Times New Roman" w:cs="Times New Roman"/>
          <w:kern w:val="0"/>
          <w:sz w:val="20"/>
          <w:szCs w:val="20"/>
          <w:lang w:val="en-GB"/>
        </w:rPr>
        <w:t>he power of gNB-gNB co-channel inter-PRB CLI experienced by the victim gNB on each receiver chain at one UL RB is calculated in the similar way as for SBFD, refer to Annex A.2.3</w:t>
      </w:r>
      <w:r w:rsidR="0098593F" w:rsidRPr="000350C1">
        <w:rPr>
          <w:rFonts w:ascii="Times New Roman" w:eastAsia="等线" w:hAnsi="Times New Roman" w:cs="Times New Roman" w:hint="eastAsia"/>
          <w:kern w:val="0"/>
          <w:sz w:val="20"/>
          <w:szCs w:val="20"/>
          <w:lang w:val="en-GB"/>
        </w:rPr>
        <w:t>.</w:t>
      </w:r>
    </w:p>
    <w:p w14:paraId="467E49B6" w14:textId="12367407" w:rsidR="00B4189A" w:rsidRPr="00784849" w:rsidRDefault="00B4189A" w:rsidP="00B4189A">
      <w:pPr>
        <w:rPr>
          <w:rFonts w:ascii="Arial" w:hAnsi="Arial" w:cs="Arial"/>
          <w:sz w:val="20"/>
          <w:szCs w:val="20"/>
          <w:lang w:val="en-GB"/>
        </w:rPr>
      </w:pPr>
      <w:r w:rsidRPr="00784849">
        <w:rPr>
          <w:rFonts w:ascii="Times New Roman" w:hAnsi="Times New Roman" w:cs="Times New Roman"/>
          <w:lang w:val="en-GB"/>
        </w:rPr>
        <w:t>[LGE] assumes inter-cell coordinated scheduling for BS-to-BS/UE-to-UE CLI handling where switching from an SBFD symbol to non-SBFD symbol is done only when the expected BS-to-BS/UE-to-UE CLI values are lower than certain thresholds for both Indoor office (FR1) and Urban Macro (FR1). [vivo] assumes no CLI handling for Indoor office (FR1)</w:t>
      </w:r>
      <w:r w:rsidR="00C372E1" w:rsidRPr="00784849">
        <w:rPr>
          <w:rFonts w:ascii="Times New Roman" w:hAnsi="Times New Roman" w:cs="Times New Roman" w:hint="eastAsia"/>
          <w:lang w:val="en-GB"/>
        </w:rPr>
        <w:t>,</w:t>
      </w:r>
      <w:r w:rsidRPr="00784849">
        <w:rPr>
          <w:rFonts w:ascii="Times New Roman" w:hAnsi="Times New Roman" w:cs="Times New Roman"/>
          <w:lang w:val="en-GB"/>
        </w:rPr>
        <w:t xml:space="preserve"> and assumes no CLI handling and CLI handling for Urban Macro (FR1) and Dense Urban Macro layer (FR1), where</w:t>
      </w:r>
      <w:r w:rsidRPr="00784849">
        <w:rPr>
          <w:lang w:val="en-GB"/>
        </w:rPr>
        <w:t xml:space="preserve"> </w:t>
      </w:r>
      <w:r w:rsidRPr="00784849">
        <w:rPr>
          <w:rFonts w:ascii="Times New Roman" w:hAnsi="Times New Roman" w:cs="Times New Roman"/>
          <w:lang w:val="en-GB"/>
        </w:rPr>
        <w:t xml:space="preserve">only intra-cell coordinated scheduling for UE-UE CLI that is only one transmission direction (either DL or UL) is scheduled within the same cluster and different clusters can have same or different transmission directions for the evaluations with CLI handling. </w:t>
      </w:r>
      <w:r w:rsidRPr="00784849">
        <w:rPr>
          <w:rFonts w:ascii="Times New Roman" w:hAnsi="Times New Roman" w:cs="Times New Roman"/>
          <w:sz w:val="20"/>
          <w:szCs w:val="20"/>
          <w:lang w:val="en-GB"/>
        </w:rPr>
        <w:t>[Ericsson], [CATT] and [Nokia] assume no CLI handling in the evaluations.</w:t>
      </w:r>
    </w:p>
    <w:p w14:paraId="2A55F309" w14:textId="77777777" w:rsidR="00B4189A" w:rsidRPr="00B4189A" w:rsidRDefault="00B4189A" w:rsidP="00706169">
      <w:pPr>
        <w:widowControl/>
        <w:spacing w:after="180"/>
        <w:jc w:val="left"/>
        <w:rPr>
          <w:rFonts w:ascii="Times New Roman" w:eastAsia="等线" w:hAnsi="Times New Roman" w:cs="Times New Roman"/>
          <w:kern w:val="0"/>
          <w:sz w:val="20"/>
          <w:szCs w:val="20"/>
          <w:lang w:val="en-GB"/>
        </w:rPr>
      </w:pPr>
    </w:p>
    <w:p w14:paraId="53DA8974" w14:textId="77777777" w:rsidR="00980E89" w:rsidRPr="00FD24C9" w:rsidRDefault="00980E89" w:rsidP="00980E89">
      <w:pPr>
        <w:keepNext/>
        <w:keepLines/>
        <w:widowControl/>
        <w:spacing w:before="120" w:after="180"/>
        <w:ind w:left="1418" w:hanging="1418"/>
        <w:jc w:val="left"/>
        <w:outlineLvl w:val="3"/>
        <w:rPr>
          <w:rFonts w:ascii="Arial" w:eastAsia="等线" w:hAnsi="Arial" w:cs="Times New Roman"/>
          <w:kern w:val="0"/>
          <w:sz w:val="24"/>
          <w:szCs w:val="20"/>
          <w:lang w:eastAsia="en-US"/>
        </w:rPr>
      </w:pPr>
      <w:bookmarkStart w:id="4" w:name="_Toc15975"/>
      <w:bookmarkStart w:id="5" w:name="_Toc141085047"/>
      <w:r w:rsidRPr="00FD24C9">
        <w:rPr>
          <w:rFonts w:ascii="Arial" w:eastAsia="等线" w:hAnsi="Arial" w:cs="Times New Roman"/>
          <w:kern w:val="0"/>
          <w:sz w:val="24"/>
          <w:szCs w:val="20"/>
          <w:lang w:eastAsia="en-US"/>
        </w:rPr>
        <w:lastRenderedPageBreak/>
        <w:t>7</w:t>
      </w:r>
      <w:r w:rsidRPr="00FD24C9">
        <w:rPr>
          <w:rFonts w:ascii="Arial" w:eastAsia="等线" w:hAnsi="Arial" w:cs="Times New Roman"/>
          <w:kern w:val="0"/>
          <w:sz w:val="24"/>
          <w:szCs w:val="20"/>
          <w:lang w:val="en-GB" w:eastAsia="en-US"/>
        </w:rPr>
        <w:t>.</w:t>
      </w:r>
      <w:r w:rsidRPr="00FD24C9">
        <w:rPr>
          <w:rFonts w:ascii="Arial" w:eastAsia="等线" w:hAnsi="Arial" w:cs="Times New Roman" w:hint="eastAsia"/>
          <w:kern w:val="0"/>
          <w:sz w:val="24"/>
          <w:szCs w:val="20"/>
        </w:rPr>
        <w:t>4</w:t>
      </w:r>
      <w:r w:rsidRPr="00FD24C9">
        <w:rPr>
          <w:rFonts w:ascii="Arial" w:eastAsia="等线" w:hAnsi="Arial" w:cs="Times New Roman"/>
          <w:kern w:val="0"/>
          <w:sz w:val="24"/>
          <w:szCs w:val="20"/>
          <w:lang w:val="en-GB" w:eastAsia="en-US"/>
        </w:rPr>
        <w:t>.</w:t>
      </w:r>
      <w:r w:rsidRPr="00FD24C9">
        <w:rPr>
          <w:rFonts w:ascii="Arial" w:eastAsia="等线" w:hAnsi="Arial" w:cs="Times New Roman"/>
          <w:kern w:val="0"/>
          <w:sz w:val="24"/>
          <w:szCs w:val="20"/>
          <w:lang w:eastAsia="en-US"/>
        </w:rPr>
        <w:t>1</w:t>
      </w:r>
      <w:r w:rsidRPr="00FD24C9">
        <w:rPr>
          <w:rFonts w:ascii="Arial" w:eastAsia="等线" w:hAnsi="Arial" w:cs="Times New Roman"/>
          <w:kern w:val="0"/>
          <w:sz w:val="24"/>
          <w:szCs w:val="20"/>
          <w:lang w:val="en-GB" w:eastAsia="en-US"/>
        </w:rPr>
        <w:t>.</w:t>
      </w:r>
      <w:r w:rsidRPr="00FD24C9">
        <w:rPr>
          <w:rFonts w:ascii="Arial" w:eastAsia="等线" w:hAnsi="Arial" w:cs="Times New Roman"/>
          <w:kern w:val="0"/>
          <w:sz w:val="24"/>
          <w:szCs w:val="20"/>
          <w:lang w:eastAsia="en-US"/>
        </w:rPr>
        <w:t>1</w:t>
      </w:r>
      <w:r w:rsidRPr="00FD24C9">
        <w:rPr>
          <w:rFonts w:ascii="Arial" w:eastAsia="等线" w:hAnsi="Arial" w:cs="Times New Roman"/>
          <w:kern w:val="0"/>
          <w:sz w:val="24"/>
          <w:szCs w:val="20"/>
          <w:lang w:val="en-GB" w:eastAsia="en-US"/>
        </w:rPr>
        <w:tab/>
      </w:r>
      <w:r w:rsidRPr="00FD24C9">
        <w:rPr>
          <w:rFonts w:ascii="Arial" w:eastAsia="等线" w:hAnsi="Arial" w:cs="Times New Roman" w:hint="eastAsia"/>
          <w:kern w:val="0"/>
          <w:sz w:val="24"/>
          <w:szCs w:val="20"/>
        </w:rPr>
        <w:t>Indoor office</w:t>
      </w:r>
      <w:r w:rsidRPr="00FD24C9">
        <w:rPr>
          <w:rFonts w:ascii="Arial" w:eastAsia="等线" w:hAnsi="Arial" w:cs="Times New Roman"/>
          <w:kern w:val="0"/>
          <w:sz w:val="24"/>
          <w:szCs w:val="20"/>
          <w:lang w:eastAsia="en-US"/>
        </w:rPr>
        <w:t xml:space="preserve"> (FR1)</w:t>
      </w:r>
      <w:bookmarkEnd w:id="4"/>
      <w:bookmarkEnd w:id="5"/>
    </w:p>
    <w:p w14:paraId="53DA8975" w14:textId="77777777" w:rsidR="00C820E9" w:rsidRPr="00FD24C9" w:rsidRDefault="00506608" w:rsidP="006C0DFC">
      <w:pPr>
        <w:widowControl/>
        <w:spacing w:after="180"/>
        <w:jc w:val="left"/>
        <w:rPr>
          <w:rFonts w:ascii="Times New Roman" w:eastAsia="等线" w:hAnsi="Times New Roman" w:cs="Times New Roman"/>
          <w:kern w:val="0"/>
          <w:sz w:val="20"/>
          <w:szCs w:val="20"/>
          <w:lang w:val="en-GB"/>
        </w:rPr>
      </w:pPr>
      <w:r w:rsidRPr="00FD24C9">
        <w:rPr>
          <w:rFonts w:ascii="Times New Roman" w:eastAsia="等线" w:hAnsi="Times New Roman" w:cs="Times New Roman" w:hint="eastAsia"/>
          <w:kern w:val="0"/>
          <w:sz w:val="20"/>
          <w:szCs w:val="20"/>
          <w:lang w:val="en-GB"/>
        </w:rPr>
        <w:t>5</w:t>
      </w:r>
      <w:r w:rsidRPr="00FD24C9">
        <w:rPr>
          <w:rFonts w:ascii="Times New Roman" w:eastAsia="等线" w:hAnsi="Times New Roman" w:cs="Times New Roman"/>
          <w:kern w:val="0"/>
          <w:sz w:val="20"/>
          <w:szCs w:val="20"/>
          <w:lang w:val="en-GB"/>
        </w:rPr>
        <w:t xml:space="preserve"> sources provided the SLS evaluation results</w:t>
      </w:r>
      <w:r w:rsidRPr="00FD24C9">
        <w:rPr>
          <w:rFonts w:ascii="Times New Roman" w:eastAsia="等线" w:hAnsi="Times New Roman" w:cs="Times New Roman" w:hint="eastAsia"/>
          <w:kern w:val="0"/>
          <w:sz w:val="20"/>
          <w:szCs w:val="20"/>
          <w:lang w:val="en-GB"/>
        </w:rPr>
        <w:t xml:space="preserve"> of dynamic SBFD</w:t>
      </w:r>
      <w:r w:rsidRPr="00FD24C9">
        <w:rPr>
          <w:rFonts w:ascii="Times New Roman" w:eastAsia="等线" w:hAnsi="Times New Roman" w:cs="Times New Roman"/>
          <w:kern w:val="0"/>
          <w:sz w:val="20"/>
          <w:szCs w:val="20"/>
          <w:lang w:val="en-GB"/>
        </w:rPr>
        <w:t xml:space="preserve"> for Indoor office (FR1)</w:t>
      </w:r>
      <w:r w:rsidR="006C0DFC" w:rsidRPr="00FD24C9">
        <w:rPr>
          <w:rFonts w:ascii="Times New Roman" w:eastAsia="等线" w:hAnsi="Times New Roman" w:cs="Times New Roman" w:hint="eastAsia"/>
          <w:kern w:val="0"/>
          <w:sz w:val="20"/>
          <w:szCs w:val="20"/>
          <w:lang w:val="en-GB"/>
        </w:rPr>
        <w:t xml:space="preserve">. </w:t>
      </w:r>
    </w:p>
    <w:p w14:paraId="53DA8976" w14:textId="77777777" w:rsidR="00506608" w:rsidRPr="00FD24C9" w:rsidRDefault="00506608" w:rsidP="00506608">
      <w:pPr>
        <w:pStyle w:val="5"/>
        <w:rPr>
          <w:lang w:val="en-US" w:eastAsia="zh-CN"/>
        </w:rPr>
      </w:pPr>
      <w:r w:rsidRPr="00FD24C9">
        <w:rPr>
          <w:lang w:val="en-US"/>
        </w:rPr>
        <w:t>7.</w:t>
      </w:r>
      <w:r w:rsidRPr="00FD24C9">
        <w:rPr>
          <w:rFonts w:hint="eastAsia"/>
          <w:lang w:val="en-US" w:eastAsia="zh-CN"/>
        </w:rPr>
        <w:t>4</w:t>
      </w:r>
      <w:r w:rsidRPr="00FD24C9">
        <w:rPr>
          <w:lang w:val="en-US"/>
        </w:rPr>
        <w:t>.1.1.1</w:t>
      </w:r>
      <w:r w:rsidRPr="00FD24C9">
        <w:rPr>
          <w:lang w:val="en-US"/>
        </w:rPr>
        <w:tab/>
      </w:r>
      <w:r w:rsidRPr="00FD24C9">
        <w:rPr>
          <w:rFonts w:hint="eastAsia"/>
          <w:lang w:val="en-US" w:eastAsia="zh-CN"/>
        </w:rPr>
        <w:t>Dynamic SBFD vs. dynamic TDD</w:t>
      </w:r>
    </w:p>
    <w:p w14:paraId="53DA8977" w14:textId="77777777" w:rsidR="00DF1F77" w:rsidRDefault="00E07D6C" w:rsidP="00BC5678">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In this sub-section, UPT and latency gain</w:t>
      </w:r>
      <w:r w:rsidR="00916038">
        <w:rPr>
          <w:rFonts w:ascii="Times New Roman" w:eastAsia="等线" w:hAnsi="Times New Roman" w:cs="Times New Roman" w:hint="eastAsia"/>
          <w:kern w:val="0"/>
          <w:sz w:val="20"/>
          <w:szCs w:val="20"/>
          <w:lang w:val="en-GB"/>
        </w:rPr>
        <w:t>/increase</w:t>
      </w:r>
      <w:r>
        <w:rPr>
          <w:rFonts w:ascii="Times New Roman" w:eastAsia="等线" w:hAnsi="Times New Roman" w:cs="Times New Roman" w:hint="eastAsia"/>
          <w:kern w:val="0"/>
          <w:sz w:val="20"/>
          <w:szCs w:val="20"/>
          <w:lang w:val="en-GB"/>
        </w:rPr>
        <w:t xml:space="preserve"> of dynamic SBFD compared to dynamic TDD for indoor office (FR1)</w:t>
      </w:r>
      <w:r w:rsidRPr="00502721">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 xml:space="preserve">are provided. </w:t>
      </w:r>
      <w:r w:rsidR="00BC5678">
        <w:rPr>
          <w:rFonts w:ascii="Times New Roman" w:eastAsia="等线" w:hAnsi="Times New Roman" w:cs="Times New Roman" w:hint="eastAsia"/>
          <w:kern w:val="0"/>
          <w:sz w:val="20"/>
          <w:szCs w:val="20"/>
          <w:lang w:val="en-GB"/>
        </w:rPr>
        <w:t xml:space="preserve">Evaluation results </w:t>
      </w:r>
      <w:r w:rsidR="00A870CA">
        <w:rPr>
          <w:rFonts w:ascii="Times New Roman" w:eastAsia="等线" w:hAnsi="Times New Roman" w:cs="Times New Roman" w:hint="eastAsia"/>
          <w:kern w:val="0"/>
          <w:sz w:val="20"/>
          <w:szCs w:val="20"/>
          <w:lang w:val="en-GB"/>
        </w:rPr>
        <w:t xml:space="preserve">of </w:t>
      </w:r>
      <w:r w:rsidR="00DF1F77">
        <w:rPr>
          <w:rFonts w:ascii="Times New Roman" w:eastAsia="等线" w:hAnsi="Times New Roman" w:cs="Times New Roman" w:hint="eastAsia"/>
          <w:kern w:val="0"/>
          <w:sz w:val="20"/>
          <w:szCs w:val="20"/>
          <w:lang w:val="en-GB"/>
        </w:rPr>
        <w:t>different</w:t>
      </w:r>
      <w:r w:rsidR="00BC5678">
        <w:rPr>
          <w:rFonts w:ascii="Times New Roman" w:eastAsia="等线" w:hAnsi="Times New Roman" w:cs="Times New Roman" w:hint="eastAsia"/>
          <w:kern w:val="0"/>
          <w:sz w:val="20"/>
          <w:szCs w:val="20"/>
          <w:lang w:val="en-GB"/>
        </w:rPr>
        <w:t xml:space="preserve"> </w:t>
      </w:r>
      <w:r w:rsidR="00BC5678" w:rsidRPr="00FD24C9">
        <w:rPr>
          <w:rFonts w:ascii="Times New Roman" w:eastAsia="等线" w:hAnsi="Times New Roman" w:cs="Times New Roman" w:hint="eastAsia"/>
          <w:kern w:val="0"/>
          <w:sz w:val="20"/>
          <w:szCs w:val="20"/>
          <w:lang w:val="en-GB"/>
        </w:rPr>
        <w:t>slot configuration</w:t>
      </w:r>
      <w:r w:rsidR="00DF1F77">
        <w:rPr>
          <w:rFonts w:ascii="Times New Roman" w:eastAsia="等线" w:hAnsi="Times New Roman" w:cs="Times New Roman" w:hint="eastAsia"/>
          <w:kern w:val="0"/>
          <w:sz w:val="20"/>
          <w:szCs w:val="20"/>
          <w:lang w:val="en-GB"/>
        </w:rPr>
        <w:t>s</w:t>
      </w:r>
      <w:r w:rsidR="00BC5678" w:rsidRPr="00FD24C9">
        <w:rPr>
          <w:rFonts w:ascii="Times New Roman" w:eastAsia="等线" w:hAnsi="Times New Roman" w:cs="Times New Roman" w:hint="eastAsia"/>
          <w:kern w:val="0"/>
          <w:sz w:val="20"/>
          <w:szCs w:val="20"/>
          <w:lang w:val="en-GB"/>
        </w:rPr>
        <w:t xml:space="preserve"> </w:t>
      </w:r>
      <w:r w:rsidR="00BC5678">
        <w:rPr>
          <w:rFonts w:ascii="Times New Roman" w:eastAsia="等线" w:hAnsi="Times New Roman" w:cs="Times New Roman" w:hint="eastAsia"/>
          <w:kern w:val="0"/>
          <w:sz w:val="20"/>
          <w:szCs w:val="20"/>
          <w:lang w:val="en-GB"/>
        </w:rPr>
        <w:t xml:space="preserve">are </w:t>
      </w:r>
      <w:r w:rsidR="00BC5678">
        <w:rPr>
          <w:rFonts w:ascii="Times New Roman" w:eastAsia="等线" w:hAnsi="Times New Roman" w:cs="Times New Roman"/>
          <w:kern w:val="0"/>
          <w:sz w:val="20"/>
          <w:szCs w:val="20"/>
          <w:lang w:val="en-GB"/>
        </w:rPr>
        <w:t>summarized</w:t>
      </w:r>
      <w:r w:rsidR="00BC5678">
        <w:rPr>
          <w:rFonts w:ascii="Times New Roman" w:eastAsia="等线" w:hAnsi="Times New Roman" w:cs="Times New Roman" w:hint="eastAsia"/>
          <w:kern w:val="0"/>
          <w:sz w:val="20"/>
          <w:szCs w:val="20"/>
          <w:lang w:val="en-GB"/>
        </w:rPr>
        <w:t xml:space="preserve"> in 7.4.1.1.1.1</w:t>
      </w:r>
      <w:r w:rsidR="00DF1F77">
        <w:rPr>
          <w:rFonts w:ascii="Times New Roman" w:eastAsia="等线" w:hAnsi="Times New Roman" w:cs="Times New Roman" w:hint="eastAsia"/>
          <w:kern w:val="0"/>
          <w:sz w:val="20"/>
          <w:szCs w:val="20"/>
          <w:lang w:val="en-GB"/>
        </w:rPr>
        <w:t xml:space="preserve"> and</w:t>
      </w:r>
      <w:r w:rsidR="00BC5678">
        <w:rPr>
          <w:rFonts w:ascii="Times New Roman" w:eastAsia="等线" w:hAnsi="Times New Roman" w:cs="Times New Roman" w:hint="eastAsia"/>
          <w:kern w:val="0"/>
          <w:sz w:val="20"/>
          <w:szCs w:val="20"/>
          <w:lang w:val="en-GB"/>
        </w:rPr>
        <w:t xml:space="preserve"> 7.4.1.1.1.2</w:t>
      </w:r>
      <w:r w:rsidR="00DF1F77">
        <w:rPr>
          <w:rFonts w:ascii="Times New Roman" w:eastAsia="等线" w:hAnsi="Times New Roman" w:cs="Times New Roman" w:hint="eastAsia"/>
          <w:kern w:val="0"/>
          <w:sz w:val="20"/>
          <w:szCs w:val="20"/>
          <w:lang w:val="en-GB"/>
        </w:rPr>
        <w:t xml:space="preserve"> respectively</w:t>
      </w:r>
      <w:r w:rsidR="00BC5678">
        <w:rPr>
          <w:rFonts w:ascii="Times New Roman" w:eastAsia="等线" w:hAnsi="Times New Roman" w:cs="Times New Roman" w:hint="eastAsia"/>
          <w:kern w:val="0"/>
          <w:sz w:val="20"/>
          <w:szCs w:val="20"/>
          <w:lang w:val="en-GB"/>
        </w:rPr>
        <w:t xml:space="preserve">. </w:t>
      </w:r>
    </w:p>
    <w:p w14:paraId="53DA8978" w14:textId="77777777" w:rsidR="001360D2" w:rsidRDefault="00BC5678" w:rsidP="00BC5678">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Evaluation results of </w:t>
      </w:r>
      <w:r w:rsidRPr="00FD24C9">
        <w:rPr>
          <w:rFonts w:ascii="Times New Roman" w:eastAsia="等线" w:hAnsi="Times New Roman" w:cs="Times New Roman" w:hint="eastAsia"/>
          <w:kern w:val="0"/>
          <w:sz w:val="20"/>
          <w:szCs w:val="20"/>
          <w:lang w:val="en-GB"/>
        </w:rPr>
        <w:t>slot configuration</w:t>
      </w:r>
      <w:r>
        <w:rPr>
          <w:rFonts w:ascii="Times New Roman" w:eastAsia="等线" w:hAnsi="Times New Roman" w:cs="Times New Roman" w:hint="eastAsia"/>
          <w:kern w:val="0"/>
          <w:sz w:val="20"/>
          <w:szCs w:val="20"/>
          <w:lang w:val="en-GB"/>
        </w:rPr>
        <w:t xml:space="preserve"> </w:t>
      </w:r>
      <w:r w:rsidRPr="00FD24C9">
        <w:rPr>
          <w:rFonts w:ascii="Times New Roman" w:eastAsia="等线" w:hAnsi="Times New Roman" w:cs="Times New Roman" w:hint="eastAsia"/>
          <w:kern w:val="0"/>
          <w:sz w:val="20"/>
          <w:szCs w:val="20"/>
          <w:lang w:val="en-GB"/>
        </w:rPr>
        <w:t xml:space="preserve">{DXXXU} for dynamic SBFD </w:t>
      </w:r>
      <w:r>
        <w:rPr>
          <w:rFonts w:ascii="Times New Roman" w:eastAsia="等线" w:hAnsi="Times New Roman" w:cs="Times New Roman" w:hint="eastAsia"/>
          <w:kern w:val="0"/>
          <w:sz w:val="20"/>
          <w:szCs w:val="20"/>
          <w:lang w:val="en-GB"/>
        </w:rPr>
        <w:t xml:space="preserve">and </w:t>
      </w:r>
      <w:r w:rsidRPr="00FD24C9">
        <w:rPr>
          <w:rFonts w:ascii="Times New Roman" w:eastAsia="等线" w:hAnsi="Times New Roman" w:cs="Times New Roman" w:hint="eastAsia"/>
          <w:kern w:val="0"/>
          <w:sz w:val="20"/>
          <w:szCs w:val="20"/>
          <w:lang w:val="en-GB"/>
        </w:rPr>
        <w:t xml:space="preserve">{FFFFU} for dynamic TDD from one source can be found in the attached document </w:t>
      </w:r>
      <w:r w:rsidRPr="00FD24C9">
        <w:rPr>
          <w:rFonts w:ascii="Times New Roman" w:eastAsia="等线" w:hAnsi="Times New Roman" w:cs="Times New Roman"/>
          <w:kern w:val="0"/>
          <w:sz w:val="20"/>
          <w:szCs w:val="20"/>
          <w:lang w:val="en-GB"/>
        </w:rPr>
        <w:t>"</w:t>
      </w:r>
      <w:r w:rsidRPr="00FD24C9">
        <w:rPr>
          <w:rFonts w:ascii="Times New Roman" w:eastAsia="等线" w:hAnsi="Times New Roman" w:cs="Times New Roman"/>
          <w:b/>
          <w:kern w:val="0"/>
          <w:sz w:val="20"/>
          <w:szCs w:val="20"/>
          <w:lang w:val="en-GB"/>
        </w:rPr>
        <w:t>B.3.1_Dynamic SBFD</w:t>
      </w:r>
      <w:r w:rsidRPr="00FD24C9">
        <w:rPr>
          <w:rFonts w:ascii="Times New Roman" w:eastAsia="等线" w:hAnsi="Times New Roman" w:cs="Times New Roman" w:hint="eastAsia"/>
          <w:b/>
          <w:kern w:val="0"/>
          <w:sz w:val="20"/>
          <w:szCs w:val="20"/>
          <w:lang w:val="en-GB"/>
        </w:rPr>
        <w:t>.zip</w:t>
      </w:r>
      <w:r w:rsidRPr="00FD24C9">
        <w:rPr>
          <w:rFonts w:ascii="Times New Roman" w:eastAsia="等线" w:hAnsi="Times New Roman" w:cs="Times New Roman"/>
          <w:kern w:val="0"/>
          <w:sz w:val="20"/>
          <w:szCs w:val="20"/>
          <w:lang w:val="en-GB"/>
        </w:rPr>
        <w:t>"</w:t>
      </w:r>
      <w:r w:rsidRPr="00FD24C9">
        <w:rPr>
          <w:rFonts w:ascii="Times New Roman" w:eastAsia="等线" w:hAnsi="Times New Roman" w:cs="Times New Roman" w:hint="eastAsia"/>
          <w:kern w:val="0"/>
          <w:sz w:val="20"/>
          <w:szCs w:val="20"/>
          <w:lang w:val="en-GB"/>
        </w:rPr>
        <w:t>.</w:t>
      </w:r>
      <w:r w:rsidR="00DF3628" w:rsidRPr="00FD24C9">
        <w:rPr>
          <w:rFonts w:ascii="Times New Roman" w:eastAsia="等线" w:hAnsi="Times New Roman" w:cs="Times New Roman" w:hint="eastAsia"/>
          <w:kern w:val="0"/>
          <w:sz w:val="20"/>
          <w:szCs w:val="20"/>
          <w:lang w:val="en-GB"/>
        </w:rPr>
        <w:t xml:space="preserve"> </w:t>
      </w:r>
    </w:p>
    <w:p w14:paraId="53DA8979" w14:textId="77777777" w:rsidR="001360D2" w:rsidRPr="001360D2" w:rsidRDefault="001360D2" w:rsidP="001360D2">
      <w:pPr>
        <w:keepNext/>
        <w:keepLines/>
        <w:widowControl/>
        <w:spacing w:before="120" w:after="180"/>
        <w:ind w:left="1985" w:hanging="1985"/>
        <w:jc w:val="left"/>
        <w:outlineLvl w:val="5"/>
        <w:rPr>
          <w:rFonts w:ascii="Arial" w:eastAsia="等线" w:hAnsi="Arial" w:cs="Times New Roman"/>
          <w:kern w:val="0"/>
          <w:sz w:val="20"/>
          <w:szCs w:val="20"/>
          <w:lang w:val="en-GB"/>
        </w:rPr>
      </w:pPr>
      <w:r>
        <w:rPr>
          <w:rFonts w:ascii="Arial" w:eastAsia="等线" w:hAnsi="Arial" w:cs="Times New Roman"/>
          <w:kern w:val="0"/>
          <w:sz w:val="20"/>
          <w:szCs w:val="20"/>
          <w:lang w:val="en-GB" w:eastAsia="en-US"/>
        </w:rPr>
        <w:t>7.</w:t>
      </w:r>
      <w:r>
        <w:rPr>
          <w:rFonts w:ascii="Arial" w:eastAsia="等线" w:hAnsi="Arial" w:cs="Times New Roman" w:hint="eastAsia"/>
          <w:kern w:val="0"/>
          <w:sz w:val="20"/>
          <w:szCs w:val="20"/>
          <w:lang w:val="en-GB"/>
        </w:rPr>
        <w:t>4</w:t>
      </w:r>
      <w:r w:rsidRPr="001360D2">
        <w:rPr>
          <w:rFonts w:ascii="Arial" w:eastAsia="等线" w:hAnsi="Arial" w:cs="Times New Roman"/>
          <w:kern w:val="0"/>
          <w:sz w:val="20"/>
          <w:szCs w:val="20"/>
          <w:lang w:val="en-GB" w:eastAsia="en-US"/>
        </w:rPr>
        <w:t>.1.1.1.1</w:t>
      </w:r>
      <w:r w:rsidRPr="001360D2">
        <w:rPr>
          <w:rFonts w:ascii="Arial" w:eastAsia="等线" w:hAnsi="Arial" w:cs="Times New Roman"/>
          <w:kern w:val="0"/>
          <w:sz w:val="20"/>
          <w:szCs w:val="20"/>
          <w:lang w:val="en-GB" w:eastAsia="en-US"/>
        </w:rPr>
        <w:tab/>
      </w:r>
      <w:r>
        <w:rPr>
          <w:rFonts w:ascii="Arial" w:eastAsia="等线" w:hAnsi="Arial" w:cs="Times New Roman" w:hint="eastAsia"/>
          <w:kern w:val="0"/>
          <w:sz w:val="20"/>
          <w:szCs w:val="20"/>
          <w:lang w:val="en-GB"/>
        </w:rPr>
        <w:t xml:space="preserve">Slot configuration </w:t>
      </w:r>
      <w:r w:rsidRPr="001360D2">
        <w:rPr>
          <w:rFonts w:ascii="Arial" w:eastAsia="等线" w:hAnsi="Arial" w:cs="Times New Roman"/>
          <w:kern w:val="0"/>
          <w:sz w:val="20"/>
          <w:szCs w:val="20"/>
          <w:lang w:val="en-GB" w:eastAsia="en-US"/>
        </w:rPr>
        <w:t>{XXXXU}</w:t>
      </w:r>
      <w:r>
        <w:rPr>
          <w:rFonts w:ascii="Arial" w:eastAsia="等线" w:hAnsi="Arial" w:cs="Times New Roman" w:hint="eastAsia"/>
          <w:kern w:val="0"/>
          <w:sz w:val="20"/>
          <w:szCs w:val="20"/>
          <w:lang w:val="en-GB"/>
        </w:rPr>
        <w:t xml:space="preserve"> vs. </w:t>
      </w:r>
      <w:r w:rsidRPr="001360D2">
        <w:rPr>
          <w:rFonts w:ascii="Arial" w:eastAsia="等线" w:hAnsi="Arial" w:cs="Times New Roman"/>
          <w:kern w:val="0"/>
          <w:sz w:val="20"/>
          <w:szCs w:val="20"/>
          <w:lang w:val="en-GB" w:eastAsia="en-US"/>
        </w:rPr>
        <w:t>{FFFFU}</w:t>
      </w:r>
      <w:r>
        <w:rPr>
          <w:rFonts w:ascii="Arial" w:eastAsia="等线" w:hAnsi="Arial" w:cs="Times New Roman" w:hint="eastAsia"/>
          <w:kern w:val="0"/>
          <w:sz w:val="20"/>
          <w:szCs w:val="20"/>
          <w:lang w:val="en-GB"/>
        </w:rPr>
        <w:t xml:space="preserve"> </w:t>
      </w:r>
    </w:p>
    <w:p w14:paraId="53DA897A" w14:textId="77777777" w:rsidR="00B31716" w:rsidRDefault="00B31716" w:rsidP="00DF1F77">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In this sub-section, </w:t>
      </w:r>
      <w:r w:rsidRPr="00FD24C9">
        <w:rPr>
          <w:rFonts w:ascii="Times New Roman" w:eastAsia="等线" w:hAnsi="Times New Roman" w:cs="Times New Roman" w:hint="eastAsia"/>
          <w:kern w:val="0"/>
          <w:sz w:val="20"/>
          <w:szCs w:val="20"/>
          <w:lang w:val="en-GB"/>
        </w:rPr>
        <w:t>slot configuration</w:t>
      </w:r>
      <w:r w:rsidR="00E07D6C">
        <w:rPr>
          <w:rFonts w:ascii="Times New Roman" w:eastAsia="等线" w:hAnsi="Times New Roman" w:cs="Times New Roman" w:hint="eastAsia"/>
          <w:kern w:val="0"/>
          <w:sz w:val="20"/>
          <w:szCs w:val="20"/>
          <w:lang w:val="en-GB"/>
        </w:rPr>
        <w:t>s</w:t>
      </w:r>
      <w:r>
        <w:rPr>
          <w:rFonts w:ascii="Times New Roman" w:eastAsia="等线" w:hAnsi="Times New Roman" w:cs="Times New Roman" w:hint="eastAsia"/>
          <w:kern w:val="0"/>
          <w:sz w:val="20"/>
          <w:szCs w:val="20"/>
          <w:lang w:val="en-GB"/>
        </w:rPr>
        <w:t xml:space="preserve"> </w:t>
      </w:r>
      <w:r w:rsidRPr="00FD24C9">
        <w:rPr>
          <w:rFonts w:ascii="Times New Roman" w:eastAsia="等线" w:hAnsi="Times New Roman" w:cs="Times New Roman" w:hint="eastAsia"/>
          <w:kern w:val="0"/>
          <w:sz w:val="20"/>
          <w:szCs w:val="20"/>
          <w:lang w:val="en-GB"/>
        </w:rPr>
        <w:t>{XXXXU}</w:t>
      </w:r>
      <w:r>
        <w:rPr>
          <w:rFonts w:ascii="Times New Roman" w:eastAsia="等线" w:hAnsi="Times New Roman" w:cs="Times New Roman" w:hint="eastAsia"/>
          <w:kern w:val="0"/>
          <w:sz w:val="20"/>
          <w:szCs w:val="20"/>
          <w:lang w:val="en-GB"/>
        </w:rPr>
        <w:t xml:space="preserve"> and </w:t>
      </w:r>
      <w:r w:rsidRPr="00FD24C9">
        <w:rPr>
          <w:rFonts w:ascii="Times New Roman" w:eastAsia="等线" w:hAnsi="Times New Roman" w:cs="Times New Roman" w:hint="eastAsia"/>
          <w:kern w:val="0"/>
          <w:sz w:val="20"/>
          <w:szCs w:val="20"/>
          <w:lang w:val="en-GB"/>
        </w:rPr>
        <w:t>{FFFFU}</w:t>
      </w:r>
      <w:r w:rsidR="00502721">
        <w:rPr>
          <w:rFonts w:ascii="Times New Roman" w:eastAsia="等线" w:hAnsi="Times New Roman" w:cs="Times New Roman" w:hint="eastAsia"/>
          <w:kern w:val="0"/>
          <w:sz w:val="20"/>
          <w:szCs w:val="20"/>
          <w:lang w:val="en-GB"/>
        </w:rPr>
        <w:t xml:space="preserve"> </w:t>
      </w:r>
      <w:r w:rsidR="00E07D6C">
        <w:rPr>
          <w:rFonts w:ascii="Times New Roman" w:eastAsia="等线" w:hAnsi="Times New Roman" w:cs="Times New Roman" w:hint="eastAsia"/>
          <w:kern w:val="0"/>
          <w:sz w:val="20"/>
          <w:szCs w:val="20"/>
          <w:lang w:val="en-GB"/>
        </w:rPr>
        <w:t xml:space="preserve">are assumed </w:t>
      </w:r>
      <w:r w:rsidR="00502721">
        <w:rPr>
          <w:rFonts w:ascii="Times New Roman" w:eastAsia="等线" w:hAnsi="Times New Roman" w:cs="Times New Roman" w:hint="eastAsia"/>
          <w:kern w:val="0"/>
          <w:sz w:val="20"/>
          <w:szCs w:val="20"/>
          <w:lang w:val="en-GB"/>
        </w:rPr>
        <w:t>for dynamic SBFD and dynamic TDD</w:t>
      </w:r>
      <w:r>
        <w:rPr>
          <w:rFonts w:ascii="Times New Roman" w:eastAsia="等线" w:hAnsi="Times New Roman" w:cs="Times New Roman" w:hint="eastAsia"/>
          <w:kern w:val="0"/>
          <w:sz w:val="20"/>
          <w:szCs w:val="20"/>
          <w:lang w:val="en-GB"/>
        </w:rPr>
        <w:t xml:space="preserve"> respectively.</w:t>
      </w:r>
    </w:p>
    <w:p w14:paraId="53DA897B" w14:textId="77777777" w:rsidR="00B31716" w:rsidRDefault="00502721" w:rsidP="00DF1F77">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Large packet size is assumed for results in Table 7.4.1.1.1.1-1 and Table 7.4.1.1.1.1-2, and small packet size is assumed for results in Table 7.4.1.1.1.1-3.</w:t>
      </w:r>
    </w:p>
    <w:p w14:paraId="53DA897C" w14:textId="77777777" w:rsidR="00502721" w:rsidRDefault="00502721" w:rsidP="00DF1F77">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Dynamic SBFD Option 2</w:t>
      </w:r>
      <w:r w:rsidRPr="00502721">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is assumed for results in Table 7.4.1.1.1.1-1, and dynamic SBFD Option 3 is assumed for results in Table 7.4.1.1.1.1-2 and 7.4.1.1.1.1-3.</w:t>
      </w:r>
    </w:p>
    <w:p w14:paraId="53DA897D" w14:textId="77777777" w:rsidR="00CA0DF8" w:rsidRDefault="005B61E5" w:rsidP="005B61E5">
      <w:pPr>
        <w:jc w:val="center"/>
        <w:rPr>
          <w:rFonts w:ascii="Times New Roman" w:eastAsia="等线" w:hAnsi="Times New Roman" w:cs="Times New Roman"/>
          <w:b/>
          <w:kern w:val="0"/>
          <w:sz w:val="20"/>
          <w:szCs w:val="20"/>
          <w:lang w:val="en-GB"/>
        </w:rPr>
      </w:pPr>
      <w:r w:rsidRPr="005B61E5">
        <w:rPr>
          <w:rFonts w:ascii="Times New Roman" w:eastAsia="等线" w:hAnsi="Times New Roman" w:cs="Times New Roman" w:hint="eastAsia"/>
          <w:b/>
          <w:kern w:val="0"/>
          <w:sz w:val="20"/>
          <w:szCs w:val="20"/>
          <w:lang w:val="en-GB"/>
        </w:rPr>
        <w:t>Table 7.4.1.1.1</w:t>
      </w:r>
      <w:r w:rsidR="00680991">
        <w:rPr>
          <w:rFonts w:ascii="Times New Roman" w:eastAsia="等线" w:hAnsi="Times New Roman" w:cs="Times New Roman" w:hint="eastAsia"/>
          <w:b/>
          <w:kern w:val="0"/>
          <w:sz w:val="20"/>
          <w:szCs w:val="20"/>
          <w:lang w:val="en-GB"/>
        </w:rPr>
        <w:t>.1-1</w:t>
      </w:r>
      <w:r>
        <w:rPr>
          <w:rFonts w:ascii="Times New Roman" w:eastAsia="等线" w:hAnsi="Times New Roman" w:cs="Times New Roman" w:hint="eastAsia"/>
          <w:b/>
          <w:kern w:val="0"/>
          <w:sz w:val="20"/>
          <w:szCs w:val="20"/>
          <w:lang w:val="en-GB"/>
        </w:rPr>
        <w:t xml:space="preserve">: </w:t>
      </w:r>
      <w:r w:rsidR="00D27380">
        <w:rPr>
          <w:rFonts w:ascii="Times New Roman" w:eastAsia="等线" w:hAnsi="Times New Roman" w:cs="Times New Roman" w:hint="eastAsia"/>
          <w:b/>
          <w:kern w:val="0"/>
          <w:sz w:val="20"/>
          <w:szCs w:val="20"/>
          <w:lang w:val="en-GB"/>
        </w:rPr>
        <w:t xml:space="preserve">Indoor (FR1) </w:t>
      </w:r>
      <w:r>
        <w:rPr>
          <w:rFonts w:ascii="Times New Roman" w:eastAsia="等线" w:hAnsi="Times New Roman" w:cs="Times New Roman" w:hint="eastAsia"/>
          <w:b/>
          <w:kern w:val="0"/>
          <w:sz w:val="20"/>
          <w:szCs w:val="20"/>
          <w:lang w:val="en-GB"/>
        </w:rPr>
        <w:t xml:space="preserve">dynamic SBFD vs. dynamic TDD, </w:t>
      </w:r>
      <w:r w:rsidR="00D27380" w:rsidRPr="005B61E5">
        <w:rPr>
          <w:rFonts w:ascii="Times New Roman" w:eastAsia="等线" w:hAnsi="Times New Roman" w:cs="Times New Roman"/>
          <w:b/>
          <w:kern w:val="0"/>
          <w:sz w:val="20"/>
          <w:szCs w:val="20"/>
          <w:lang w:val="en-GB"/>
        </w:rPr>
        <w:t>{XXXXU}</w:t>
      </w:r>
      <w:r w:rsidR="00D27380">
        <w:rPr>
          <w:rFonts w:ascii="Times New Roman" w:eastAsia="等线" w:hAnsi="Times New Roman" w:cs="Times New Roman" w:hint="eastAsia"/>
          <w:b/>
          <w:kern w:val="0"/>
          <w:sz w:val="20"/>
          <w:szCs w:val="20"/>
          <w:lang w:val="en-GB"/>
        </w:rPr>
        <w:t xml:space="preserve"> vs. </w:t>
      </w:r>
      <w:r w:rsidR="00D27380" w:rsidRPr="005B61E5">
        <w:rPr>
          <w:rFonts w:ascii="Times New Roman" w:eastAsia="等线" w:hAnsi="Times New Roman" w:cs="Times New Roman"/>
          <w:b/>
          <w:kern w:val="0"/>
          <w:sz w:val="20"/>
          <w:szCs w:val="20"/>
          <w:lang w:val="en-GB"/>
        </w:rPr>
        <w:t>{FFFFU}</w:t>
      </w:r>
    </w:p>
    <w:p w14:paraId="53DA897E" w14:textId="77777777" w:rsidR="005B61E5" w:rsidRPr="005B61E5" w:rsidRDefault="00CA0DF8" w:rsidP="005B61E5">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w:t>
      </w:r>
      <w:r w:rsidR="00D27380">
        <w:rPr>
          <w:rFonts w:ascii="Times New Roman" w:eastAsia="等线" w:hAnsi="Times New Roman" w:cs="Times New Roman" w:hint="eastAsia"/>
          <w:b/>
          <w:kern w:val="0"/>
          <w:sz w:val="20"/>
          <w:szCs w:val="20"/>
          <w:lang w:val="en-GB"/>
        </w:rPr>
        <w:t>dynamic SBFD Option 2, large packet size</w:t>
      </w:r>
      <w:r>
        <w:rPr>
          <w:rFonts w:ascii="Times New Roman" w:eastAsia="等线" w:hAnsi="Times New Roman" w:cs="Times New Roman" w:hint="eastAsia"/>
          <w:b/>
          <w:kern w:val="0"/>
          <w:sz w:val="20"/>
          <w:szCs w:val="20"/>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831"/>
        <w:gridCol w:w="1099"/>
        <w:gridCol w:w="1249"/>
        <w:gridCol w:w="1142"/>
        <w:gridCol w:w="1043"/>
        <w:gridCol w:w="1249"/>
        <w:gridCol w:w="1058"/>
      </w:tblGrid>
      <w:tr w:rsidR="001360D2" w:rsidRPr="002F69F6" w14:paraId="53DA8980" w14:textId="77777777" w:rsidTr="009163FD">
        <w:trPr>
          <w:trHeight w:val="278"/>
        </w:trPr>
        <w:tc>
          <w:tcPr>
            <w:tcW w:w="0" w:type="auto"/>
            <w:gridSpan w:val="8"/>
            <w:shd w:val="clear" w:color="auto" w:fill="auto"/>
            <w:vAlign w:val="center"/>
          </w:tcPr>
          <w:p w14:paraId="53DA897F" w14:textId="77777777" w:rsidR="001360D2" w:rsidRPr="002F69F6" w:rsidRDefault="001360D2" w:rsidP="00A870CA">
            <w:pPr>
              <w:widowControl/>
              <w:jc w:val="center"/>
              <w:rPr>
                <w:rFonts w:ascii="Times New Roman" w:eastAsia="等线" w:hAnsi="Times New Roman" w:cs="Times New Roman"/>
                <w:b/>
                <w:i/>
                <w:color w:val="000000"/>
                <w:kern w:val="0"/>
                <w:sz w:val="20"/>
                <w:szCs w:val="20"/>
              </w:rPr>
            </w:pPr>
            <w:r w:rsidRPr="002F69F6">
              <w:rPr>
                <w:rFonts w:ascii="Times New Roman" w:eastAsia="等线" w:hAnsi="Times New Roman" w:cs="Times New Roman"/>
                <w:b/>
                <w:i/>
                <w:kern w:val="0"/>
                <w:sz w:val="20"/>
                <w:szCs w:val="20"/>
              </w:rPr>
              <w:t xml:space="preserve">Simple description of key assumptions (RSI based on 1dB </w:t>
            </w:r>
            <w:proofErr w:type="spellStart"/>
            <w:r w:rsidRPr="002F69F6">
              <w:rPr>
                <w:rFonts w:ascii="Times New Roman" w:eastAsia="等线" w:hAnsi="Times New Roman" w:cs="Times New Roman"/>
                <w:b/>
                <w:i/>
                <w:kern w:val="0"/>
                <w:sz w:val="20"/>
                <w:szCs w:val="20"/>
              </w:rPr>
              <w:t>desense</w:t>
            </w:r>
            <w:proofErr w:type="spellEnd"/>
            <w:r w:rsidRPr="002F69F6">
              <w:rPr>
                <w:rFonts w:ascii="Times New Roman" w:eastAsia="等线" w:hAnsi="Times New Roman" w:cs="Times New Roman"/>
                <w:b/>
                <w:i/>
                <w:kern w:val="0"/>
                <w:sz w:val="20"/>
                <w:szCs w:val="20"/>
              </w:rPr>
              <w:t xml:space="preserve">, </w:t>
            </w:r>
            <w:r w:rsidRPr="002F69F6">
              <w:rPr>
                <w:rFonts w:ascii="Times New Roman" w:hAnsi="Times New Roman" w:cs="Times New Roman"/>
                <w:b/>
                <w:bCs/>
                <w:i/>
                <w:iCs/>
                <w:sz w:val="20"/>
                <w:szCs w:val="20"/>
              </w:rPr>
              <w:t xml:space="preserve">Twice area &amp; same </w:t>
            </w:r>
            <w:proofErr w:type="spellStart"/>
            <w:r w:rsidRPr="002F69F6">
              <w:rPr>
                <w:rFonts w:ascii="Times New Roman" w:hAnsi="Times New Roman" w:cs="Times New Roman"/>
                <w:b/>
                <w:bCs/>
                <w:i/>
                <w:iCs/>
                <w:sz w:val="20"/>
                <w:szCs w:val="20"/>
              </w:rPr>
              <w:t>TxRUs</w:t>
            </w:r>
            <w:proofErr w:type="spellEnd"/>
            <w:r w:rsidRPr="002F69F6">
              <w:rPr>
                <w:rFonts w:ascii="Times New Roman" w:hAnsi="Times New Roman" w:cs="Times New Roman"/>
                <w:b/>
                <w:bCs/>
                <w:i/>
                <w:iCs/>
                <w:sz w:val="20"/>
                <w:szCs w:val="20"/>
              </w:rPr>
              <w:t xml:space="preserve"> (Option 2), dynamic SBFD slot configuration {XXXXU}, </w:t>
            </w:r>
            <w:r w:rsidR="00A870CA" w:rsidRPr="002F69F6">
              <w:rPr>
                <w:rFonts w:ascii="Times New Roman" w:hAnsi="Times New Roman" w:cs="Times New Roman"/>
                <w:b/>
                <w:bCs/>
                <w:i/>
                <w:iCs/>
                <w:sz w:val="20"/>
                <w:szCs w:val="20"/>
              </w:rPr>
              <w:t>dynamic TDD slot configuration {FFFFU},</w:t>
            </w:r>
            <w:r w:rsidR="00A870CA">
              <w:rPr>
                <w:rFonts w:ascii="Times New Roman" w:hAnsi="Times New Roman" w:cs="Times New Roman" w:hint="eastAsia"/>
                <w:b/>
                <w:bCs/>
                <w:i/>
                <w:iCs/>
                <w:sz w:val="20"/>
                <w:szCs w:val="20"/>
              </w:rPr>
              <w:t xml:space="preserve"> </w:t>
            </w:r>
            <w:r w:rsidRPr="002F69F6">
              <w:rPr>
                <w:rFonts w:ascii="Times New Roman" w:hAnsi="Times New Roman" w:cs="Times New Roman"/>
                <w:b/>
                <w:bCs/>
                <w:i/>
                <w:iCs/>
                <w:sz w:val="20"/>
                <w:szCs w:val="20"/>
              </w:rPr>
              <w:t>dynamic SBFD Option 2, DL: 0.5Mbytes, UL: 0.125Mbyte</w:t>
            </w:r>
            <w:r w:rsidRPr="002F69F6">
              <w:rPr>
                <w:rFonts w:ascii="Times New Roman" w:eastAsia="等线" w:hAnsi="Times New Roman" w:cs="Times New Roman"/>
                <w:b/>
                <w:i/>
                <w:kern w:val="0"/>
                <w:sz w:val="20"/>
                <w:szCs w:val="20"/>
              </w:rPr>
              <w:t>)</w:t>
            </w:r>
          </w:p>
        </w:tc>
      </w:tr>
      <w:tr w:rsidR="00421573" w:rsidRPr="002F69F6" w14:paraId="53DA8984" w14:textId="77777777" w:rsidTr="009163FD">
        <w:trPr>
          <w:trHeight w:val="278"/>
        </w:trPr>
        <w:tc>
          <w:tcPr>
            <w:tcW w:w="0" w:type="auto"/>
            <w:gridSpan w:val="2"/>
            <w:vMerge w:val="restart"/>
            <w:shd w:val="clear" w:color="auto" w:fill="auto"/>
            <w:vAlign w:val="center"/>
          </w:tcPr>
          <w:p w14:paraId="53DA8981" w14:textId="77777777" w:rsidR="00421573" w:rsidRPr="002F69F6" w:rsidRDefault="00421573" w:rsidP="005B61E5">
            <w:pPr>
              <w:widowControl/>
              <w:jc w:val="center"/>
              <w:rPr>
                <w:rFonts w:ascii="Times New Roman" w:eastAsia="等线" w:hAnsi="Times New Roman" w:cs="Times New Roman"/>
                <w:b/>
                <w:bCs/>
                <w:kern w:val="0"/>
                <w:sz w:val="20"/>
                <w:szCs w:val="20"/>
              </w:rPr>
            </w:pPr>
          </w:p>
        </w:tc>
        <w:tc>
          <w:tcPr>
            <w:tcW w:w="0" w:type="auto"/>
            <w:gridSpan w:val="3"/>
            <w:shd w:val="clear" w:color="auto" w:fill="auto"/>
            <w:vAlign w:val="center"/>
          </w:tcPr>
          <w:p w14:paraId="53DA8982" w14:textId="77777777" w:rsidR="00421573" w:rsidRPr="002F69F6" w:rsidRDefault="00421573" w:rsidP="005B61E5">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[Ericsson]</w:t>
            </w:r>
          </w:p>
        </w:tc>
        <w:tc>
          <w:tcPr>
            <w:tcW w:w="0" w:type="auto"/>
            <w:gridSpan w:val="3"/>
            <w:shd w:val="clear" w:color="auto" w:fill="auto"/>
            <w:vAlign w:val="center"/>
          </w:tcPr>
          <w:p w14:paraId="53DA8983" w14:textId="77777777" w:rsidR="00421573" w:rsidRPr="002F69F6" w:rsidRDefault="00421573" w:rsidP="005B61E5">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[CATT]</w:t>
            </w:r>
          </w:p>
        </w:tc>
      </w:tr>
      <w:tr w:rsidR="00421573" w:rsidRPr="002F69F6" w14:paraId="53DA898C" w14:textId="77777777" w:rsidTr="009163FD">
        <w:trPr>
          <w:trHeight w:val="278"/>
        </w:trPr>
        <w:tc>
          <w:tcPr>
            <w:tcW w:w="0" w:type="auto"/>
            <w:gridSpan w:val="2"/>
            <w:vMerge/>
            <w:shd w:val="clear" w:color="auto" w:fill="auto"/>
            <w:vAlign w:val="center"/>
          </w:tcPr>
          <w:p w14:paraId="53DA8985" w14:textId="77777777" w:rsidR="00421573" w:rsidRPr="002F69F6" w:rsidRDefault="00421573" w:rsidP="005B61E5">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3DA8986" w14:textId="77777777" w:rsidR="00421573" w:rsidRPr="002F69F6" w:rsidRDefault="00421573" w:rsidP="005B61E5">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8987" w14:textId="77777777" w:rsidR="00421573" w:rsidRPr="002F69F6" w:rsidRDefault="00421573" w:rsidP="005B61E5">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8988" w14:textId="77777777" w:rsidR="00421573" w:rsidRPr="002F69F6" w:rsidRDefault="00421573" w:rsidP="005B61E5">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c>
          <w:tcPr>
            <w:tcW w:w="0" w:type="auto"/>
            <w:shd w:val="clear" w:color="auto" w:fill="auto"/>
            <w:vAlign w:val="center"/>
          </w:tcPr>
          <w:p w14:paraId="53DA8989" w14:textId="77777777" w:rsidR="00421573" w:rsidRPr="002F69F6" w:rsidRDefault="00421573" w:rsidP="009163FD">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898A" w14:textId="77777777" w:rsidR="00421573" w:rsidRPr="002F69F6" w:rsidRDefault="00421573" w:rsidP="009163FD">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898B" w14:textId="77777777" w:rsidR="00421573" w:rsidRPr="002F69F6" w:rsidRDefault="00421573" w:rsidP="009163FD">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r>
      <w:tr w:rsidR="00D6293F" w:rsidRPr="002F69F6" w14:paraId="53DA8995" w14:textId="77777777" w:rsidTr="00D6293F">
        <w:trPr>
          <w:trHeight w:val="278"/>
        </w:trPr>
        <w:tc>
          <w:tcPr>
            <w:tcW w:w="0" w:type="auto"/>
            <w:vMerge w:val="restart"/>
            <w:shd w:val="clear" w:color="auto" w:fill="auto"/>
            <w:vAlign w:val="center"/>
          </w:tcPr>
          <w:p w14:paraId="53DA898D" w14:textId="77777777" w:rsidR="00D6293F" w:rsidRPr="0051380B" w:rsidRDefault="00D6293F" w:rsidP="009163FD">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a</w:t>
            </w:r>
            <w:r w:rsidRPr="0051380B">
              <w:rPr>
                <w:rFonts w:ascii="Times New Roman" w:eastAsia="等线" w:hAnsi="Times New Roman" w:cs="Times New Roman"/>
                <w:b/>
                <w:bCs/>
                <w:kern w:val="0"/>
                <w:sz w:val="20"/>
                <w:szCs w:val="20"/>
              </w:rPr>
              <w:t xml:space="preserve">verage-UPT </w:t>
            </w:r>
            <w:r w:rsidRPr="002F69F6">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898E" w14:textId="77777777" w:rsidR="00D6293F" w:rsidRPr="005B61E5" w:rsidRDefault="00D6293F" w:rsidP="005B61E5">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hideMark/>
          </w:tcPr>
          <w:p w14:paraId="53DA898F"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-1.31%</w:t>
            </w:r>
          </w:p>
        </w:tc>
        <w:tc>
          <w:tcPr>
            <w:tcW w:w="0" w:type="auto"/>
            <w:shd w:val="clear" w:color="auto" w:fill="auto"/>
            <w:vAlign w:val="center"/>
            <w:hideMark/>
          </w:tcPr>
          <w:p w14:paraId="53DA8990"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-12.14%</w:t>
            </w:r>
          </w:p>
        </w:tc>
        <w:tc>
          <w:tcPr>
            <w:tcW w:w="0" w:type="auto"/>
            <w:shd w:val="clear" w:color="auto" w:fill="auto"/>
            <w:vAlign w:val="center"/>
            <w:hideMark/>
          </w:tcPr>
          <w:p w14:paraId="53DA8991"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-36.16%</w:t>
            </w:r>
          </w:p>
        </w:tc>
        <w:tc>
          <w:tcPr>
            <w:tcW w:w="0" w:type="auto"/>
            <w:shd w:val="clear" w:color="auto" w:fill="auto"/>
            <w:vAlign w:val="center"/>
            <w:hideMark/>
          </w:tcPr>
          <w:p w14:paraId="53DA8992"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5.94%</w:t>
            </w:r>
          </w:p>
        </w:tc>
        <w:tc>
          <w:tcPr>
            <w:tcW w:w="0" w:type="auto"/>
            <w:shd w:val="clear" w:color="auto" w:fill="auto"/>
            <w:vAlign w:val="center"/>
            <w:hideMark/>
          </w:tcPr>
          <w:p w14:paraId="53DA8993"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4.86%</w:t>
            </w:r>
          </w:p>
        </w:tc>
        <w:tc>
          <w:tcPr>
            <w:tcW w:w="0" w:type="auto"/>
            <w:shd w:val="clear" w:color="auto" w:fill="auto"/>
            <w:vAlign w:val="center"/>
            <w:hideMark/>
          </w:tcPr>
          <w:p w14:paraId="53DA8994"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3.19%</w:t>
            </w:r>
          </w:p>
        </w:tc>
      </w:tr>
      <w:tr w:rsidR="00D6293F" w:rsidRPr="002F69F6" w14:paraId="53DA899E" w14:textId="77777777" w:rsidTr="00D6293F">
        <w:trPr>
          <w:trHeight w:val="278"/>
        </w:trPr>
        <w:tc>
          <w:tcPr>
            <w:tcW w:w="0" w:type="auto"/>
            <w:vMerge/>
            <w:shd w:val="clear" w:color="auto" w:fill="auto"/>
            <w:vAlign w:val="center"/>
          </w:tcPr>
          <w:p w14:paraId="53DA8996" w14:textId="77777777" w:rsidR="00D6293F" w:rsidRPr="005B61E5" w:rsidRDefault="00D6293F" w:rsidP="005B61E5">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997" w14:textId="77777777" w:rsidR="00D6293F" w:rsidRPr="005B61E5" w:rsidRDefault="00D6293F" w:rsidP="005B61E5">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hideMark/>
          </w:tcPr>
          <w:p w14:paraId="53DA8998"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-1.66%</w:t>
            </w:r>
          </w:p>
        </w:tc>
        <w:tc>
          <w:tcPr>
            <w:tcW w:w="0" w:type="auto"/>
            <w:shd w:val="clear" w:color="auto" w:fill="auto"/>
            <w:vAlign w:val="center"/>
            <w:hideMark/>
          </w:tcPr>
          <w:p w14:paraId="53DA8999"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-17.87%</w:t>
            </w:r>
          </w:p>
        </w:tc>
        <w:tc>
          <w:tcPr>
            <w:tcW w:w="0" w:type="auto"/>
            <w:shd w:val="clear" w:color="auto" w:fill="auto"/>
            <w:vAlign w:val="center"/>
            <w:hideMark/>
          </w:tcPr>
          <w:p w14:paraId="53DA899A"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-85.59%</w:t>
            </w:r>
          </w:p>
        </w:tc>
        <w:tc>
          <w:tcPr>
            <w:tcW w:w="0" w:type="auto"/>
            <w:shd w:val="clear" w:color="auto" w:fill="auto"/>
            <w:vAlign w:val="center"/>
            <w:hideMark/>
          </w:tcPr>
          <w:p w14:paraId="53DA899B"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3.19%</w:t>
            </w:r>
          </w:p>
        </w:tc>
        <w:tc>
          <w:tcPr>
            <w:tcW w:w="0" w:type="auto"/>
            <w:shd w:val="clear" w:color="auto" w:fill="auto"/>
            <w:vAlign w:val="center"/>
            <w:hideMark/>
          </w:tcPr>
          <w:p w14:paraId="53DA899C"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2.81%</w:t>
            </w:r>
          </w:p>
        </w:tc>
        <w:tc>
          <w:tcPr>
            <w:tcW w:w="0" w:type="auto"/>
            <w:shd w:val="clear" w:color="auto" w:fill="auto"/>
            <w:vAlign w:val="center"/>
            <w:hideMark/>
          </w:tcPr>
          <w:p w14:paraId="53DA899D"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2.24%</w:t>
            </w:r>
          </w:p>
        </w:tc>
      </w:tr>
      <w:tr w:rsidR="00D6293F" w:rsidRPr="002F69F6" w14:paraId="53DA89A7" w14:textId="77777777" w:rsidTr="00D6293F">
        <w:trPr>
          <w:trHeight w:val="278"/>
        </w:trPr>
        <w:tc>
          <w:tcPr>
            <w:tcW w:w="0" w:type="auto"/>
            <w:vMerge/>
            <w:shd w:val="clear" w:color="auto" w:fill="auto"/>
            <w:vAlign w:val="center"/>
          </w:tcPr>
          <w:p w14:paraId="53DA899F" w14:textId="77777777" w:rsidR="00D6293F" w:rsidRPr="005B61E5" w:rsidRDefault="00D6293F" w:rsidP="005B61E5">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9A0" w14:textId="77777777" w:rsidR="00D6293F" w:rsidRPr="005B61E5" w:rsidRDefault="00D6293F" w:rsidP="005B61E5">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hideMark/>
          </w:tcPr>
          <w:p w14:paraId="53DA89A1"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-1.30%</w:t>
            </w:r>
          </w:p>
        </w:tc>
        <w:tc>
          <w:tcPr>
            <w:tcW w:w="0" w:type="auto"/>
            <w:shd w:val="clear" w:color="auto" w:fill="auto"/>
            <w:vAlign w:val="center"/>
            <w:hideMark/>
          </w:tcPr>
          <w:p w14:paraId="53DA89A2"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-12.58%</w:t>
            </w:r>
          </w:p>
        </w:tc>
        <w:tc>
          <w:tcPr>
            <w:tcW w:w="0" w:type="auto"/>
            <w:shd w:val="clear" w:color="auto" w:fill="auto"/>
            <w:vAlign w:val="center"/>
            <w:hideMark/>
          </w:tcPr>
          <w:p w14:paraId="53DA89A3"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-36.68%</w:t>
            </w:r>
          </w:p>
        </w:tc>
        <w:tc>
          <w:tcPr>
            <w:tcW w:w="0" w:type="auto"/>
            <w:shd w:val="clear" w:color="auto" w:fill="auto"/>
            <w:vAlign w:val="center"/>
            <w:hideMark/>
          </w:tcPr>
          <w:p w14:paraId="53DA89A4"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7.51%</w:t>
            </w:r>
          </w:p>
        </w:tc>
        <w:tc>
          <w:tcPr>
            <w:tcW w:w="0" w:type="auto"/>
            <w:shd w:val="clear" w:color="auto" w:fill="auto"/>
            <w:vAlign w:val="center"/>
            <w:hideMark/>
          </w:tcPr>
          <w:p w14:paraId="53DA89A5"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5.65%</w:t>
            </w:r>
          </w:p>
        </w:tc>
        <w:tc>
          <w:tcPr>
            <w:tcW w:w="0" w:type="auto"/>
            <w:shd w:val="clear" w:color="auto" w:fill="auto"/>
            <w:vAlign w:val="center"/>
            <w:hideMark/>
          </w:tcPr>
          <w:p w14:paraId="53DA89A6"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4.25%</w:t>
            </w:r>
          </w:p>
        </w:tc>
      </w:tr>
      <w:tr w:rsidR="00D6293F" w:rsidRPr="002F69F6" w14:paraId="53DA89B0" w14:textId="77777777" w:rsidTr="00D6293F">
        <w:trPr>
          <w:trHeight w:val="278"/>
        </w:trPr>
        <w:tc>
          <w:tcPr>
            <w:tcW w:w="0" w:type="auto"/>
            <w:vMerge/>
            <w:shd w:val="clear" w:color="auto" w:fill="auto"/>
            <w:vAlign w:val="center"/>
          </w:tcPr>
          <w:p w14:paraId="53DA89A8" w14:textId="77777777" w:rsidR="00D6293F" w:rsidRPr="005B61E5" w:rsidRDefault="00D6293F" w:rsidP="005B61E5">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9A9" w14:textId="77777777" w:rsidR="00D6293F" w:rsidRPr="005B61E5" w:rsidRDefault="00D6293F" w:rsidP="005B61E5">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hideMark/>
          </w:tcPr>
          <w:p w14:paraId="53DA89AA"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-1.64%</w:t>
            </w:r>
          </w:p>
        </w:tc>
        <w:tc>
          <w:tcPr>
            <w:tcW w:w="0" w:type="auto"/>
            <w:shd w:val="clear" w:color="auto" w:fill="auto"/>
            <w:vAlign w:val="center"/>
            <w:hideMark/>
          </w:tcPr>
          <w:p w14:paraId="53DA89AB"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-8.22%</w:t>
            </w:r>
          </w:p>
        </w:tc>
        <w:tc>
          <w:tcPr>
            <w:tcW w:w="0" w:type="auto"/>
            <w:shd w:val="clear" w:color="auto" w:fill="auto"/>
            <w:vAlign w:val="center"/>
            <w:hideMark/>
          </w:tcPr>
          <w:p w14:paraId="53DA89AC"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-20.23%</w:t>
            </w:r>
          </w:p>
        </w:tc>
        <w:tc>
          <w:tcPr>
            <w:tcW w:w="0" w:type="auto"/>
            <w:shd w:val="clear" w:color="auto" w:fill="auto"/>
            <w:vAlign w:val="center"/>
            <w:hideMark/>
          </w:tcPr>
          <w:p w14:paraId="53DA89AD"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4.07%</w:t>
            </w:r>
          </w:p>
        </w:tc>
        <w:tc>
          <w:tcPr>
            <w:tcW w:w="0" w:type="auto"/>
            <w:shd w:val="clear" w:color="auto" w:fill="auto"/>
            <w:vAlign w:val="center"/>
            <w:hideMark/>
          </w:tcPr>
          <w:p w14:paraId="53DA89AE"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7.71%</w:t>
            </w:r>
          </w:p>
        </w:tc>
        <w:tc>
          <w:tcPr>
            <w:tcW w:w="0" w:type="auto"/>
            <w:shd w:val="clear" w:color="auto" w:fill="auto"/>
            <w:vAlign w:val="center"/>
            <w:hideMark/>
          </w:tcPr>
          <w:p w14:paraId="53DA89AF"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3.06%</w:t>
            </w:r>
          </w:p>
        </w:tc>
      </w:tr>
      <w:tr w:rsidR="00D6293F" w:rsidRPr="002F69F6" w14:paraId="53DA89B9" w14:textId="77777777" w:rsidTr="00D6293F">
        <w:trPr>
          <w:trHeight w:val="278"/>
        </w:trPr>
        <w:tc>
          <w:tcPr>
            <w:tcW w:w="0" w:type="auto"/>
            <w:vMerge w:val="restart"/>
            <w:shd w:val="clear" w:color="auto" w:fill="auto"/>
            <w:vAlign w:val="center"/>
          </w:tcPr>
          <w:p w14:paraId="53DA89B1" w14:textId="77777777" w:rsidR="00D6293F" w:rsidRPr="0051380B" w:rsidRDefault="00D6293F" w:rsidP="009163FD">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a</w:t>
            </w:r>
            <w:r w:rsidRPr="0051380B">
              <w:rPr>
                <w:rFonts w:ascii="Times New Roman" w:eastAsia="等线" w:hAnsi="Times New Roman" w:cs="Times New Roman"/>
                <w:b/>
                <w:bCs/>
                <w:kern w:val="0"/>
                <w:sz w:val="20"/>
                <w:szCs w:val="20"/>
              </w:rPr>
              <w:t xml:space="preserve">verage-UPT </w:t>
            </w:r>
            <w:r w:rsidRPr="002F69F6">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89B2" w14:textId="77777777" w:rsidR="00D6293F" w:rsidRPr="005B61E5" w:rsidRDefault="00D6293F" w:rsidP="005B61E5">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hideMark/>
          </w:tcPr>
          <w:p w14:paraId="53DA89B3"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-39.65%</w:t>
            </w:r>
          </w:p>
        </w:tc>
        <w:tc>
          <w:tcPr>
            <w:tcW w:w="0" w:type="auto"/>
            <w:shd w:val="clear" w:color="auto" w:fill="auto"/>
            <w:vAlign w:val="center"/>
            <w:hideMark/>
          </w:tcPr>
          <w:p w14:paraId="53DA89B4"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-28.86%</w:t>
            </w:r>
          </w:p>
        </w:tc>
        <w:tc>
          <w:tcPr>
            <w:tcW w:w="0" w:type="auto"/>
            <w:shd w:val="clear" w:color="auto" w:fill="auto"/>
            <w:vAlign w:val="center"/>
            <w:hideMark/>
          </w:tcPr>
          <w:p w14:paraId="53DA89B5"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-7.17%</w:t>
            </w:r>
          </w:p>
        </w:tc>
        <w:tc>
          <w:tcPr>
            <w:tcW w:w="0" w:type="auto"/>
            <w:shd w:val="clear" w:color="auto" w:fill="auto"/>
            <w:vAlign w:val="center"/>
            <w:hideMark/>
          </w:tcPr>
          <w:p w14:paraId="53DA89B6"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5.17%</w:t>
            </w:r>
          </w:p>
        </w:tc>
        <w:tc>
          <w:tcPr>
            <w:tcW w:w="0" w:type="auto"/>
            <w:shd w:val="clear" w:color="auto" w:fill="auto"/>
            <w:vAlign w:val="center"/>
            <w:hideMark/>
          </w:tcPr>
          <w:p w14:paraId="53DA89B7"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5.35%</w:t>
            </w:r>
          </w:p>
        </w:tc>
        <w:tc>
          <w:tcPr>
            <w:tcW w:w="0" w:type="auto"/>
            <w:shd w:val="clear" w:color="auto" w:fill="auto"/>
            <w:vAlign w:val="center"/>
            <w:hideMark/>
          </w:tcPr>
          <w:p w14:paraId="53DA89B8"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3.79%</w:t>
            </w:r>
          </w:p>
        </w:tc>
      </w:tr>
      <w:tr w:rsidR="00D6293F" w:rsidRPr="002F69F6" w14:paraId="53DA89C2" w14:textId="77777777" w:rsidTr="00D6293F">
        <w:trPr>
          <w:trHeight w:val="278"/>
        </w:trPr>
        <w:tc>
          <w:tcPr>
            <w:tcW w:w="0" w:type="auto"/>
            <w:vMerge/>
            <w:shd w:val="clear" w:color="auto" w:fill="auto"/>
            <w:vAlign w:val="center"/>
          </w:tcPr>
          <w:p w14:paraId="53DA89BA" w14:textId="77777777" w:rsidR="00D6293F" w:rsidRPr="005B61E5" w:rsidRDefault="00D6293F" w:rsidP="005B61E5">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9BB" w14:textId="77777777" w:rsidR="00D6293F" w:rsidRPr="005B61E5" w:rsidRDefault="00D6293F" w:rsidP="005B61E5">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hideMark/>
          </w:tcPr>
          <w:p w14:paraId="53DA89BC"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-39.85%</w:t>
            </w:r>
          </w:p>
        </w:tc>
        <w:tc>
          <w:tcPr>
            <w:tcW w:w="0" w:type="auto"/>
            <w:shd w:val="clear" w:color="auto" w:fill="auto"/>
            <w:vAlign w:val="center"/>
            <w:hideMark/>
          </w:tcPr>
          <w:p w14:paraId="53DA89BD"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-24.59%</w:t>
            </w:r>
          </w:p>
        </w:tc>
        <w:tc>
          <w:tcPr>
            <w:tcW w:w="0" w:type="auto"/>
            <w:shd w:val="clear" w:color="auto" w:fill="auto"/>
            <w:vAlign w:val="center"/>
            <w:hideMark/>
          </w:tcPr>
          <w:p w14:paraId="53DA89BE"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1.05%</w:t>
            </w:r>
          </w:p>
        </w:tc>
        <w:tc>
          <w:tcPr>
            <w:tcW w:w="0" w:type="auto"/>
            <w:shd w:val="clear" w:color="auto" w:fill="auto"/>
            <w:vAlign w:val="center"/>
            <w:hideMark/>
          </w:tcPr>
          <w:p w14:paraId="53DA89BF"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6.35%</w:t>
            </w:r>
          </w:p>
        </w:tc>
        <w:tc>
          <w:tcPr>
            <w:tcW w:w="0" w:type="auto"/>
            <w:shd w:val="clear" w:color="auto" w:fill="auto"/>
            <w:vAlign w:val="center"/>
            <w:hideMark/>
          </w:tcPr>
          <w:p w14:paraId="53DA89C0"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7.43%</w:t>
            </w:r>
          </w:p>
        </w:tc>
        <w:tc>
          <w:tcPr>
            <w:tcW w:w="0" w:type="auto"/>
            <w:shd w:val="clear" w:color="auto" w:fill="auto"/>
            <w:vAlign w:val="center"/>
            <w:hideMark/>
          </w:tcPr>
          <w:p w14:paraId="53DA89C1"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3.41%</w:t>
            </w:r>
          </w:p>
        </w:tc>
      </w:tr>
      <w:tr w:rsidR="00D6293F" w:rsidRPr="002F69F6" w14:paraId="53DA89CB" w14:textId="77777777" w:rsidTr="00D6293F">
        <w:trPr>
          <w:trHeight w:val="278"/>
        </w:trPr>
        <w:tc>
          <w:tcPr>
            <w:tcW w:w="0" w:type="auto"/>
            <w:vMerge/>
            <w:shd w:val="clear" w:color="auto" w:fill="auto"/>
            <w:vAlign w:val="center"/>
          </w:tcPr>
          <w:p w14:paraId="53DA89C3" w14:textId="77777777" w:rsidR="00D6293F" w:rsidRPr="005B61E5" w:rsidRDefault="00D6293F" w:rsidP="005B61E5">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9C4" w14:textId="77777777" w:rsidR="00D6293F" w:rsidRPr="005B61E5" w:rsidRDefault="00D6293F" w:rsidP="005B61E5">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hideMark/>
          </w:tcPr>
          <w:p w14:paraId="53DA89C5"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-39.81%</w:t>
            </w:r>
          </w:p>
        </w:tc>
        <w:tc>
          <w:tcPr>
            <w:tcW w:w="0" w:type="auto"/>
            <w:shd w:val="clear" w:color="auto" w:fill="auto"/>
            <w:vAlign w:val="center"/>
            <w:hideMark/>
          </w:tcPr>
          <w:p w14:paraId="53DA89C6"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-28.89%</w:t>
            </w:r>
          </w:p>
        </w:tc>
        <w:tc>
          <w:tcPr>
            <w:tcW w:w="0" w:type="auto"/>
            <w:shd w:val="clear" w:color="auto" w:fill="auto"/>
            <w:vAlign w:val="center"/>
            <w:hideMark/>
          </w:tcPr>
          <w:p w14:paraId="53DA89C7"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-4.43%</w:t>
            </w:r>
          </w:p>
        </w:tc>
        <w:tc>
          <w:tcPr>
            <w:tcW w:w="0" w:type="auto"/>
            <w:shd w:val="clear" w:color="auto" w:fill="auto"/>
            <w:vAlign w:val="center"/>
            <w:hideMark/>
          </w:tcPr>
          <w:p w14:paraId="53DA89C8"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5.81%</w:t>
            </w:r>
          </w:p>
        </w:tc>
        <w:tc>
          <w:tcPr>
            <w:tcW w:w="0" w:type="auto"/>
            <w:shd w:val="clear" w:color="auto" w:fill="auto"/>
            <w:vAlign w:val="center"/>
            <w:hideMark/>
          </w:tcPr>
          <w:p w14:paraId="53DA89C9"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5.09%</w:t>
            </w:r>
          </w:p>
        </w:tc>
        <w:tc>
          <w:tcPr>
            <w:tcW w:w="0" w:type="auto"/>
            <w:shd w:val="clear" w:color="auto" w:fill="auto"/>
            <w:vAlign w:val="center"/>
            <w:hideMark/>
          </w:tcPr>
          <w:p w14:paraId="53DA89CA"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3.42%</w:t>
            </w:r>
          </w:p>
        </w:tc>
      </w:tr>
      <w:tr w:rsidR="00D6293F" w:rsidRPr="002F69F6" w14:paraId="53DA89D4" w14:textId="77777777" w:rsidTr="00D6293F">
        <w:trPr>
          <w:trHeight w:val="278"/>
        </w:trPr>
        <w:tc>
          <w:tcPr>
            <w:tcW w:w="0" w:type="auto"/>
            <w:vMerge/>
            <w:shd w:val="clear" w:color="auto" w:fill="auto"/>
            <w:vAlign w:val="center"/>
          </w:tcPr>
          <w:p w14:paraId="53DA89CC" w14:textId="77777777" w:rsidR="00D6293F" w:rsidRPr="005B61E5" w:rsidRDefault="00D6293F" w:rsidP="005B61E5">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9CD" w14:textId="77777777" w:rsidR="00D6293F" w:rsidRPr="005B61E5" w:rsidRDefault="00D6293F" w:rsidP="005B61E5">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hideMark/>
          </w:tcPr>
          <w:p w14:paraId="53DA89CE"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-39.36%</w:t>
            </w:r>
          </w:p>
        </w:tc>
        <w:tc>
          <w:tcPr>
            <w:tcW w:w="0" w:type="auto"/>
            <w:shd w:val="clear" w:color="auto" w:fill="auto"/>
            <w:vAlign w:val="center"/>
            <w:hideMark/>
          </w:tcPr>
          <w:p w14:paraId="53DA89CF"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-31.00%</w:t>
            </w:r>
          </w:p>
        </w:tc>
        <w:tc>
          <w:tcPr>
            <w:tcW w:w="0" w:type="auto"/>
            <w:shd w:val="clear" w:color="auto" w:fill="auto"/>
            <w:vAlign w:val="center"/>
            <w:hideMark/>
          </w:tcPr>
          <w:p w14:paraId="53DA89D0"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-16.02%</w:t>
            </w:r>
          </w:p>
        </w:tc>
        <w:tc>
          <w:tcPr>
            <w:tcW w:w="0" w:type="auto"/>
            <w:shd w:val="clear" w:color="auto" w:fill="auto"/>
            <w:vAlign w:val="center"/>
            <w:hideMark/>
          </w:tcPr>
          <w:p w14:paraId="53DA89D1"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8.17%</w:t>
            </w:r>
          </w:p>
        </w:tc>
        <w:tc>
          <w:tcPr>
            <w:tcW w:w="0" w:type="auto"/>
            <w:shd w:val="clear" w:color="auto" w:fill="auto"/>
            <w:vAlign w:val="center"/>
            <w:hideMark/>
          </w:tcPr>
          <w:p w14:paraId="53DA89D2"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9.19%</w:t>
            </w:r>
          </w:p>
        </w:tc>
        <w:tc>
          <w:tcPr>
            <w:tcW w:w="0" w:type="auto"/>
            <w:shd w:val="clear" w:color="auto" w:fill="auto"/>
            <w:vAlign w:val="center"/>
            <w:hideMark/>
          </w:tcPr>
          <w:p w14:paraId="53DA89D3"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4.29%</w:t>
            </w:r>
          </w:p>
        </w:tc>
      </w:tr>
      <w:tr w:rsidR="00D6293F" w:rsidRPr="002F69F6" w14:paraId="53DA89DD" w14:textId="77777777" w:rsidTr="00D6293F">
        <w:trPr>
          <w:trHeight w:val="278"/>
        </w:trPr>
        <w:tc>
          <w:tcPr>
            <w:tcW w:w="0" w:type="auto"/>
            <w:vMerge w:val="restart"/>
            <w:shd w:val="clear" w:color="auto" w:fill="auto"/>
            <w:vAlign w:val="center"/>
          </w:tcPr>
          <w:p w14:paraId="53DA89D5" w14:textId="0BF04A60" w:rsidR="00D6293F" w:rsidRPr="0051380B" w:rsidRDefault="00D6293F" w:rsidP="002E1E45">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p</w:t>
            </w:r>
            <w:r w:rsidRPr="0051380B">
              <w:rPr>
                <w:rFonts w:ascii="Times New Roman" w:eastAsia="等线" w:hAnsi="Times New Roman" w:cs="Times New Roman"/>
                <w:b/>
                <w:bCs/>
                <w:kern w:val="0"/>
                <w:sz w:val="20"/>
                <w:szCs w:val="20"/>
              </w:rPr>
              <w:t xml:space="preserve">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89D6" w14:textId="77777777" w:rsidR="00D6293F" w:rsidRPr="005B61E5" w:rsidRDefault="00D6293F" w:rsidP="005B61E5">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hideMark/>
          </w:tcPr>
          <w:p w14:paraId="53DA89D7"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1.47%</w:t>
            </w:r>
          </w:p>
        </w:tc>
        <w:tc>
          <w:tcPr>
            <w:tcW w:w="0" w:type="auto"/>
            <w:shd w:val="clear" w:color="auto" w:fill="auto"/>
            <w:vAlign w:val="center"/>
            <w:hideMark/>
          </w:tcPr>
          <w:p w14:paraId="53DA89D8"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20.31%</w:t>
            </w:r>
          </w:p>
        </w:tc>
        <w:tc>
          <w:tcPr>
            <w:tcW w:w="0" w:type="auto"/>
            <w:shd w:val="clear" w:color="auto" w:fill="auto"/>
            <w:vAlign w:val="center"/>
            <w:hideMark/>
          </w:tcPr>
          <w:p w14:paraId="53DA89D9"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245.32%</w:t>
            </w:r>
          </w:p>
        </w:tc>
        <w:tc>
          <w:tcPr>
            <w:tcW w:w="0" w:type="auto"/>
            <w:shd w:val="clear" w:color="auto" w:fill="auto"/>
            <w:vAlign w:val="center"/>
            <w:hideMark/>
          </w:tcPr>
          <w:p w14:paraId="53DA89DA"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-6.94%</w:t>
            </w:r>
          </w:p>
        </w:tc>
        <w:tc>
          <w:tcPr>
            <w:tcW w:w="0" w:type="auto"/>
            <w:shd w:val="clear" w:color="auto" w:fill="auto"/>
            <w:vAlign w:val="center"/>
            <w:hideMark/>
          </w:tcPr>
          <w:p w14:paraId="53DA89DB"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-5.05%</w:t>
            </w:r>
          </w:p>
        </w:tc>
        <w:tc>
          <w:tcPr>
            <w:tcW w:w="0" w:type="auto"/>
            <w:shd w:val="clear" w:color="auto" w:fill="auto"/>
            <w:vAlign w:val="center"/>
            <w:hideMark/>
          </w:tcPr>
          <w:p w14:paraId="53DA89DC"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-4.38%</w:t>
            </w:r>
          </w:p>
        </w:tc>
      </w:tr>
      <w:tr w:rsidR="00D6293F" w:rsidRPr="002F69F6" w14:paraId="53DA89E6" w14:textId="77777777" w:rsidTr="00D6293F">
        <w:trPr>
          <w:trHeight w:val="278"/>
        </w:trPr>
        <w:tc>
          <w:tcPr>
            <w:tcW w:w="0" w:type="auto"/>
            <w:vMerge/>
            <w:shd w:val="clear" w:color="auto" w:fill="auto"/>
            <w:vAlign w:val="center"/>
          </w:tcPr>
          <w:p w14:paraId="53DA89DE" w14:textId="77777777" w:rsidR="00D6293F" w:rsidRPr="005B61E5" w:rsidRDefault="00D6293F" w:rsidP="005B61E5">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9DF" w14:textId="77777777" w:rsidR="00D6293F" w:rsidRPr="005B61E5" w:rsidRDefault="00D6293F" w:rsidP="005B61E5">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hideMark/>
          </w:tcPr>
          <w:p w14:paraId="53DA89E0"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0.61%</w:t>
            </w:r>
          </w:p>
        </w:tc>
        <w:tc>
          <w:tcPr>
            <w:tcW w:w="0" w:type="auto"/>
            <w:shd w:val="clear" w:color="auto" w:fill="auto"/>
            <w:vAlign w:val="center"/>
            <w:hideMark/>
          </w:tcPr>
          <w:p w14:paraId="53DA89E1"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6.64%</w:t>
            </w:r>
          </w:p>
        </w:tc>
        <w:tc>
          <w:tcPr>
            <w:tcW w:w="0" w:type="auto"/>
            <w:shd w:val="clear" w:color="auto" w:fill="auto"/>
            <w:vAlign w:val="center"/>
            <w:hideMark/>
          </w:tcPr>
          <w:p w14:paraId="53DA89E2"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23.56%</w:t>
            </w:r>
          </w:p>
        </w:tc>
        <w:tc>
          <w:tcPr>
            <w:tcW w:w="0" w:type="auto"/>
            <w:shd w:val="clear" w:color="auto" w:fill="auto"/>
            <w:vAlign w:val="center"/>
            <w:hideMark/>
          </w:tcPr>
          <w:p w14:paraId="53DA89E3"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-3.95%</w:t>
            </w:r>
          </w:p>
        </w:tc>
        <w:tc>
          <w:tcPr>
            <w:tcW w:w="0" w:type="auto"/>
            <w:shd w:val="clear" w:color="auto" w:fill="auto"/>
            <w:vAlign w:val="center"/>
            <w:hideMark/>
          </w:tcPr>
          <w:p w14:paraId="53DA89E4"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-3.89%</w:t>
            </w:r>
          </w:p>
        </w:tc>
        <w:tc>
          <w:tcPr>
            <w:tcW w:w="0" w:type="auto"/>
            <w:shd w:val="clear" w:color="auto" w:fill="auto"/>
            <w:vAlign w:val="center"/>
            <w:hideMark/>
          </w:tcPr>
          <w:p w14:paraId="53DA89E5"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-4.97%</w:t>
            </w:r>
          </w:p>
        </w:tc>
      </w:tr>
      <w:tr w:rsidR="00D6293F" w:rsidRPr="002F69F6" w14:paraId="53DA89EF" w14:textId="77777777" w:rsidTr="00D6293F">
        <w:trPr>
          <w:trHeight w:val="278"/>
        </w:trPr>
        <w:tc>
          <w:tcPr>
            <w:tcW w:w="0" w:type="auto"/>
            <w:vMerge/>
            <w:shd w:val="clear" w:color="auto" w:fill="auto"/>
            <w:vAlign w:val="center"/>
          </w:tcPr>
          <w:p w14:paraId="53DA89E7" w14:textId="77777777" w:rsidR="00D6293F" w:rsidRPr="005B61E5" w:rsidRDefault="00D6293F" w:rsidP="005B61E5">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9E8" w14:textId="77777777" w:rsidR="00D6293F" w:rsidRPr="005B61E5" w:rsidRDefault="00D6293F" w:rsidP="005B61E5">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hideMark/>
          </w:tcPr>
          <w:p w14:paraId="53DA89E9"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1.59%</w:t>
            </w:r>
          </w:p>
        </w:tc>
        <w:tc>
          <w:tcPr>
            <w:tcW w:w="0" w:type="auto"/>
            <w:shd w:val="clear" w:color="auto" w:fill="auto"/>
            <w:vAlign w:val="center"/>
            <w:hideMark/>
          </w:tcPr>
          <w:p w14:paraId="53DA89EA"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16.49%</w:t>
            </w:r>
          </w:p>
        </w:tc>
        <w:tc>
          <w:tcPr>
            <w:tcW w:w="0" w:type="auto"/>
            <w:shd w:val="clear" w:color="auto" w:fill="auto"/>
            <w:vAlign w:val="center"/>
            <w:hideMark/>
          </w:tcPr>
          <w:p w14:paraId="53DA89EB"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76.06%</w:t>
            </w:r>
          </w:p>
        </w:tc>
        <w:tc>
          <w:tcPr>
            <w:tcW w:w="0" w:type="auto"/>
            <w:shd w:val="clear" w:color="auto" w:fill="auto"/>
            <w:vAlign w:val="center"/>
            <w:hideMark/>
          </w:tcPr>
          <w:p w14:paraId="53DA89EC"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-5.23%</w:t>
            </w:r>
          </w:p>
        </w:tc>
        <w:tc>
          <w:tcPr>
            <w:tcW w:w="0" w:type="auto"/>
            <w:shd w:val="clear" w:color="auto" w:fill="auto"/>
            <w:vAlign w:val="center"/>
            <w:hideMark/>
          </w:tcPr>
          <w:p w14:paraId="53DA89ED"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-5.39%</w:t>
            </w:r>
          </w:p>
        </w:tc>
        <w:tc>
          <w:tcPr>
            <w:tcW w:w="0" w:type="auto"/>
            <w:shd w:val="clear" w:color="auto" w:fill="auto"/>
            <w:vAlign w:val="center"/>
            <w:hideMark/>
          </w:tcPr>
          <w:p w14:paraId="53DA89EE"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-4.10%</w:t>
            </w:r>
          </w:p>
        </w:tc>
      </w:tr>
      <w:tr w:rsidR="00D6293F" w:rsidRPr="002F69F6" w14:paraId="53DA89F8" w14:textId="77777777" w:rsidTr="00D6293F">
        <w:trPr>
          <w:trHeight w:val="278"/>
        </w:trPr>
        <w:tc>
          <w:tcPr>
            <w:tcW w:w="0" w:type="auto"/>
            <w:vMerge/>
            <w:shd w:val="clear" w:color="auto" w:fill="auto"/>
            <w:vAlign w:val="center"/>
          </w:tcPr>
          <w:p w14:paraId="53DA89F0" w14:textId="77777777" w:rsidR="00D6293F" w:rsidRPr="005B61E5" w:rsidRDefault="00D6293F" w:rsidP="005B61E5">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9F1" w14:textId="77777777" w:rsidR="00D6293F" w:rsidRPr="005B61E5" w:rsidRDefault="00D6293F" w:rsidP="005B61E5">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hideMark/>
          </w:tcPr>
          <w:p w14:paraId="53DA89F2"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1.66%</w:t>
            </w:r>
          </w:p>
        </w:tc>
        <w:tc>
          <w:tcPr>
            <w:tcW w:w="0" w:type="auto"/>
            <w:shd w:val="clear" w:color="auto" w:fill="auto"/>
            <w:vAlign w:val="center"/>
            <w:hideMark/>
          </w:tcPr>
          <w:p w14:paraId="53DA89F3"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28.59%</w:t>
            </w:r>
          </w:p>
        </w:tc>
        <w:tc>
          <w:tcPr>
            <w:tcW w:w="0" w:type="auto"/>
            <w:shd w:val="clear" w:color="auto" w:fill="auto"/>
            <w:vAlign w:val="center"/>
            <w:hideMark/>
          </w:tcPr>
          <w:p w14:paraId="53DA89F4"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440.60%</w:t>
            </w:r>
          </w:p>
        </w:tc>
        <w:tc>
          <w:tcPr>
            <w:tcW w:w="0" w:type="auto"/>
            <w:shd w:val="clear" w:color="auto" w:fill="auto"/>
            <w:vAlign w:val="center"/>
            <w:hideMark/>
          </w:tcPr>
          <w:p w14:paraId="53DA89F5"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-9.05%</w:t>
            </w:r>
          </w:p>
        </w:tc>
        <w:tc>
          <w:tcPr>
            <w:tcW w:w="0" w:type="auto"/>
            <w:shd w:val="clear" w:color="auto" w:fill="auto"/>
            <w:vAlign w:val="center"/>
            <w:hideMark/>
          </w:tcPr>
          <w:p w14:paraId="53DA89F6"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-4.24%</w:t>
            </w:r>
          </w:p>
        </w:tc>
        <w:tc>
          <w:tcPr>
            <w:tcW w:w="0" w:type="auto"/>
            <w:shd w:val="clear" w:color="auto" w:fill="auto"/>
            <w:vAlign w:val="center"/>
            <w:hideMark/>
          </w:tcPr>
          <w:p w14:paraId="53DA89F7"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-4.15%</w:t>
            </w:r>
          </w:p>
        </w:tc>
      </w:tr>
      <w:tr w:rsidR="00D6293F" w:rsidRPr="002F69F6" w14:paraId="53DA8A01" w14:textId="77777777" w:rsidTr="00D6293F">
        <w:trPr>
          <w:trHeight w:val="278"/>
        </w:trPr>
        <w:tc>
          <w:tcPr>
            <w:tcW w:w="0" w:type="auto"/>
            <w:vMerge w:val="restart"/>
            <w:shd w:val="clear" w:color="auto" w:fill="auto"/>
            <w:vAlign w:val="center"/>
          </w:tcPr>
          <w:p w14:paraId="53DA89F9" w14:textId="1C61FB80" w:rsidR="00D6293F" w:rsidRPr="0051380B" w:rsidRDefault="00D6293F" w:rsidP="002E1E45">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p</w:t>
            </w:r>
            <w:r w:rsidRPr="0051380B">
              <w:rPr>
                <w:rFonts w:ascii="Times New Roman" w:eastAsia="等线" w:hAnsi="Times New Roman" w:cs="Times New Roman"/>
                <w:b/>
                <w:bCs/>
                <w:kern w:val="0"/>
                <w:sz w:val="20"/>
                <w:szCs w:val="20"/>
              </w:rPr>
              <w:t xml:space="preserve">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89FA" w14:textId="77777777" w:rsidR="00D6293F" w:rsidRPr="005B61E5" w:rsidRDefault="00D6293F" w:rsidP="005B61E5">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hideMark/>
          </w:tcPr>
          <w:p w14:paraId="53DA89FB"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61.56%</w:t>
            </w:r>
          </w:p>
        </w:tc>
        <w:tc>
          <w:tcPr>
            <w:tcW w:w="0" w:type="auto"/>
            <w:shd w:val="clear" w:color="auto" w:fill="auto"/>
            <w:vAlign w:val="center"/>
            <w:hideMark/>
          </w:tcPr>
          <w:p w14:paraId="53DA89FC"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30.97%</w:t>
            </w:r>
          </w:p>
        </w:tc>
        <w:tc>
          <w:tcPr>
            <w:tcW w:w="0" w:type="auto"/>
            <w:shd w:val="clear" w:color="auto" w:fill="auto"/>
            <w:vAlign w:val="center"/>
            <w:hideMark/>
          </w:tcPr>
          <w:p w14:paraId="53DA89FD"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-5.58%</w:t>
            </w:r>
          </w:p>
        </w:tc>
        <w:tc>
          <w:tcPr>
            <w:tcW w:w="0" w:type="auto"/>
            <w:shd w:val="clear" w:color="auto" w:fill="auto"/>
            <w:vAlign w:val="center"/>
            <w:hideMark/>
          </w:tcPr>
          <w:p w14:paraId="53DA89FE"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-4.16%</w:t>
            </w:r>
          </w:p>
        </w:tc>
        <w:tc>
          <w:tcPr>
            <w:tcW w:w="0" w:type="auto"/>
            <w:shd w:val="clear" w:color="auto" w:fill="auto"/>
            <w:vAlign w:val="center"/>
            <w:hideMark/>
          </w:tcPr>
          <w:p w14:paraId="53DA89FF"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-4.64%</w:t>
            </w:r>
          </w:p>
        </w:tc>
        <w:tc>
          <w:tcPr>
            <w:tcW w:w="0" w:type="auto"/>
            <w:shd w:val="clear" w:color="auto" w:fill="auto"/>
            <w:vAlign w:val="center"/>
            <w:hideMark/>
          </w:tcPr>
          <w:p w14:paraId="53DA8A00"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-3.00%</w:t>
            </w:r>
          </w:p>
        </w:tc>
      </w:tr>
      <w:tr w:rsidR="00D6293F" w:rsidRPr="002F69F6" w14:paraId="53DA8A0A" w14:textId="77777777" w:rsidTr="00D6293F">
        <w:trPr>
          <w:trHeight w:val="278"/>
        </w:trPr>
        <w:tc>
          <w:tcPr>
            <w:tcW w:w="0" w:type="auto"/>
            <w:vMerge/>
            <w:shd w:val="clear" w:color="auto" w:fill="auto"/>
            <w:vAlign w:val="center"/>
          </w:tcPr>
          <w:p w14:paraId="53DA8A02" w14:textId="77777777" w:rsidR="00D6293F" w:rsidRPr="005B61E5" w:rsidRDefault="00D6293F" w:rsidP="005B61E5">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A03" w14:textId="77777777" w:rsidR="00D6293F" w:rsidRPr="005B61E5" w:rsidRDefault="00D6293F" w:rsidP="005B61E5">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hideMark/>
          </w:tcPr>
          <w:p w14:paraId="53DA8A04"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56.25%</w:t>
            </w:r>
          </w:p>
        </w:tc>
        <w:tc>
          <w:tcPr>
            <w:tcW w:w="0" w:type="auto"/>
            <w:shd w:val="clear" w:color="auto" w:fill="auto"/>
            <w:vAlign w:val="center"/>
            <w:hideMark/>
          </w:tcPr>
          <w:p w14:paraId="53DA8A05"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66.85%</w:t>
            </w:r>
          </w:p>
        </w:tc>
        <w:tc>
          <w:tcPr>
            <w:tcW w:w="0" w:type="auto"/>
            <w:shd w:val="clear" w:color="auto" w:fill="auto"/>
            <w:vAlign w:val="center"/>
            <w:hideMark/>
          </w:tcPr>
          <w:p w14:paraId="53DA8A06"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22.50%</w:t>
            </w:r>
          </w:p>
        </w:tc>
        <w:tc>
          <w:tcPr>
            <w:tcW w:w="0" w:type="auto"/>
            <w:shd w:val="clear" w:color="auto" w:fill="auto"/>
            <w:vAlign w:val="center"/>
            <w:hideMark/>
          </w:tcPr>
          <w:p w14:paraId="53DA8A07"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22.22%</w:t>
            </w:r>
          </w:p>
        </w:tc>
        <w:tc>
          <w:tcPr>
            <w:tcW w:w="0" w:type="auto"/>
            <w:shd w:val="clear" w:color="auto" w:fill="auto"/>
            <w:vAlign w:val="center"/>
            <w:hideMark/>
          </w:tcPr>
          <w:p w14:paraId="53DA8A08"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23.51%</w:t>
            </w:r>
          </w:p>
        </w:tc>
        <w:tc>
          <w:tcPr>
            <w:tcW w:w="0" w:type="auto"/>
            <w:shd w:val="clear" w:color="auto" w:fill="auto"/>
            <w:vAlign w:val="center"/>
            <w:hideMark/>
          </w:tcPr>
          <w:p w14:paraId="53DA8A09"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10.33%</w:t>
            </w:r>
          </w:p>
        </w:tc>
      </w:tr>
      <w:tr w:rsidR="00D6293F" w:rsidRPr="002F69F6" w14:paraId="53DA8A13" w14:textId="77777777" w:rsidTr="00D6293F">
        <w:trPr>
          <w:trHeight w:val="278"/>
        </w:trPr>
        <w:tc>
          <w:tcPr>
            <w:tcW w:w="0" w:type="auto"/>
            <w:vMerge/>
            <w:shd w:val="clear" w:color="auto" w:fill="auto"/>
            <w:vAlign w:val="center"/>
          </w:tcPr>
          <w:p w14:paraId="53DA8A0B" w14:textId="77777777" w:rsidR="00D6293F" w:rsidRPr="005B61E5" w:rsidRDefault="00D6293F" w:rsidP="005B61E5">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A0C" w14:textId="77777777" w:rsidR="00D6293F" w:rsidRPr="005B61E5" w:rsidRDefault="00D6293F" w:rsidP="005B61E5">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hideMark/>
          </w:tcPr>
          <w:p w14:paraId="53DA8A0D"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79.61%</w:t>
            </w:r>
          </w:p>
        </w:tc>
        <w:tc>
          <w:tcPr>
            <w:tcW w:w="0" w:type="auto"/>
            <w:shd w:val="clear" w:color="auto" w:fill="auto"/>
            <w:vAlign w:val="center"/>
            <w:hideMark/>
          </w:tcPr>
          <w:p w14:paraId="53DA8A0E"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29.95%</w:t>
            </w:r>
          </w:p>
        </w:tc>
        <w:tc>
          <w:tcPr>
            <w:tcW w:w="0" w:type="auto"/>
            <w:shd w:val="clear" w:color="auto" w:fill="auto"/>
            <w:vAlign w:val="center"/>
            <w:hideMark/>
          </w:tcPr>
          <w:p w14:paraId="53DA8A0F"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0.67%</w:t>
            </w:r>
          </w:p>
        </w:tc>
        <w:tc>
          <w:tcPr>
            <w:tcW w:w="0" w:type="auto"/>
            <w:shd w:val="clear" w:color="auto" w:fill="auto"/>
            <w:vAlign w:val="center"/>
            <w:hideMark/>
          </w:tcPr>
          <w:p w14:paraId="53DA8A10"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-5.30%</w:t>
            </w:r>
          </w:p>
        </w:tc>
        <w:tc>
          <w:tcPr>
            <w:tcW w:w="0" w:type="auto"/>
            <w:shd w:val="clear" w:color="auto" w:fill="auto"/>
            <w:vAlign w:val="center"/>
            <w:hideMark/>
          </w:tcPr>
          <w:p w14:paraId="53DA8A11"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-7.89%</w:t>
            </w:r>
          </w:p>
        </w:tc>
        <w:tc>
          <w:tcPr>
            <w:tcW w:w="0" w:type="auto"/>
            <w:shd w:val="clear" w:color="auto" w:fill="auto"/>
            <w:vAlign w:val="center"/>
            <w:hideMark/>
          </w:tcPr>
          <w:p w14:paraId="53DA8A12"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-4.87%</w:t>
            </w:r>
          </w:p>
        </w:tc>
      </w:tr>
      <w:tr w:rsidR="00D6293F" w:rsidRPr="002F69F6" w14:paraId="53DA8A1C" w14:textId="77777777" w:rsidTr="00D6293F">
        <w:trPr>
          <w:trHeight w:val="278"/>
        </w:trPr>
        <w:tc>
          <w:tcPr>
            <w:tcW w:w="0" w:type="auto"/>
            <w:vMerge/>
            <w:shd w:val="clear" w:color="auto" w:fill="auto"/>
            <w:vAlign w:val="center"/>
          </w:tcPr>
          <w:p w14:paraId="53DA8A14" w14:textId="77777777" w:rsidR="00D6293F" w:rsidRPr="005B61E5" w:rsidRDefault="00D6293F" w:rsidP="005B61E5">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A15" w14:textId="77777777" w:rsidR="00D6293F" w:rsidRPr="005B61E5" w:rsidRDefault="00D6293F" w:rsidP="005B61E5">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hideMark/>
          </w:tcPr>
          <w:p w14:paraId="53DA8A16"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36.84%</w:t>
            </w:r>
          </w:p>
        </w:tc>
        <w:tc>
          <w:tcPr>
            <w:tcW w:w="0" w:type="auto"/>
            <w:shd w:val="clear" w:color="auto" w:fill="auto"/>
            <w:vAlign w:val="center"/>
            <w:hideMark/>
          </w:tcPr>
          <w:p w14:paraId="53DA8A17"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24.10%</w:t>
            </w:r>
          </w:p>
        </w:tc>
        <w:tc>
          <w:tcPr>
            <w:tcW w:w="0" w:type="auto"/>
            <w:shd w:val="clear" w:color="auto" w:fill="auto"/>
            <w:vAlign w:val="center"/>
            <w:hideMark/>
          </w:tcPr>
          <w:p w14:paraId="53DA8A18"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-9.41%</w:t>
            </w:r>
          </w:p>
        </w:tc>
        <w:tc>
          <w:tcPr>
            <w:tcW w:w="0" w:type="auto"/>
            <w:shd w:val="clear" w:color="auto" w:fill="auto"/>
            <w:vAlign w:val="center"/>
            <w:hideMark/>
          </w:tcPr>
          <w:p w14:paraId="53DA8A19"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-7.17%</w:t>
            </w:r>
          </w:p>
        </w:tc>
        <w:tc>
          <w:tcPr>
            <w:tcW w:w="0" w:type="auto"/>
            <w:shd w:val="clear" w:color="auto" w:fill="auto"/>
            <w:vAlign w:val="center"/>
            <w:hideMark/>
          </w:tcPr>
          <w:p w14:paraId="53DA8A1A"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-8.58%</w:t>
            </w:r>
          </w:p>
        </w:tc>
        <w:tc>
          <w:tcPr>
            <w:tcW w:w="0" w:type="auto"/>
            <w:shd w:val="clear" w:color="auto" w:fill="auto"/>
            <w:vAlign w:val="center"/>
            <w:hideMark/>
          </w:tcPr>
          <w:p w14:paraId="53DA8A1B" w14:textId="77777777" w:rsidR="00D6293F" w:rsidRPr="00D6293F" w:rsidRDefault="00D6293F" w:rsidP="00D6293F">
            <w:pPr>
              <w:jc w:val="center"/>
              <w:rPr>
                <w:rFonts w:ascii="Times New Roman" w:hAnsi="Times New Roman" w:cs="Times New Roman"/>
                <w:sz w:val="20"/>
                <w:szCs w:val="20"/>
              </w:rPr>
            </w:pPr>
            <w:r w:rsidRPr="00D6293F">
              <w:rPr>
                <w:rFonts w:ascii="Times New Roman" w:hAnsi="Times New Roman" w:cs="Times New Roman"/>
                <w:sz w:val="20"/>
                <w:szCs w:val="20"/>
              </w:rPr>
              <w:t>-5.34%</w:t>
            </w:r>
          </w:p>
        </w:tc>
      </w:tr>
    </w:tbl>
    <w:p w14:paraId="53DA8A1D" w14:textId="77777777" w:rsidR="005B61E5" w:rsidRDefault="005B61E5" w:rsidP="00DF3628">
      <w:pPr>
        <w:rPr>
          <w:rFonts w:ascii="Times New Roman" w:eastAsia="等线" w:hAnsi="Times New Roman" w:cs="Times New Roman"/>
          <w:kern w:val="0"/>
          <w:sz w:val="20"/>
          <w:szCs w:val="20"/>
          <w:lang w:val="en-GB"/>
        </w:rPr>
      </w:pPr>
    </w:p>
    <w:p w14:paraId="53DA8A1E" w14:textId="77777777" w:rsidR="007D47A8" w:rsidRDefault="0051380B" w:rsidP="00671130">
      <w:pPr>
        <w:jc w:val="center"/>
        <w:rPr>
          <w:rFonts w:ascii="Times New Roman" w:eastAsia="等线" w:hAnsi="Times New Roman" w:cs="Times New Roman"/>
          <w:b/>
          <w:kern w:val="0"/>
          <w:sz w:val="20"/>
          <w:szCs w:val="20"/>
          <w:lang w:val="en-GB"/>
        </w:rPr>
      </w:pPr>
      <w:r w:rsidRPr="005B61E5">
        <w:rPr>
          <w:rFonts w:ascii="Times New Roman" w:eastAsia="等线" w:hAnsi="Times New Roman" w:cs="Times New Roman" w:hint="eastAsia"/>
          <w:b/>
          <w:kern w:val="0"/>
          <w:sz w:val="20"/>
          <w:szCs w:val="20"/>
          <w:lang w:val="en-GB"/>
        </w:rPr>
        <w:t>Table 7.4.1.1.</w:t>
      </w:r>
      <w:r w:rsidR="00680991">
        <w:rPr>
          <w:rFonts w:ascii="Times New Roman" w:eastAsia="等线" w:hAnsi="Times New Roman" w:cs="Times New Roman" w:hint="eastAsia"/>
          <w:b/>
          <w:kern w:val="0"/>
          <w:sz w:val="20"/>
          <w:szCs w:val="20"/>
          <w:lang w:val="en-GB"/>
        </w:rPr>
        <w:t>1</w:t>
      </w:r>
      <w:r w:rsidR="00D27380">
        <w:rPr>
          <w:rFonts w:ascii="Times New Roman" w:eastAsia="等线" w:hAnsi="Times New Roman" w:cs="Times New Roman" w:hint="eastAsia"/>
          <w:b/>
          <w:kern w:val="0"/>
          <w:sz w:val="20"/>
          <w:szCs w:val="20"/>
          <w:lang w:val="en-GB"/>
        </w:rPr>
        <w:t>.1</w:t>
      </w:r>
      <w:r w:rsidR="00680991">
        <w:rPr>
          <w:rFonts w:ascii="Times New Roman" w:eastAsia="等线" w:hAnsi="Times New Roman" w:cs="Times New Roman" w:hint="eastAsia"/>
          <w:b/>
          <w:kern w:val="0"/>
          <w:sz w:val="20"/>
          <w:szCs w:val="20"/>
          <w:lang w:val="en-GB"/>
        </w:rPr>
        <w:t>-</w:t>
      </w:r>
      <w:r w:rsidR="00BC5678">
        <w:rPr>
          <w:rFonts w:ascii="Times New Roman" w:eastAsia="等线" w:hAnsi="Times New Roman" w:cs="Times New Roman" w:hint="eastAsia"/>
          <w:b/>
          <w:kern w:val="0"/>
          <w:sz w:val="20"/>
          <w:szCs w:val="20"/>
          <w:lang w:val="en-GB"/>
        </w:rPr>
        <w:t>2</w:t>
      </w:r>
      <w:r>
        <w:rPr>
          <w:rFonts w:ascii="Times New Roman" w:eastAsia="等线" w:hAnsi="Times New Roman" w:cs="Times New Roman" w:hint="eastAsia"/>
          <w:b/>
          <w:kern w:val="0"/>
          <w:sz w:val="20"/>
          <w:szCs w:val="20"/>
          <w:lang w:val="en-GB"/>
        </w:rPr>
        <w:t xml:space="preserve">: </w:t>
      </w:r>
      <w:r w:rsidR="007D47A8">
        <w:rPr>
          <w:rFonts w:ascii="Times New Roman" w:eastAsia="等线" w:hAnsi="Times New Roman" w:cs="Times New Roman" w:hint="eastAsia"/>
          <w:b/>
          <w:kern w:val="0"/>
          <w:sz w:val="20"/>
          <w:szCs w:val="20"/>
          <w:lang w:val="en-GB"/>
        </w:rPr>
        <w:t xml:space="preserve">Indoor (FR1) dynamic SBFD vs. dynamic TDD, </w:t>
      </w:r>
      <w:r w:rsidR="007D47A8" w:rsidRPr="005B61E5">
        <w:rPr>
          <w:rFonts w:ascii="Times New Roman" w:eastAsia="等线" w:hAnsi="Times New Roman" w:cs="Times New Roman"/>
          <w:b/>
          <w:kern w:val="0"/>
          <w:sz w:val="20"/>
          <w:szCs w:val="20"/>
          <w:lang w:val="en-GB"/>
        </w:rPr>
        <w:t>{XXXXU}</w:t>
      </w:r>
      <w:r w:rsidR="007D47A8">
        <w:rPr>
          <w:rFonts w:ascii="Times New Roman" w:eastAsia="等线" w:hAnsi="Times New Roman" w:cs="Times New Roman" w:hint="eastAsia"/>
          <w:b/>
          <w:kern w:val="0"/>
          <w:sz w:val="20"/>
          <w:szCs w:val="20"/>
          <w:lang w:val="en-GB"/>
        </w:rPr>
        <w:t xml:space="preserve"> vs. </w:t>
      </w:r>
      <w:r w:rsidR="007D47A8" w:rsidRPr="005B61E5">
        <w:rPr>
          <w:rFonts w:ascii="Times New Roman" w:eastAsia="等线" w:hAnsi="Times New Roman" w:cs="Times New Roman"/>
          <w:b/>
          <w:kern w:val="0"/>
          <w:sz w:val="20"/>
          <w:szCs w:val="20"/>
          <w:lang w:val="en-GB"/>
        </w:rPr>
        <w:t>{FFFFU}</w:t>
      </w:r>
    </w:p>
    <w:p w14:paraId="53DA8A1F" w14:textId="77777777" w:rsidR="007D47A8" w:rsidRPr="005B61E5" w:rsidRDefault="007D47A8" w:rsidP="007D47A8">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(dynamic SBFD Option 3,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42"/>
        <w:gridCol w:w="779"/>
        <w:gridCol w:w="781"/>
        <w:gridCol w:w="850"/>
        <w:gridCol w:w="851"/>
        <w:gridCol w:w="850"/>
        <w:gridCol w:w="851"/>
        <w:gridCol w:w="850"/>
        <w:gridCol w:w="851"/>
        <w:gridCol w:w="997"/>
        <w:gridCol w:w="952"/>
      </w:tblGrid>
      <w:tr w:rsidR="0051380B" w:rsidRPr="0051380B" w14:paraId="53DA8A21" w14:textId="77777777" w:rsidTr="0051380B">
        <w:trPr>
          <w:trHeight w:val="113"/>
        </w:trPr>
        <w:tc>
          <w:tcPr>
            <w:tcW w:w="9854" w:type="dxa"/>
            <w:gridSpan w:val="11"/>
            <w:shd w:val="clear" w:color="auto" w:fill="FFFFFF" w:themeFill="background1"/>
            <w:vAlign w:val="center"/>
          </w:tcPr>
          <w:p w14:paraId="53DA8A20" w14:textId="77777777" w:rsidR="0051380B" w:rsidRPr="0051380B" w:rsidRDefault="0051380B" w:rsidP="00A870CA">
            <w:pPr>
              <w:widowControl/>
              <w:jc w:val="center"/>
              <w:rPr>
                <w:rFonts w:ascii="Times New Roman" w:eastAsia="等线" w:hAnsi="Times New Roman" w:cs="Times New Roman"/>
                <w:color w:val="000000"/>
                <w:kern w:val="0"/>
                <w:sz w:val="18"/>
                <w:szCs w:val="18"/>
              </w:rPr>
            </w:pPr>
            <w:r w:rsidRPr="0051380B">
              <w:rPr>
                <w:rFonts w:ascii="Times New Roman" w:eastAsia="等线" w:hAnsi="Times New Roman" w:cs="Times New Roman"/>
                <w:b/>
                <w:i/>
                <w:kern w:val="0"/>
                <w:sz w:val="18"/>
                <w:szCs w:val="18"/>
              </w:rPr>
              <w:lastRenderedPageBreak/>
              <w:t xml:space="preserve">Simple description of key assumptions (RSI based on 1dB </w:t>
            </w:r>
            <w:proofErr w:type="spellStart"/>
            <w:r w:rsidRPr="0051380B">
              <w:rPr>
                <w:rFonts w:ascii="Times New Roman" w:eastAsia="等线" w:hAnsi="Times New Roman" w:cs="Times New Roman"/>
                <w:b/>
                <w:i/>
                <w:kern w:val="0"/>
                <w:sz w:val="18"/>
                <w:szCs w:val="18"/>
              </w:rPr>
              <w:t>desense</w:t>
            </w:r>
            <w:proofErr w:type="spellEnd"/>
            <w:r w:rsidRPr="0051380B">
              <w:rPr>
                <w:rFonts w:ascii="Times New Roman" w:eastAsia="等线" w:hAnsi="Times New Roman" w:cs="Times New Roman"/>
                <w:b/>
                <w:i/>
                <w:kern w:val="0"/>
                <w:sz w:val="18"/>
                <w:szCs w:val="18"/>
              </w:rPr>
              <w:t xml:space="preserve">, </w:t>
            </w:r>
            <w:r w:rsidRPr="0051380B">
              <w:rPr>
                <w:rFonts w:ascii="Times New Roman" w:hAnsi="Times New Roman" w:cs="Times New Roman"/>
                <w:b/>
                <w:bCs/>
                <w:i/>
                <w:iCs/>
                <w:sz w:val="18"/>
                <w:szCs w:val="18"/>
              </w:rPr>
              <w:t xml:space="preserve">Twice area &amp; same </w:t>
            </w:r>
            <w:proofErr w:type="spellStart"/>
            <w:r w:rsidRPr="0051380B">
              <w:rPr>
                <w:rFonts w:ascii="Times New Roman" w:hAnsi="Times New Roman" w:cs="Times New Roman"/>
                <w:b/>
                <w:bCs/>
                <w:i/>
                <w:iCs/>
                <w:sz w:val="18"/>
                <w:szCs w:val="18"/>
              </w:rPr>
              <w:t>TxRUs</w:t>
            </w:r>
            <w:proofErr w:type="spellEnd"/>
            <w:r w:rsidRPr="0051380B">
              <w:rPr>
                <w:rFonts w:ascii="Times New Roman" w:hAnsi="Times New Roman" w:cs="Times New Roman"/>
                <w:b/>
                <w:bCs/>
                <w:i/>
                <w:iCs/>
                <w:sz w:val="18"/>
                <w:szCs w:val="18"/>
              </w:rPr>
              <w:t xml:space="preserve"> (Option 2)</w:t>
            </w:r>
            <w:r w:rsidRPr="0051380B">
              <w:rPr>
                <w:rFonts w:ascii="Times New Roman" w:hAnsi="Times New Roman" w:cs="Times New Roman" w:hint="eastAsia"/>
                <w:b/>
                <w:bCs/>
                <w:i/>
                <w:iCs/>
                <w:sz w:val="18"/>
                <w:szCs w:val="18"/>
              </w:rPr>
              <w:t xml:space="preserve">, </w:t>
            </w:r>
            <w:r w:rsidRPr="0051380B">
              <w:rPr>
                <w:rFonts w:ascii="Times New Roman" w:hAnsi="Times New Roman" w:cs="Times New Roman"/>
                <w:b/>
                <w:bCs/>
                <w:i/>
                <w:iCs/>
                <w:sz w:val="18"/>
                <w:szCs w:val="18"/>
              </w:rPr>
              <w:t>dynamic SBFD slot configuration {XXXXU}</w:t>
            </w:r>
            <w:r w:rsidRPr="0051380B">
              <w:rPr>
                <w:rFonts w:ascii="Times New Roman" w:hAnsi="Times New Roman" w:cs="Times New Roman" w:hint="eastAsia"/>
                <w:b/>
                <w:bCs/>
                <w:i/>
                <w:iCs/>
                <w:sz w:val="18"/>
                <w:szCs w:val="18"/>
              </w:rPr>
              <w:t xml:space="preserve">, </w:t>
            </w:r>
            <w:r w:rsidR="00A870CA" w:rsidRPr="0051380B">
              <w:rPr>
                <w:rFonts w:ascii="Times New Roman" w:hAnsi="Times New Roman" w:cs="Times New Roman"/>
                <w:b/>
                <w:bCs/>
                <w:i/>
                <w:iCs/>
                <w:sz w:val="18"/>
                <w:szCs w:val="18"/>
              </w:rPr>
              <w:t xml:space="preserve">dynamic TDD slot configuration {FFFFU}, </w:t>
            </w:r>
            <w:r w:rsidRPr="0051380B">
              <w:rPr>
                <w:rFonts w:ascii="Times New Roman" w:hAnsi="Times New Roman" w:cs="Times New Roman" w:hint="eastAsia"/>
                <w:b/>
                <w:bCs/>
                <w:i/>
                <w:iCs/>
                <w:sz w:val="18"/>
                <w:szCs w:val="18"/>
              </w:rPr>
              <w:t xml:space="preserve">dynamic SBFD Option 3, </w:t>
            </w:r>
            <w:r w:rsidRPr="0051380B">
              <w:rPr>
                <w:rFonts w:ascii="Times New Roman" w:hAnsi="Times New Roman" w:cs="Times New Roman"/>
                <w:b/>
                <w:bCs/>
                <w:i/>
                <w:iCs/>
                <w:sz w:val="18"/>
                <w:szCs w:val="18"/>
              </w:rPr>
              <w:t>DL: 0.5Mbytes, UL: 0.125Mbyte</w:t>
            </w:r>
            <w:r w:rsidRPr="0051380B">
              <w:rPr>
                <w:rFonts w:ascii="Times New Roman" w:eastAsia="等线" w:hAnsi="Times New Roman" w:cs="Times New Roman"/>
                <w:b/>
                <w:i/>
                <w:kern w:val="0"/>
                <w:sz w:val="18"/>
                <w:szCs w:val="18"/>
              </w:rPr>
              <w:t>)</w:t>
            </w:r>
          </w:p>
        </w:tc>
      </w:tr>
      <w:tr w:rsidR="00A870CA" w:rsidRPr="0051380B" w14:paraId="53DA8A26" w14:textId="77777777" w:rsidTr="009163FD">
        <w:trPr>
          <w:trHeight w:val="113"/>
        </w:trPr>
        <w:tc>
          <w:tcPr>
            <w:tcW w:w="2021" w:type="dxa"/>
            <w:gridSpan w:val="2"/>
            <w:vMerge w:val="restart"/>
            <w:shd w:val="clear" w:color="auto" w:fill="FFFFFF" w:themeFill="background1"/>
            <w:vAlign w:val="center"/>
          </w:tcPr>
          <w:p w14:paraId="53DA8A22" w14:textId="77777777" w:rsidR="00A870CA" w:rsidRPr="0051380B" w:rsidRDefault="00A870CA" w:rsidP="0051380B">
            <w:pPr>
              <w:widowControl/>
              <w:jc w:val="center"/>
              <w:rPr>
                <w:rFonts w:ascii="Times New Roman" w:eastAsia="等线" w:hAnsi="Times New Roman" w:cs="Times New Roman"/>
                <w:b/>
                <w:bCs/>
                <w:kern w:val="0"/>
                <w:sz w:val="18"/>
                <w:szCs w:val="18"/>
              </w:rPr>
            </w:pPr>
          </w:p>
        </w:tc>
        <w:tc>
          <w:tcPr>
            <w:tcW w:w="2482" w:type="dxa"/>
            <w:gridSpan w:val="3"/>
            <w:shd w:val="clear" w:color="auto" w:fill="FFFFFF" w:themeFill="background1"/>
            <w:vAlign w:val="center"/>
          </w:tcPr>
          <w:p w14:paraId="53DA8A23" w14:textId="77777777" w:rsidR="00A870CA" w:rsidRPr="0051380B" w:rsidRDefault="00A870CA" w:rsidP="0051380B">
            <w:pPr>
              <w:widowControl/>
              <w:jc w:val="center"/>
              <w:rPr>
                <w:rFonts w:ascii="Times New Roman" w:eastAsia="等线" w:hAnsi="Times New Roman" w:cs="Times New Roman"/>
                <w:b/>
                <w:color w:val="000000"/>
                <w:kern w:val="0"/>
                <w:sz w:val="18"/>
                <w:szCs w:val="18"/>
              </w:rPr>
            </w:pPr>
            <w:r w:rsidRPr="0051380B">
              <w:rPr>
                <w:rFonts w:ascii="Times New Roman" w:eastAsia="等线" w:hAnsi="Times New Roman" w:cs="Times New Roman"/>
                <w:b/>
                <w:color w:val="000000"/>
                <w:kern w:val="0"/>
                <w:sz w:val="18"/>
                <w:szCs w:val="18"/>
              </w:rPr>
              <w:t>[Ericsson]</w:t>
            </w:r>
          </w:p>
        </w:tc>
        <w:tc>
          <w:tcPr>
            <w:tcW w:w="2551" w:type="dxa"/>
            <w:gridSpan w:val="3"/>
            <w:shd w:val="clear" w:color="auto" w:fill="FFFFFF" w:themeFill="background1"/>
            <w:vAlign w:val="center"/>
          </w:tcPr>
          <w:p w14:paraId="53DA8A24" w14:textId="77777777" w:rsidR="00A870CA" w:rsidRPr="0051380B" w:rsidRDefault="00A870CA" w:rsidP="0051380B">
            <w:pPr>
              <w:widowControl/>
              <w:jc w:val="center"/>
              <w:rPr>
                <w:rFonts w:ascii="Times New Roman" w:eastAsia="等线" w:hAnsi="Times New Roman" w:cs="Times New Roman"/>
                <w:b/>
                <w:color w:val="000000"/>
                <w:kern w:val="0"/>
                <w:sz w:val="18"/>
                <w:szCs w:val="18"/>
              </w:rPr>
            </w:pPr>
            <w:r w:rsidRPr="0051380B">
              <w:rPr>
                <w:rFonts w:ascii="Times New Roman" w:eastAsia="等线" w:hAnsi="Times New Roman" w:cs="Times New Roman"/>
                <w:b/>
                <w:color w:val="000000"/>
                <w:kern w:val="0"/>
                <w:sz w:val="18"/>
                <w:szCs w:val="18"/>
              </w:rPr>
              <w:t>[CATT]</w:t>
            </w:r>
          </w:p>
        </w:tc>
        <w:tc>
          <w:tcPr>
            <w:tcW w:w="2800" w:type="dxa"/>
            <w:gridSpan w:val="3"/>
            <w:shd w:val="clear" w:color="auto" w:fill="FFFFFF" w:themeFill="background1"/>
            <w:noWrap/>
            <w:vAlign w:val="center"/>
          </w:tcPr>
          <w:p w14:paraId="53DA8A25" w14:textId="77777777" w:rsidR="00A870CA" w:rsidRPr="0051380B" w:rsidRDefault="00A870CA" w:rsidP="0051380B">
            <w:pPr>
              <w:widowControl/>
              <w:jc w:val="center"/>
              <w:rPr>
                <w:rFonts w:ascii="Times New Roman" w:eastAsia="等线" w:hAnsi="Times New Roman" w:cs="Times New Roman"/>
                <w:b/>
                <w:color w:val="000000"/>
                <w:kern w:val="0"/>
                <w:sz w:val="18"/>
                <w:szCs w:val="18"/>
              </w:rPr>
            </w:pPr>
            <w:r w:rsidRPr="0051380B">
              <w:rPr>
                <w:rFonts w:ascii="Times New Roman" w:eastAsia="等线" w:hAnsi="Times New Roman" w:cs="Times New Roman"/>
                <w:b/>
                <w:color w:val="000000"/>
                <w:kern w:val="0"/>
                <w:sz w:val="18"/>
                <w:szCs w:val="18"/>
              </w:rPr>
              <w:t>[vivo]</w:t>
            </w:r>
          </w:p>
        </w:tc>
      </w:tr>
      <w:tr w:rsidR="00A870CA" w:rsidRPr="0051380B" w14:paraId="53DA8A31" w14:textId="77777777" w:rsidTr="009163FD">
        <w:trPr>
          <w:trHeight w:val="113"/>
        </w:trPr>
        <w:tc>
          <w:tcPr>
            <w:tcW w:w="2021" w:type="dxa"/>
            <w:gridSpan w:val="2"/>
            <w:vMerge/>
            <w:shd w:val="clear" w:color="auto" w:fill="FFFFFF" w:themeFill="background1"/>
            <w:vAlign w:val="center"/>
          </w:tcPr>
          <w:p w14:paraId="53DA8A27" w14:textId="77777777" w:rsidR="00A870CA" w:rsidRPr="0051380B" w:rsidRDefault="00A870CA" w:rsidP="0051380B">
            <w:pPr>
              <w:widowControl/>
              <w:jc w:val="center"/>
              <w:rPr>
                <w:rFonts w:ascii="Times New Roman" w:eastAsia="等线" w:hAnsi="Times New Roman" w:cs="Times New Roman"/>
                <w:b/>
                <w:bCs/>
                <w:kern w:val="0"/>
                <w:sz w:val="18"/>
                <w:szCs w:val="18"/>
              </w:rPr>
            </w:pPr>
          </w:p>
        </w:tc>
        <w:tc>
          <w:tcPr>
            <w:tcW w:w="781" w:type="dxa"/>
            <w:shd w:val="clear" w:color="auto" w:fill="FFFFFF" w:themeFill="background1"/>
            <w:vAlign w:val="center"/>
          </w:tcPr>
          <w:p w14:paraId="53DA8A28" w14:textId="77777777" w:rsidR="00A870CA" w:rsidRPr="0051380B" w:rsidRDefault="00A870CA" w:rsidP="0051380B">
            <w:pPr>
              <w:widowControl/>
              <w:jc w:val="center"/>
              <w:rPr>
                <w:rFonts w:ascii="Times New Roman" w:eastAsia="等线" w:hAnsi="Times New Roman" w:cs="Times New Roman"/>
                <w:b/>
                <w:color w:val="000000"/>
                <w:kern w:val="0"/>
                <w:sz w:val="18"/>
                <w:szCs w:val="18"/>
              </w:rPr>
            </w:pPr>
            <w:r w:rsidRPr="0051380B">
              <w:rPr>
                <w:rFonts w:ascii="Times New Roman" w:eastAsia="等线" w:hAnsi="Times New Roman" w:cs="Times New Roman" w:hint="eastAsia"/>
                <w:b/>
                <w:color w:val="000000"/>
                <w:kern w:val="0"/>
                <w:sz w:val="18"/>
                <w:szCs w:val="18"/>
              </w:rPr>
              <w:t>Low load</w:t>
            </w:r>
          </w:p>
        </w:tc>
        <w:tc>
          <w:tcPr>
            <w:tcW w:w="850" w:type="dxa"/>
            <w:shd w:val="clear" w:color="auto" w:fill="FFFFFF" w:themeFill="background1"/>
            <w:vAlign w:val="center"/>
          </w:tcPr>
          <w:p w14:paraId="53DA8A29" w14:textId="77777777" w:rsidR="00A870CA" w:rsidRPr="0051380B" w:rsidRDefault="00A870CA" w:rsidP="0051380B">
            <w:pPr>
              <w:widowControl/>
              <w:jc w:val="center"/>
              <w:rPr>
                <w:rFonts w:ascii="Times New Roman" w:eastAsia="等线" w:hAnsi="Times New Roman" w:cs="Times New Roman"/>
                <w:b/>
                <w:color w:val="000000"/>
                <w:kern w:val="0"/>
                <w:sz w:val="18"/>
                <w:szCs w:val="18"/>
              </w:rPr>
            </w:pPr>
            <w:r w:rsidRPr="0051380B">
              <w:rPr>
                <w:rFonts w:ascii="Times New Roman" w:eastAsia="等线" w:hAnsi="Times New Roman" w:cs="Times New Roman" w:hint="eastAsia"/>
                <w:b/>
                <w:color w:val="000000"/>
                <w:kern w:val="0"/>
                <w:sz w:val="18"/>
                <w:szCs w:val="18"/>
              </w:rPr>
              <w:t>Medium load</w:t>
            </w:r>
          </w:p>
        </w:tc>
        <w:tc>
          <w:tcPr>
            <w:tcW w:w="851" w:type="dxa"/>
            <w:shd w:val="clear" w:color="auto" w:fill="FFFFFF" w:themeFill="background1"/>
            <w:vAlign w:val="center"/>
          </w:tcPr>
          <w:p w14:paraId="53DA8A2A" w14:textId="77777777" w:rsidR="00A870CA" w:rsidRPr="0051380B" w:rsidRDefault="00A870CA" w:rsidP="0051380B">
            <w:pPr>
              <w:widowControl/>
              <w:jc w:val="center"/>
              <w:rPr>
                <w:rFonts w:ascii="Times New Roman" w:eastAsia="等线" w:hAnsi="Times New Roman" w:cs="Times New Roman"/>
                <w:b/>
                <w:color w:val="000000"/>
                <w:kern w:val="0"/>
                <w:sz w:val="18"/>
                <w:szCs w:val="18"/>
              </w:rPr>
            </w:pPr>
            <w:r w:rsidRPr="0051380B">
              <w:rPr>
                <w:rFonts w:ascii="Times New Roman" w:eastAsia="等线" w:hAnsi="Times New Roman" w:cs="Times New Roman" w:hint="eastAsia"/>
                <w:b/>
                <w:color w:val="000000"/>
                <w:kern w:val="0"/>
                <w:sz w:val="18"/>
                <w:szCs w:val="18"/>
              </w:rPr>
              <w:t>High load</w:t>
            </w:r>
          </w:p>
        </w:tc>
        <w:tc>
          <w:tcPr>
            <w:tcW w:w="850" w:type="dxa"/>
            <w:shd w:val="clear" w:color="auto" w:fill="FFFFFF" w:themeFill="background1"/>
            <w:vAlign w:val="center"/>
          </w:tcPr>
          <w:p w14:paraId="53DA8A2B" w14:textId="77777777" w:rsidR="00A870CA" w:rsidRPr="0051380B" w:rsidRDefault="00A870CA" w:rsidP="0051380B">
            <w:pPr>
              <w:widowControl/>
              <w:jc w:val="center"/>
              <w:rPr>
                <w:rFonts w:ascii="Times New Roman" w:eastAsia="等线" w:hAnsi="Times New Roman" w:cs="Times New Roman"/>
                <w:b/>
                <w:color w:val="000000"/>
                <w:kern w:val="0"/>
                <w:sz w:val="18"/>
                <w:szCs w:val="18"/>
              </w:rPr>
            </w:pPr>
            <w:r w:rsidRPr="0051380B">
              <w:rPr>
                <w:rFonts w:ascii="Times New Roman" w:eastAsia="等线" w:hAnsi="Times New Roman" w:cs="Times New Roman" w:hint="eastAsia"/>
                <w:b/>
                <w:color w:val="000000"/>
                <w:kern w:val="0"/>
                <w:sz w:val="18"/>
                <w:szCs w:val="18"/>
              </w:rPr>
              <w:t>Low load</w:t>
            </w:r>
          </w:p>
        </w:tc>
        <w:tc>
          <w:tcPr>
            <w:tcW w:w="851" w:type="dxa"/>
            <w:shd w:val="clear" w:color="auto" w:fill="FFFFFF" w:themeFill="background1"/>
            <w:vAlign w:val="center"/>
          </w:tcPr>
          <w:p w14:paraId="53DA8A2C" w14:textId="77777777" w:rsidR="00A870CA" w:rsidRPr="0051380B" w:rsidRDefault="00A870CA" w:rsidP="0051380B">
            <w:pPr>
              <w:widowControl/>
              <w:jc w:val="center"/>
              <w:rPr>
                <w:rFonts w:ascii="Times New Roman" w:eastAsia="等线" w:hAnsi="Times New Roman" w:cs="Times New Roman"/>
                <w:b/>
                <w:color w:val="000000"/>
                <w:kern w:val="0"/>
                <w:sz w:val="18"/>
                <w:szCs w:val="18"/>
              </w:rPr>
            </w:pPr>
            <w:r w:rsidRPr="0051380B">
              <w:rPr>
                <w:rFonts w:ascii="Times New Roman" w:eastAsia="等线" w:hAnsi="Times New Roman" w:cs="Times New Roman" w:hint="eastAsia"/>
                <w:b/>
                <w:color w:val="000000"/>
                <w:kern w:val="0"/>
                <w:sz w:val="18"/>
                <w:szCs w:val="18"/>
              </w:rPr>
              <w:t>Medium load</w:t>
            </w:r>
          </w:p>
        </w:tc>
        <w:tc>
          <w:tcPr>
            <w:tcW w:w="850" w:type="dxa"/>
            <w:shd w:val="clear" w:color="auto" w:fill="FFFFFF" w:themeFill="background1"/>
            <w:vAlign w:val="center"/>
          </w:tcPr>
          <w:p w14:paraId="53DA8A2D" w14:textId="77777777" w:rsidR="00A870CA" w:rsidRPr="0051380B" w:rsidRDefault="00A870CA" w:rsidP="0051380B">
            <w:pPr>
              <w:widowControl/>
              <w:jc w:val="center"/>
              <w:rPr>
                <w:rFonts w:ascii="Times New Roman" w:eastAsia="等线" w:hAnsi="Times New Roman" w:cs="Times New Roman"/>
                <w:b/>
                <w:color w:val="000000"/>
                <w:kern w:val="0"/>
                <w:sz w:val="18"/>
                <w:szCs w:val="18"/>
              </w:rPr>
            </w:pPr>
            <w:r w:rsidRPr="0051380B">
              <w:rPr>
                <w:rFonts w:ascii="Times New Roman" w:eastAsia="等线" w:hAnsi="Times New Roman" w:cs="Times New Roman" w:hint="eastAsia"/>
                <w:b/>
                <w:color w:val="000000"/>
                <w:kern w:val="0"/>
                <w:sz w:val="18"/>
                <w:szCs w:val="18"/>
              </w:rPr>
              <w:t>High load</w:t>
            </w:r>
          </w:p>
        </w:tc>
        <w:tc>
          <w:tcPr>
            <w:tcW w:w="851" w:type="dxa"/>
            <w:shd w:val="clear" w:color="auto" w:fill="FFFFFF" w:themeFill="background1"/>
            <w:noWrap/>
            <w:vAlign w:val="center"/>
          </w:tcPr>
          <w:p w14:paraId="53DA8A2E" w14:textId="77777777" w:rsidR="00A870CA" w:rsidRPr="0051380B" w:rsidRDefault="00A870CA" w:rsidP="0051380B">
            <w:pPr>
              <w:widowControl/>
              <w:jc w:val="center"/>
              <w:rPr>
                <w:rFonts w:ascii="Times New Roman" w:eastAsia="等线" w:hAnsi="Times New Roman" w:cs="Times New Roman"/>
                <w:b/>
                <w:color w:val="000000"/>
                <w:kern w:val="0"/>
                <w:sz w:val="18"/>
                <w:szCs w:val="18"/>
              </w:rPr>
            </w:pPr>
            <w:r w:rsidRPr="0051380B">
              <w:rPr>
                <w:rFonts w:ascii="Times New Roman" w:eastAsia="等线" w:hAnsi="Times New Roman" w:cs="Times New Roman" w:hint="eastAsia"/>
                <w:b/>
                <w:color w:val="000000"/>
                <w:kern w:val="0"/>
                <w:sz w:val="18"/>
                <w:szCs w:val="18"/>
              </w:rPr>
              <w:t>Low load</w:t>
            </w:r>
          </w:p>
        </w:tc>
        <w:tc>
          <w:tcPr>
            <w:tcW w:w="997" w:type="dxa"/>
            <w:shd w:val="clear" w:color="auto" w:fill="FFFFFF" w:themeFill="background1"/>
            <w:noWrap/>
            <w:vAlign w:val="center"/>
          </w:tcPr>
          <w:p w14:paraId="53DA8A2F" w14:textId="77777777" w:rsidR="00A870CA" w:rsidRPr="0051380B" w:rsidRDefault="00A870CA" w:rsidP="0051380B">
            <w:pPr>
              <w:widowControl/>
              <w:jc w:val="center"/>
              <w:rPr>
                <w:rFonts w:ascii="Times New Roman" w:eastAsia="等线" w:hAnsi="Times New Roman" w:cs="Times New Roman"/>
                <w:b/>
                <w:color w:val="000000"/>
                <w:kern w:val="0"/>
                <w:sz w:val="18"/>
                <w:szCs w:val="18"/>
              </w:rPr>
            </w:pPr>
            <w:r w:rsidRPr="0051380B">
              <w:rPr>
                <w:rFonts w:ascii="Times New Roman" w:eastAsia="等线" w:hAnsi="Times New Roman" w:cs="Times New Roman" w:hint="eastAsia"/>
                <w:b/>
                <w:color w:val="000000"/>
                <w:kern w:val="0"/>
                <w:sz w:val="18"/>
                <w:szCs w:val="18"/>
              </w:rPr>
              <w:t>Medium load</w:t>
            </w:r>
          </w:p>
        </w:tc>
        <w:tc>
          <w:tcPr>
            <w:tcW w:w="952" w:type="dxa"/>
            <w:shd w:val="clear" w:color="auto" w:fill="FFFFFF" w:themeFill="background1"/>
            <w:noWrap/>
            <w:vAlign w:val="center"/>
          </w:tcPr>
          <w:p w14:paraId="53DA8A30" w14:textId="77777777" w:rsidR="00A870CA" w:rsidRPr="0051380B" w:rsidRDefault="00A870CA" w:rsidP="0051380B">
            <w:pPr>
              <w:widowControl/>
              <w:jc w:val="center"/>
              <w:rPr>
                <w:rFonts w:ascii="Times New Roman" w:eastAsia="等线" w:hAnsi="Times New Roman" w:cs="Times New Roman"/>
                <w:b/>
                <w:color w:val="000000"/>
                <w:kern w:val="0"/>
                <w:sz w:val="18"/>
                <w:szCs w:val="18"/>
              </w:rPr>
            </w:pPr>
            <w:r w:rsidRPr="0051380B">
              <w:rPr>
                <w:rFonts w:ascii="Times New Roman" w:eastAsia="等线" w:hAnsi="Times New Roman" w:cs="Times New Roman" w:hint="eastAsia"/>
                <w:b/>
                <w:color w:val="000000"/>
                <w:kern w:val="0"/>
                <w:sz w:val="18"/>
                <w:szCs w:val="18"/>
              </w:rPr>
              <w:t>High load</w:t>
            </w:r>
          </w:p>
        </w:tc>
      </w:tr>
      <w:tr w:rsidR="00C97C2C" w:rsidRPr="0051380B" w14:paraId="53DA8A3D" w14:textId="77777777" w:rsidTr="00C97C2C">
        <w:trPr>
          <w:trHeight w:val="113"/>
        </w:trPr>
        <w:tc>
          <w:tcPr>
            <w:tcW w:w="1242" w:type="dxa"/>
            <w:vMerge w:val="restart"/>
            <w:shd w:val="clear" w:color="auto" w:fill="FFFFFF" w:themeFill="background1"/>
            <w:vAlign w:val="center"/>
            <w:hideMark/>
          </w:tcPr>
          <w:p w14:paraId="53DA8A32" w14:textId="77777777" w:rsidR="00C97C2C" w:rsidRPr="0051380B" w:rsidRDefault="00C97C2C" w:rsidP="0051380B">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hint="eastAsia"/>
                <w:b/>
                <w:bCs/>
                <w:kern w:val="0"/>
                <w:sz w:val="18"/>
                <w:szCs w:val="18"/>
              </w:rPr>
              <w:t>DL a</w:t>
            </w:r>
            <w:r w:rsidRPr="0051380B">
              <w:rPr>
                <w:rFonts w:ascii="Times New Roman" w:eastAsia="等线" w:hAnsi="Times New Roman" w:cs="Times New Roman"/>
                <w:b/>
                <w:bCs/>
                <w:kern w:val="0"/>
                <w:sz w:val="18"/>
                <w:szCs w:val="18"/>
              </w:rPr>
              <w:t xml:space="preserve">verage-UPT </w:t>
            </w:r>
            <w:r w:rsidRPr="0051380B">
              <w:rPr>
                <w:rFonts w:ascii="Times New Roman" w:eastAsia="等线" w:hAnsi="Times New Roman" w:cs="Times New Roman"/>
                <w:b/>
                <w:bCs/>
                <w:color w:val="000000"/>
                <w:kern w:val="0"/>
                <w:sz w:val="18"/>
                <w:szCs w:val="18"/>
              </w:rPr>
              <w:t>gain</w:t>
            </w:r>
          </w:p>
        </w:tc>
        <w:tc>
          <w:tcPr>
            <w:tcW w:w="779" w:type="dxa"/>
            <w:shd w:val="clear" w:color="auto" w:fill="FFFFFF" w:themeFill="background1"/>
            <w:vAlign w:val="center"/>
            <w:hideMark/>
          </w:tcPr>
          <w:p w14:paraId="53DA8A33" w14:textId="77777777" w:rsidR="00C97C2C" w:rsidRPr="0051380B" w:rsidRDefault="00C97C2C" w:rsidP="0051380B">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Mean</w:t>
            </w:r>
          </w:p>
        </w:tc>
        <w:tc>
          <w:tcPr>
            <w:tcW w:w="781" w:type="dxa"/>
            <w:shd w:val="clear" w:color="auto" w:fill="FFFFFF" w:themeFill="background1"/>
            <w:vAlign w:val="center"/>
            <w:hideMark/>
          </w:tcPr>
          <w:p w14:paraId="53DA8A34"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-0.87%</w:t>
            </w:r>
          </w:p>
        </w:tc>
        <w:tc>
          <w:tcPr>
            <w:tcW w:w="850" w:type="dxa"/>
            <w:shd w:val="clear" w:color="auto" w:fill="FFFFFF" w:themeFill="background1"/>
            <w:vAlign w:val="center"/>
            <w:hideMark/>
          </w:tcPr>
          <w:p w14:paraId="53DA8A35"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-9.72%</w:t>
            </w:r>
          </w:p>
        </w:tc>
        <w:tc>
          <w:tcPr>
            <w:tcW w:w="851" w:type="dxa"/>
            <w:shd w:val="clear" w:color="auto" w:fill="FFFFFF" w:themeFill="background1"/>
            <w:vAlign w:val="center"/>
            <w:hideMark/>
          </w:tcPr>
          <w:p w14:paraId="53DA8A36"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-32.33%</w:t>
            </w:r>
          </w:p>
        </w:tc>
        <w:tc>
          <w:tcPr>
            <w:tcW w:w="850" w:type="dxa"/>
            <w:shd w:val="clear" w:color="auto" w:fill="FFFFFF" w:themeFill="background1"/>
            <w:vAlign w:val="center"/>
            <w:hideMark/>
          </w:tcPr>
          <w:p w14:paraId="53DA8A37"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-3.37%</w:t>
            </w:r>
          </w:p>
        </w:tc>
        <w:tc>
          <w:tcPr>
            <w:tcW w:w="851" w:type="dxa"/>
            <w:shd w:val="clear" w:color="auto" w:fill="FFFFFF" w:themeFill="background1"/>
            <w:vAlign w:val="center"/>
            <w:hideMark/>
          </w:tcPr>
          <w:p w14:paraId="53DA8A38"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-3.69%</w:t>
            </w:r>
          </w:p>
        </w:tc>
        <w:tc>
          <w:tcPr>
            <w:tcW w:w="850" w:type="dxa"/>
            <w:shd w:val="clear" w:color="auto" w:fill="FFFFFF" w:themeFill="background1"/>
            <w:vAlign w:val="center"/>
            <w:hideMark/>
          </w:tcPr>
          <w:p w14:paraId="53DA8A39"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-1.10%</w:t>
            </w:r>
          </w:p>
        </w:tc>
        <w:tc>
          <w:tcPr>
            <w:tcW w:w="851" w:type="dxa"/>
            <w:shd w:val="clear" w:color="auto" w:fill="FFFFFF" w:themeFill="background1"/>
            <w:noWrap/>
            <w:vAlign w:val="center"/>
            <w:hideMark/>
          </w:tcPr>
          <w:p w14:paraId="53DA8A3A"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17.98%</w:t>
            </w:r>
          </w:p>
        </w:tc>
        <w:tc>
          <w:tcPr>
            <w:tcW w:w="997" w:type="dxa"/>
            <w:shd w:val="clear" w:color="auto" w:fill="FFFFFF" w:themeFill="background1"/>
            <w:noWrap/>
            <w:vAlign w:val="center"/>
            <w:hideMark/>
          </w:tcPr>
          <w:p w14:paraId="53DA8A3B"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19.56%</w:t>
            </w:r>
          </w:p>
        </w:tc>
        <w:tc>
          <w:tcPr>
            <w:tcW w:w="952" w:type="dxa"/>
            <w:shd w:val="clear" w:color="auto" w:fill="FFFFFF" w:themeFill="background1"/>
            <w:noWrap/>
            <w:vAlign w:val="center"/>
            <w:hideMark/>
          </w:tcPr>
          <w:p w14:paraId="53DA8A3C"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21.95%</w:t>
            </w:r>
          </w:p>
        </w:tc>
      </w:tr>
      <w:tr w:rsidR="00C97C2C" w:rsidRPr="0051380B" w14:paraId="53DA8A49" w14:textId="77777777" w:rsidTr="00C97C2C">
        <w:trPr>
          <w:trHeight w:val="113"/>
        </w:trPr>
        <w:tc>
          <w:tcPr>
            <w:tcW w:w="1242" w:type="dxa"/>
            <w:vMerge/>
            <w:shd w:val="clear" w:color="auto" w:fill="FFFFFF" w:themeFill="background1"/>
            <w:vAlign w:val="center"/>
            <w:hideMark/>
          </w:tcPr>
          <w:p w14:paraId="53DA8A3E" w14:textId="77777777" w:rsidR="00C97C2C" w:rsidRPr="0051380B" w:rsidRDefault="00C97C2C" w:rsidP="0051380B">
            <w:pPr>
              <w:widowControl/>
              <w:jc w:val="center"/>
              <w:rPr>
                <w:rFonts w:ascii="Times New Roman" w:eastAsia="等线" w:hAnsi="Times New Roman" w:cs="Times New Roman"/>
                <w:b/>
                <w:bCs/>
                <w:kern w:val="0"/>
                <w:sz w:val="18"/>
                <w:szCs w:val="18"/>
              </w:rPr>
            </w:pPr>
          </w:p>
        </w:tc>
        <w:tc>
          <w:tcPr>
            <w:tcW w:w="779" w:type="dxa"/>
            <w:shd w:val="clear" w:color="auto" w:fill="FFFFFF" w:themeFill="background1"/>
            <w:vAlign w:val="center"/>
            <w:hideMark/>
          </w:tcPr>
          <w:p w14:paraId="53DA8A3F" w14:textId="77777777" w:rsidR="00C97C2C" w:rsidRPr="0051380B" w:rsidRDefault="00C97C2C" w:rsidP="0051380B">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5%</w:t>
            </w:r>
          </w:p>
        </w:tc>
        <w:tc>
          <w:tcPr>
            <w:tcW w:w="781" w:type="dxa"/>
            <w:shd w:val="clear" w:color="auto" w:fill="FFFFFF" w:themeFill="background1"/>
            <w:vAlign w:val="center"/>
            <w:hideMark/>
          </w:tcPr>
          <w:p w14:paraId="53DA8A40"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-0.63%</w:t>
            </w:r>
          </w:p>
        </w:tc>
        <w:tc>
          <w:tcPr>
            <w:tcW w:w="850" w:type="dxa"/>
            <w:shd w:val="clear" w:color="auto" w:fill="FFFFFF" w:themeFill="background1"/>
            <w:vAlign w:val="center"/>
            <w:hideMark/>
          </w:tcPr>
          <w:p w14:paraId="53DA8A41"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-14.56%</w:t>
            </w:r>
          </w:p>
        </w:tc>
        <w:tc>
          <w:tcPr>
            <w:tcW w:w="851" w:type="dxa"/>
            <w:shd w:val="clear" w:color="auto" w:fill="FFFFFF" w:themeFill="background1"/>
            <w:vAlign w:val="center"/>
            <w:hideMark/>
          </w:tcPr>
          <w:p w14:paraId="53DA8A42"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-81.86%</w:t>
            </w:r>
          </w:p>
        </w:tc>
        <w:tc>
          <w:tcPr>
            <w:tcW w:w="850" w:type="dxa"/>
            <w:shd w:val="clear" w:color="auto" w:fill="FFFFFF" w:themeFill="background1"/>
            <w:vAlign w:val="center"/>
            <w:hideMark/>
          </w:tcPr>
          <w:p w14:paraId="53DA8A43"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-3.87%</w:t>
            </w:r>
          </w:p>
        </w:tc>
        <w:tc>
          <w:tcPr>
            <w:tcW w:w="851" w:type="dxa"/>
            <w:shd w:val="clear" w:color="auto" w:fill="FFFFFF" w:themeFill="background1"/>
            <w:vAlign w:val="center"/>
            <w:hideMark/>
          </w:tcPr>
          <w:p w14:paraId="53DA8A44"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-4.46%</w:t>
            </w:r>
          </w:p>
        </w:tc>
        <w:tc>
          <w:tcPr>
            <w:tcW w:w="850" w:type="dxa"/>
            <w:shd w:val="clear" w:color="auto" w:fill="FFFFFF" w:themeFill="background1"/>
            <w:vAlign w:val="center"/>
            <w:hideMark/>
          </w:tcPr>
          <w:p w14:paraId="53DA8A45"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-1.45%</w:t>
            </w:r>
          </w:p>
        </w:tc>
        <w:tc>
          <w:tcPr>
            <w:tcW w:w="851" w:type="dxa"/>
            <w:shd w:val="clear" w:color="auto" w:fill="FFFFFF" w:themeFill="background1"/>
            <w:noWrap/>
            <w:vAlign w:val="center"/>
            <w:hideMark/>
          </w:tcPr>
          <w:p w14:paraId="53DA8A46"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15.14%</w:t>
            </w:r>
          </w:p>
        </w:tc>
        <w:tc>
          <w:tcPr>
            <w:tcW w:w="997" w:type="dxa"/>
            <w:shd w:val="clear" w:color="auto" w:fill="FFFFFF" w:themeFill="background1"/>
            <w:noWrap/>
            <w:vAlign w:val="center"/>
            <w:hideMark/>
          </w:tcPr>
          <w:p w14:paraId="53DA8A47"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19.32%</w:t>
            </w:r>
          </w:p>
        </w:tc>
        <w:tc>
          <w:tcPr>
            <w:tcW w:w="952" w:type="dxa"/>
            <w:shd w:val="clear" w:color="auto" w:fill="FFFFFF" w:themeFill="background1"/>
            <w:noWrap/>
            <w:vAlign w:val="center"/>
            <w:hideMark/>
          </w:tcPr>
          <w:p w14:paraId="53DA8A48"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64.10%</w:t>
            </w:r>
          </w:p>
        </w:tc>
      </w:tr>
      <w:tr w:rsidR="00C97C2C" w:rsidRPr="0051380B" w14:paraId="53DA8A55" w14:textId="77777777" w:rsidTr="00C97C2C">
        <w:trPr>
          <w:trHeight w:val="113"/>
        </w:trPr>
        <w:tc>
          <w:tcPr>
            <w:tcW w:w="1242" w:type="dxa"/>
            <w:vMerge/>
            <w:shd w:val="clear" w:color="auto" w:fill="FFFFFF" w:themeFill="background1"/>
            <w:vAlign w:val="center"/>
            <w:hideMark/>
          </w:tcPr>
          <w:p w14:paraId="53DA8A4A" w14:textId="77777777" w:rsidR="00C97C2C" w:rsidRPr="0051380B" w:rsidRDefault="00C97C2C" w:rsidP="0051380B">
            <w:pPr>
              <w:widowControl/>
              <w:jc w:val="center"/>
              <w:rPr>
                <w:rFonts w:ascii="Times New Roman" w:eastAsia="等线" w:hAnsi="Times New Roman" w:cs="Times New Roman"/>
                <w:b/>
                <w:bCs/>
                <w:kern w:val="0"/>
                <w:sz w:val="18"/>
                <w:szCs w:val="18"/>
              </w:rPr>
            </w:pPr>
          </w:p>
        </w:tc>
        <w:tc>
          <w:tcPr>
            <w:tcW w:w="779" w:type="dxa"/>
            <w:shd w:val="clear" w:color="auto" w:fill="FFFFFF" w:themeFill="background1"/>
            <w:vAlign w:val="center"/>
            <w:hideMark/>
          </w:tcPr>
          <w:p w14:paraId="53DA8A4B" w14:textId="77777777" w:rsidR="00C97C2C" w:rsidRPr="0051380B" w:rsidRDefault="00C97C2C" w:rsidP="0051380B">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50%</w:t>
            </w:r>
          </w:p>
        </w:tc>
        <w:tc>
          <w:tcPr>
            <w:tcW w:w="781" w:type="dxa"/>
            <w:shd w:val="clear" w:color="auto" w:fill="FFFFFF" w:themeFill="background1"/>
            <w:vAlign w:val="center"/>
            <w:hideMark/>
          </w:tcPr>
          <w:p w14:paraId="53DA8A4C"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-0.99%</w:t>
            </w:r>
          </w:p>
        </w:tc>
        <w:tc>
          <w:tcPr>
            <w:tcW w:w="850" w:type="dxa"/>
            <w:shd w:val="clear" w:color="auto" w:fill="FFFFFF" w:themeFill="background1"/>
            <w:vAlign w:val="center"/>
            <w:hideMark/>
          </w:tcPr>
          <w:p w14:paraId="53DA8A4D"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-10.09%</w:t>
            </w:r>
          </w:p>
        </w:tc>
        <w:tc>
          <w:tcPr>
            <w:tcW w:w="851" w:type="dxa"/>
            <w:shd w:val="clear" w:color="auto" w:fill="FFFFFF" w:themeFill="background1"/>
            <w:vAlign w:val="center"/>
            <w:hideMark/>
          </w:tcPr>
          <w:p w14:paraId="53DA8A4E"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-32.90%</w:t>
            </w:r>
          </w:p>
        </w:tc>
        <w:tc>
          <w:tcPr>
            <w:tcW w:w="850" w:type="dxa"/>
            <w:shd w:val="clear" w:color="auto" w:fill="FFFFFF" w:themeFill="background1"/>
            <w:vAlign w:val="center"/>
            <w:hideMark/>
          </w:tcPr>
          <w:p w14:paraId="53DA8A4F"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-2.88%</w:t>
            </w:r>
          </w:p>
        </w:tc>
        <w:tc>
          <w:tcPr>
            <w:tcW w:w="851" w:type="dxa"/>
            <w:shd w:val="clear" w:color="auto" w:fill="FFFFFF" w:themeFill="background1"/>
            <w:vAlign w:val="center"/>
            <w:hideMark/>
          </w:tcPr>
          <w:p w14:paraId="53DA8A50"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-3.34%</w:t>
            </w:r>
          </w:p>
        </w:tc>
        <w:tc>
          <w:tcPr>
            <w:tcW w:w="850" w:type="dxa"/>
            <w:shd w:val="clear" w:color="auto" w:fill="FFFFFF" w:themeFill="background1"/>
            <w:vAlign w:val="center"/>
            <w:hideMark/>
          </w:tcPr>
          <w:p w14:paraId="53DA8A51"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-0.23%</w:t>
            </w:r>
          </w:p>
        </w:tc>
        <w:tc>
          <w:tcPr>
            <w:tcW w:w="851" w:type="dxa"/>
            <w:shd w:val="clear" w:color="auto" w:fill="FFFFFF" w:themeFill="background1"/>
            <w:noWrap/>
            <w:vAlign w:val="center"/>
            <w:hideMark/>
          </w:tcPr>
          <w:p w14:paraId="53DA8A52"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20.37%</w:t>
            </w:r>
          </w:p>
        </w:tc>
        <w:tc>
          <w:tcPr>
            <w:tcW w:w="997" w:type="dxa"/>
            <w:shd w:val="clear" w:color="auto" w:fill="FFFFFF" w:themeFill="background1"/>
            <w:noWrap/>
            <w:vAlign w:val="center"/>
            <w:hideMark/>
          </w:tcPr>
          <w:p w14:paraId="53DA8A53"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15.01%</w:t>
            </w:r>
          </w:p>
        </w:tc>
        <w:tc>
          <w:tcPr>
            <w:tcW w:w="952" w:type="dxa"/>
            <w:shd w:val="clear" w:color="auto" w:fill="FFFFFF" w:themeFill="background1"/>
            <w:noWrap/>
            <w:vAlign w:val="center"/>
            <w:hideMark/>
          </w:tcPr>
          <w:p w14:paraId="53DA8A54"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24.03%</w:t>
            </w:r>
          </w:p>
        </w:tc>
      </w:tr>
      <w:tr w:rsidR="00C97C2C" w:rsidRPr="0051380B" w14:paraId="53DA8A61" w14:textId="77777777" w:rsidTr="00C97C2C">
        <w:trPr>
          <w:trHeight w:val="113"/>
        </w:trPr>
        <w:tc>
          <w:tcPr>
            <w:tcW w:w="1242" w:type="dxa"/>
            <w:vMerge/>
            <w:shd w:val="clear" w:color="auto" w:fill="FFFFFF" w:themeFill="background1"/>
            <w:vAlign w:val="center"/>
            <w:hideMark/>
          </w:tcPr>
          <w:p w14:paraId="53DA8A56" w14:textId="77777777" w:rsidR="00C97C2C" w:rsidRPr="0051380B" w:rsidRDefault="00C97C2C" w:rsidP="0051380B">
            <w:pPr>
              <w:widowControl/>
              <w:jc w:val="center"/>
              <w:rPr>
                <w:rFonts w:ascii="Times New Roman" w:eastAsia="等线" w:hAnsi="Times New Roman" w:cs="Times New Roman"/>
                <w:b/>
                <w:bCs/>
                <w:kern w:val="0"/>
                <w:sz w:val="18"/>
                <w:szCs w:val="18"/>
              </w:rPr>
            </w:pPr>
          </w:p>
        </w:tc>
        <w:tc>
          <w:tcPr>
            <w:tcW w:w="779" w:type="dxa"/>
            <w:shd w:val="clear" w:color="auto" w:fill="FFFFFF" w:themeFill="background1"/>
            <w:vAlign w:val="center"/>
            <w:hideMark/>
          </w:tcPr>
          <w:p w14:paraId="53DA8A57" w14:textId="77777777" w:rsidR="00C97C2C" w:rsidRPr="0051380B" w:rsidRDefault="00C97C2C" w:rsidP="0051380B">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95%</w:t>
            </w:r>
          </w:p>
        </w:tc>
        <w:tc>
          <w:tcPr>
            <w:tcW w:w="781" w:type="dxa"/>
            <w:shd w:val="clear" w:color="auto" w:fill="FFFFFF" w:themeFill="background1"/>
            <w:vAlign w:val="center"/>
            <w:hideMark/>
          </w:tcPr>
          <w:p w14:paraId="53DA8A58"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-1.31%</w:t>
            </w:r>
          </w:p>
        </w:tc>
        <w:tc>
          <w:tcPr>
            <w:tcW w:w="850" w:type="dxa"/>
            <w:shd w:val="clear" w:color="auto" w:fill="FFFFFF" w:themeFill="background1"/>
            <w:vAlign w:val="center"/>
            <w:hideMark/>
          </w:tcPr>
          <w:p w14:paraId="53DA8A59"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-6.70%</w:t>
            </w:r>
          </w:p>
        </w:tc>
        <w:tc>
          <w:tcPr>
            <w:tcW w:w="851" w:type="dxa"/>
            <w:shd w:val="clear" w:color="auto" w:fill="FFFFFF" w:themeFill="background1"/>
            <w:vAlign w:val="center"/>
            <w:hideMark/>
          </w:tcPr>
          <w:p w14:paraId="53DA8A5A"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-18.02%</w:t>
            </w:r>
          </w:p>
        </w:tc>
        <w:tc>
          <w:tcPr>
            <w:tcW w:w="850" w:type="dxa"/>
            <w:shd w:val="clear" w:color="auto" w:fill="FFFFFF" w:themeFill="background1"/>
            <w:vAlign w:val="center"/>
            <w:hideMark/>
          </w:tcPr>
          <w:p w14:paraId="53DA8A5B"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-1.40%</w:t>
            </w:r>
          </w:p>
        </w:tc>
        <w:tc>
          <w:tcPr>
            <w:tcW w:w="851" w:type="dxa"/>
            <w:shd w:val="clear" w:color="auto" w:fill="FFFFFF" w:themeFill="background1"/>
            <w:vAlign w:val="center"/>
            <w:hideMark/>
          </w:tcPr>
          <w:p w14:paraId="53DA8A5C"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-3.92%</w:t>
            </w:r>
          </w:p>
        </w:tc>
        <w:tc>
          <w:tcPr>
            <w:tcW w:w="850" w:type="dxa"/>
            <w:shd w:val="clear" w:color="auto" w:fill="FFFFFF" w:themeFill="background1"/>
            <w:vAlign w:val="center"/>
            <w:hideMark/>
          </w:tcPr>
          <w:p w14:paraId="53DA8A5D"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-1.77%</w:t>
            </w:r>
          </w:p>
        </w:tc>
        <w:tc>
          <w:tcPr>
            <w:tcW w:w="851" w:type="dxa"/>
            <w:shd w:val="clear" w:color="auto" w:fill="FFFFFF" w:themeFill="background1"/>
            <w:noWrap/>
            <w:vAlign w:val="center"/>
            <w:hideMark/>
          </w:tcPr>
          <w:p w14:paraId="53DA8A5E"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18.41%</w:t>
            </w:r>
          </w:p>
        </w:tc>
        <w:tc>
          <w:tcPr>
            <w:tcW w:w="997" w:type="dxa"/>
            <w:shd w:val="clear" w:color="auto" w:fill="FFFFFF" w:themeFill="background1"/>
            <w:noWrap/>
            <w:vAlign w:val="center"/>
            <w:hideMark/>
          </w:tcPr>
          <w:p w14:paraId="53DA8A5F"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20.38%</w:t>
            </w:r>
          </w:p>
        </w:tc>
        <w:tc>
          <w:tcPr>
            <w:tcW w:w="952" w:type="dxa"/>
            <w:shd w:val="clear" w:color="auto" w:fill="FFFFFF" w:themeFill="background1"/>
            <w:noWrap/>
            <w:vAlign w:val="center"/>
            <w:hideMark/>
          </w:tcPr>
          <w:p w14:paraId="53DA8A60"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19.01%</w:t>
            </w:r>
          </w:p>
        </w:tc>
      </w:tr>
      <w:tr w:rsidR="00C97C2C" w:rsidRPr="0051380B" w14:paraId="53DA8A6D" w14:textId="77777777" w:rsidTr="00C97C2C">
        <w:trPr>
          <w:trHeight w:val="113"/>
        </w:trPr>
        <w:tc>
          <w:tcPr>
            <w:tcW w:w="1242" w:type="dxa"/>
            <w:vMerge w:val="restart"/>
            <w:shd w:val="clear" w:color="auto" w:fill="FFFFFF" w:themeFill="background1"/>
            <w:vAlign w:val="center"/>
            <w:hideMark/>
          </w:tcPr>
          <w:p w14:paraId="53DA8A62" w14:textId="77777777" w:rsidR="00C97C2C" w:rsidRPr="0051380B" w:rsidRDefault="00C97C2C" w:rsidP="0051380B">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hint="eastAsia"/>
                <w:b/>
                <w:bCs/>
                <w:kern w:val="0"/>
                <w:sz w:val="18"/>
                <w:szCs w:val="18"/>
              </w:rPr>
              <w:t>UL a</w:t>
            </w:r>
            <w:r w:rsidRPr="0051380B">
              <w:rPr>
                <w:rFonts w:ascii="Times New Roman" w:eastAsia="等线" w:hAnsi="Times New Roman" w:cs="Times New Roman"/>
                <w:b/>
                <w:bCs/>
                <w:kern w:val="0"/>
                <w:sz w:val="18"/>
                <w:szCs w:val="18"/>
              </w:rPr>
              <w:t xml:space="preserve">verage-UPT </w:t>
            </w:r>
            <w:r w:rsidRPr="0051380B">
              <w:rPr>
                <w:rFonts w:ascii="Times New Roman" w:eastAsia="等线" w:hAnsi="Times New Roman" w:cs="Times New Roman"/>
                <w:b/>
                <w:bCs/>
                <w:color w:val="000000"/>
                <w:kern w:val="0"/>
                <w:sz w:val="18"/>
                <w:szCs w:val="18"/>
              </w:rPr>
              <w:t>gain</w:t>
            </w:r>
          </w:p>
        </w:tc>
        <w:tc>
          <w:tcPr>
            <w:tcW w:w="779" w:type="dxa"/>
            <w:shd w:val="clear" w:color="auto" w:fill="FFFFFF" w:themeFill="background1"/>
            <w:vAlign w:val="center"/>
            <w:hideMark/>
          </w:tcPr>
          <w:p w14:paraId="53DA8A63" w14:textId="77777777" w:rsidR="00C97C2C" w:rsidRPr="0051380B" w:rsidRDefault="00C97C2C" w:rsidP="0051380B">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Mean</w:t>
            </w:r>
          </w:p>
        </w:tc>
        <w:tc>
          <w:tcPr>
            <w:tcW w:w="781" w:type="dxa"/>
            <w:shd w:val="clear" w:color="auto" w:fill="FFFFFF" w:themeFill="background1"/>
            <w:vAlign w:val="center"/>
            <w:hideMark/>
          </w:tcPr>
          <w:p w14:paraId="53DA8A64"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0.09%</w:t>
            </w:r>
          </w:p>
        </w:tc>
        <w:tc>
          <w:tcPr>
            <w:tcW w:w="850" w:type="dxa"/>
            <w:shd w:val="clear" w:color="auto" w:fill="FFFFFF" w:themeFill="background1"/>
            <w:vAlign w:val="center"/>
            <w:hideMark/>
          </w:tcPr>
          <w:p w14:paraId="53DA8A65"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-0.81%</w:t>
            </w:r>
          </w:p>
        </w:tc>
        <w:tc>
          <w:tcPr>
            <w:tcW w:w="851" w:type="dxa"/>
            <w:shd w:val="clear" w:color="auto" w:fill="FFFFFF" w:themeFill="background1"/>
            <w:vAlign w:val="center"/>
            <w:hideMark/>
          </w:tcPr>
          <w:p w14:paraId="53DA8A66"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8.10%</w:t>
            </w:r>
          </w:p>
        </w:tc>
        <w:tc>
          <w:tcPr>
            <w:tcW w:w="850" w:type="dxa"/>
            <w:shd w:val="clear" w:color="auto" w:fill="FFFFFF" w:themeFill="background1"/>
            <w:vAlign w:val="center"/>
            <w:hideMark/>
          </w:tcPr>
          <w:p w14:paraId="53DA8A67"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6.48%</w:t>
            </w:r>
          </w:p>
        </w:tc>
        <w:tc>
          <w:tcPr>
            <w:tcW w:w="851" w:type="dxa"/>
            <w:shd w:val="clear" w:color="auto" w:fill="FFFFFF" w:themeFill="background1"/>
            <w:vAlign w:val="center"/>
            <w:hideMark/>
          </w:tcPr>
          <w:p w14:paraId="53DA8A68"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6.74%</w:t>
            </w:r>
          </w:p>
        </w:tc>
        <w:tc>
          <w:tcPr>
            <w:tcW w:w="850" w:type="dxa"/>
            <w:shd w:val="clear" w:color="auto" w:fill="FFFFFF" w:themeFill="background1"/>
            <w:vAlign w:val="center"/>
            <w:hideMark/>
          </w:tcPr>
          <w:p w14:paraId="53DA8A69"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5.02%</w:t>
            </w:r>
          </w:p>
        </w:tc>
        <w:tc>
          <w:tcPr>
            <w:tcW w:w="851" w:type="dxa"/>
            <w:shd w:val="clear" w:color="auto" w:fill="FFFFFF" w:themeFill="background1"/>
            <w:noWrap/>
            <w:vAlign w:val="center"/>
            <w:hideMark/>
          </w:tcPr>
          <w:p w14:paraId="53DA8A6A"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2.74%</w:t>
            </w:r>
          </w:p>
        </w:tc>
        <w:tc>
          <w:tcPr>
            <w:tcW w:w="997" w:type="dxa"/>
            <w:shd w:val="clear" w:color="auto" w:fill="FFFFFF" w:themeFill="background1"/>
            <w:noWrap/>
            <w:vAlign w:val="center"/>
            <w:hideMark/>
          </w:tcPr>
          <w:p w14:paraId="53DA8A6B"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5.18%</w:t>
            </w:r>
          </w:p>
        </w:tc>
        <w:tc>
          <w:tcPr>
            <w:tcW w:w="952" w:type="dxa"/>
            <w:shd w:val="clear" w:color="auto" w:fill="FFFFFF" w:themeFill="background1"/>
            <w:noWrap/>
            <w:vAlign w:val="center"/>
            <w:hideMark/>
          </w:tcPr>
          <w:p w14:paraId="53DA8A6C"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-0.90%</w:t>
            </w:r>
          </w:p>
        </w:tc>
      </w:tr>
      <w:tr w:rsidR="00C97C2C" w:rsidRPr="0051380B" w14:paraId="53DA8A79" w14:textId="77777777" w:rsidTr="00C97C2C">
        <w:trPr>
          <w:trHeight w:val="113"/>
        </w:trPr>
        <w:tc>
          <w:tcPr>
            <w:tcW w:w="1242" w:type="dxa"/>
            <w:vMerge/>
            <w:shd w:val="clear" w:color="auto" w:fill="FFFFFF" w:themeFill="background1"/>
            <w:vAlign w:val="center"/>
            <w:hideMark/>
          </w:tcPr>
          <w:p w14:paraId="53DA8A6E" w14:textId="77777777" w:rsidR="00C97C2C" w:rsidRPr="0051380B" w:rsidRDefault="00C97C2C" w:rsidP="0051380B">
            <w:pPr>
              <w:widowControl/>
              <w:jc w:val="center"/>
              <w:rPr>
                <w:rFonts w:ascii="Times New Roman" w:eastAsia="等线" w:hAnsi="Times New Roman" w:cs="Times New Roman"/>
                <w:b/>
                <w:bCs/>
                <w:kern w:val="0"/>
                <w:sz w:val="18"/>
                <w:szCs w:val="18"/>
              </w:rPr>
            </w:pPr>
          </w:p>
        </w:tc>
        <w:tc>
          <w:tcPr>
            <w:tcW w:w="779" w:type="dxa"/>
            <w:shd w:val="clear" w:color="auto" w:fill="FFFFFF" w:themeFill="background1"/>
            <w:vAlign w:val="center"/>
            <w:hideMark/>
          </w:tcPr>
          <w:p w14:paraId="53DA8A6F" w14:textId="77777777" w:rsidR="00C97C2C" w:rsidRPr="0051380B" w:rsidRDefault="00C97C2C" w:rsidP="0051380B">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5%</w:t>
            </w:r>
          </w:p>
        </w:tc>
        <w:tc>
          <w:tcPr>
            <w:tcW w:w="781" w:type="dxa"/>
            <w:shd w:val="clear" w:color="auto" w:fill="FFFFFF" w:themeFill="background1"/>
            <w:vAlign w:val="center"/>
            <w:hideMark/>
          </w:tcPr>
          <w:p w14:paraId="53DA8A70"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-0.27%</w:t>
            </w:r>
          </w:p>
        </w:tc>
        <w:tc>
          <w:tcPr>
            <w:tcW w:w="850" w:type="dxa"/>
            <w:shd w:val="clear" w:color="auto" w:fill="FFFFFF" w:themeFill="background1"/>
            <w:vAlign w:val="center"/>
            <w:hideMark/>
          </w:tcPr>
          <w:p w14:paraId="53DA8A71"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-0.08%</w:t>
            </w:r>
          </w:p>
        </w:tc>
        <w:tc>
          <w:tcPr>
            <w:tcW w:w="851" w:type="dxa"/>
            <w:shd w:val="clear" w:color="auto" w:fill="FFFFFF" w:themeFill="background1"/>
            <w:vAlign w:val="center"/>
            <w:hideMark/>
          </w:tcPr>
          <w:p w14:paraId="53DA8A72"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20.52%</w:t>
            </w:r>
          </w:p>
        </w:tc>
        <w:tc>
          <w:tcPr>
            <w:tcW w:w="850" w:type="dxa"/>
            <w:shd w:val="clear" w:color="auto" w:fill="FFFFFF" w:themeFill="background1"/>
            <w:vAlign w:val="center"/>
            <w:hideMark/>
          </w:tcPr>
          <w:p w14:paraId="53DA8A73"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9.47%</w:t>
            </w:r>
          </w:p>
        </w:tc>
        <w:tc>
          <w:tcPr>
            <w:tcW w:w="851" w:type="dxa"/>
            <w:shd w:val="clear" w:color="auto" w:fill="FFFFFF" w:themeFill="background1"/>
            <w:vAlign w:val="center"/>
            <w:hideMark/>
          </w:tcPr>
          <w:p w14:paraId="53DA8A74"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10.53%</w:t>
            </w:r>
          </w:p>
        </w:tc>
        <w:tc>
          <w:tcPr>
            <w:tcW w:w="850" w:type="dxa"/>
            <w:shd w:val="clear" w:color="auto" w:fill="FFFFFF" w:themeFill="background1"/>
            <w:vAlign w:val="center"/>
            <w:hideMark/>
          </w:tcPr>
          <w:p w14:paraId="53DA8A75"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8.02%</w:t>
            </w:r>
          </w:p>
        </w:tc>
        <w:tc>
          <w:tcPr>
            <w:tcW w:w="851" w:type="dxa"/>
            <w:shd w:val="clear" w:color="auto" w:fill="FFFFFF" w:themeFill="background1"/>
            <w:noWrap/>
            <w:vAlign w:val="center"/>
            <w:hideMark/>
          </w:tcPr>
          <w:p w14:paraId="53DA8A76"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9.91%</w:t>
            </w:r>
          </w:p>
        </w:tc>
        <w:tc>
          <w:tcPr>
            <w:tcW w:w="997" w:type="dxa"/>
            <w:shd w:val="clear" w:color="auto" w:fill="FFFFFF" w:themeFill="background1"/>
            <w:noWrap/>
            <w:vAlign w:val="center"/>
            <w:hideMark/>
          </w:tcPr>
          <w:p w14:paraId="53DA8A77"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5.53%</w:t>
            </w:r>
          </w:p>
        </w:tc>
        <w:tc>
          <w:tcPr>
            <w:tcW w:w="952" w:type="dxa"/>
            <w:shd w:val="clear" w:color="auto" w:fill="FFFFFF" w:themeFill="background1"/>
            <w:noWrap/>
            <w:vAlign w:val="center"/>
            <w:hideMark/>
          </w:tcPr>
          <w:p w14:paraId="53DA8A78"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-16.16%</w:t>
            </w:r>
          </w:p>
        </w:tc>
      </w:tr>
      <w:tr w:rsidR="00C97C2C" w:rsidRPr="0051380B" w14:paraId="53DA8A85" w14:textId="77777777" w:rsidTr="00C97C2C">
        <w:trPr>
          <w:trHeight w:val="113"/>
        </w:trPr>
        <w:tc>
          <w:tcPr>
            <w:tcW w:w="1242" w:type="dxa"/>
            <w:vMerge/>
            <w:shd w:val="clear" w:color="auto" w:fill="FFFFFF" w:themeFill="background1"/>
            <w:vAlign w:val="center"/>
            <w:hideMark/>
          </w:tcPr>
          <w:p w14:paraId="53DA8A7A" w14:textId="77777777" w:rsidR="00C97C2C" w:rsidRPr="0051380B" w:rsidRDefault="00C97C2C" w:rsidP="0051380B">
            <w:pPr>
              <w:widowControl/>
              <w:jc w:val="center"/>
              <w:rPr>
                <w:rFonts w:ascii="Times New Roman" w:eastAsia="等线" w:hAnsi="Times New Roman" w:cs="Times New Roman"/>
                <w:b/>
                <w:bCs/>
                <w:kern w:val="0"/>
                <w:sz w:val="18"/>
                <w:szCs w:val="18"/>
              </w:rPr>
            </w:pPr>
          </w:p>
        </w:tc>
        <w:tc>
          <w:tcPr>
            <w:tcW w:w="779" w:type="dxa"/>
            <w:shd w:val="clear" w:color="auto" w:fill="FFFFFF" w:themeFill="background1"/>
            <w:vAlign w:val="center"/>
            <w:hideMark/>
          </w:tcPr>
          <w:p w14:paraId="53DA8A7B" w14:textId="77777777" w:rsidR="00C97C2C" w:rsidRPr="0051380B" w:rsidRDefault="00C97C2C" w:rsidP="0051380B">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50%</w:t>
            </w:r>
          </w:p>
        </w:tc>
        <w:tc>
          <w:tcPr>
            <w:tcW w:w="781" w:type="dxa"/>
            <w:shd w:val="clear" w:color="auto" w:fill="FFFFFF" w:themeFill="background1"/>
            <w:vAlign w:val="center"/>
            <w:hideMark/>
          </w:tcPr>
          <w:p w14:paraId="53DA8A7C"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0.31%</w:t>
            </w:r>
          </w:p>
        </w:tc>
        <w:tc>
          <w:tcPr>
            <w:tcW w:w="850" w:type="dxa"/>
            <w:shd w:val="clear" w:color="auto" w:fill="FFFFFF" w:themeFill="background1"/>
            <w:vAlign w:val="center"/>
            <w:hideMark/>
          </w:tcPr>
          <w:p w14:paraId="53DA8A7D"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-0.65%</w:t>
            </w:r>
          </w:p>
        </w:tc>
        <w:tc>
          <w:tcPr>
            <w:tcW w:w="851" w:type="dxa"/>
            <w:shd w:val="clear" w:color="auto" w:fill="FFFFFF" w:themeFill="background1"/>
            <w:vAlign w:val="center"/>
            <w:hideMark/>
          </w:tcPr>
          <w:p w14:paraId="53DA8A7E"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10.63%</w:t>
            </w:r>
          </w:p>
        </w:tc>
        <w:tc>
          <w:tcPr>
            <w:tcW w:w="850" w:type="dxa"/>
            <w:shd w:val="clear" w:color="auto" w:fill="FFFFFF" w:themeFill="background1"/>
            <w:vAlign w:val="center"/>
            <w:hideMark/>
          </w:tcPr>
          <w:p w14:paraId="53DA8A7F"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7.13%</w:t>
            </w:r>
          </w:p>
        </w:tc>
        <w:tc>
          <w:tcPr>
            <w:tcW w:w="851" w:type="dxa"/>
            <w:shd w:val="clear" w:color="auto" w:fill="FFFFFF" w:themeFill="background1"/>
            <w:vAlign w:val="center"/>
            <w:hideMark/>
          </w:tcPr>
          <w:p w14:paraId="53DA8A80"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5.55%</w:t>
            </w:r>
          </w:p>
        </w:tc>
        <w:tc>
          <w:tcPr>
            <w:tcW w:w="850" w:type="dxa"/>
            <w:shd w:val="clear" w:color="auto" w:fill="FFFFFF" w:themeFill="background1"/>
            <w:vAlign w:val="center"/>
            <w:hideMark/>
          </w:tcPr>
          <w:p w14:paraId="53DA8A81"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5.46%</w:t>
            </w:r>
          </w:p>
        </w:tc>
        <w:tc>
          <w:tcPr>
            <w:tcW w:w="851" w:type="dxa"/>
            <w:shd w:val="clear" w:color="auto" w:fill="FFFFFF" w:themeFill="background1"/>
            <w:noWrap/>
            <w:vAlign w:val="center"/>
            <w:hideMark/>
          </w:tcPr>
          <w:p w14:paraId="53DA8A82"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2.26%</w:t>
            </w:r>
          </w:p>
        </w:tc>
        <w:tc>
          <w:tcPr>
            <w:tcW w:w="997" w:type="dxa"/>
            <w:shd w:val="clear" w:color="auto" w:fill="FFFFFF" w:themeFill="background1"/>
            <w:noWrap/>
            <w:vAlign w:val="center"/>
            <w:hideMark/>
          </w:tcPr>
          <w:p w14:paraId="53DA8A83"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4.92%</w:t>
            </w:r>
          </w:p>
        </w:tc>
        <w:tc>
          <w:tcPr>
            <w:tcW w:w="952" w:type="dxa"/>
            <w:shd w:val="clear" w:color="auto" w:fill="FFFFFF" w:themeFill="background1"/>
            <w:noWrap/>
            <w:vAlign w:val="center"/>
            <w:hideMark/>
          </w:tcPr>
          <w:p w14:paraId="53DA8A84"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0.63%</w:t>
            </w:r>
          </w:p>
        </w:tc>
      </w:tr>
      <w:tr w:rsidR="00C97C2C" w:rsidRPr="0051380B" w14:paraId="53DA8A91" w14:textId="77777777" w:rsidTr="00C97C2C">
        <w:trPr>
          <w:trHeight w:val="113"/>
        </w:trPr>
        <w:tc>
          <w:tcPr>
            <w:tcW w:w="1242" w:type="dxa"/>
            <w:vMerge/>
            <w:shd w:val="clear" w:color="auto" w:fill="FFFFFF" w:themeFill="background1"/>
            <w:vAlign w:val="center"/>
            <w:hideMark/>
          </w:tcPr>
          <w:p w14:paraId="53DA8A86" w14:textId="77777777" w:rsidR="00C97C2C" w:rsidRPr="0051380B" w:rsidRDefault="00C97C2C" w:rsidP="0051380B">
            <w:pPr>
              <w:widowControl/>
              <w:jc w:val="center"/>
              <w:rPr>
                <w:rFonts w:ascii="Times New Roman" w:eastAsia="等线" w:hAnsi="Times New Roman" w:cs="Times New Roman"/>
                <w:b/>
                <w:bCs/>
                <w:kern w:val="0"/>
                <w:sz w:val="18"/>
                <w:szCs w:val="18"/>
              </w:rPr>
            </w:pPr>
          </w:p>
        </w:tc>
        <w:tc>
          <w:tcPr>
            <w:tcW w:w="779" w:type="dxa"/>
            <w:shd w:val="clear" w:color="auto" w:fill="FFFFFF" w:themeFill="background1"/>
            <w:vAlign w:val="center"/>
            <w:hideMark/>
          </w:tcPr>
          <w:p w14:paraId="53DA8A87" w14:textId="77777777" w:rsidR="00C97C2C" w:rsidRPr="0051380B" w:rsidRDefault="00C97C2C" w:rsidP="0051380B">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95%</w:t>
            </w:r>
          </w:p>
        </w:tc>
        <w:tc>
          <w:tcPr>
            <w:tcW w:w="781" w:type="dxa"/>
            <w:shd w:val="clear" w:color="auto" w:fill="FFFFFF" w:themeFill="background1"/>
            <w:vAlign w:val="center"/>
            <w:hideMark/>
          </w:tcPr>
          <w:p w14:paraId="53DA8A88"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0.12%</w:t>
            </w:r>
          </w:p>
        </w:tc>
        <w:tc>
          <w:tcPr>
            <w:tcW w:w="850" w:type="dxa"/>
            <w:shd w:val="clear" w:color="auto" w:fill="FFFFFF" w:themeFill="background1"/>
            <w:vAlign w:val="center"/>
            <w:hideMark/>
          </w:tcPr>
          <w:p w14:paraId="53DA8A89"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-1.01%</w:t>
            </w:r>
          </w:p>
        </w:tc>
        <w:tc>
          <w:tcPr>
            <w:tcW w:w="851" w:type="dxa"/>
            <w:shd w:val="clear" w:color="auto" w:fill="FFFFFF" w:themeFill="background1"/>
            <w:vAlign w:val="center"/>
            <w:hideMark/>
          </w:tcPr>
          <w:p w14:paraId="53DA8A8A"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3.38%</w:t>
            </w:r>
          </w:p>
        </w:tc>
        <w:tc>
          <w:tcPr>
            <w:tcW w:w="850" w:type="dxa"/>
            <w:shd w:val="clear" w:color="auto" w:fill="FFFFFF" w:themeFill="background1"/>
            <w:vAlign w:val="center"/>
            <w:hideMark/>
          </w:tcPr>
          <w:p w14:paraId="53DA8A8B"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11.39%</w:t>
            </w:r>
          </w:p>
        </w:tc>
        <w:tc>
          <w:tcPr>
            <w:tcW w:w="851" w:type="dxa"/>
            <w:shd w:val="clear" w:color="auto" w:fill="FFFFFF" w:themeFill="background1"/>
            <w:vAlign w:val="center"/>
            <w:hideMark/>
          </w:tcPr>
          <w:p w14:paraId="53DA8A8C"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11.75%</w:t>
            </w:r>
          </w:p>
        </w:tc>
        <w:tc>
          <w:tcPr>
            <w:tcW w:w="850" w:type="dxa"/>
            <w:shd w:val="clear" w:color="auto" w:fill="FFFFFF" w:themeFill="background1"/>
            <w:vAlign w:val="center"/>
            <w:hideMark/>
          </w:tcPr>
          <w:p w14:paraId="53DA8A8D"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8.45%</w:t>
            </w:r>
          </w:p>
        </w:tc>
        <w:tc>
          <w:tcPr>
            <w:tcW w:w="851" w:type="dxa"/>
            <w:shd w:val="clear" w:color="auto" w:fill="FFFFFF" w:themeFill="background1"/>
            <w:noWrap/>
            <w:vAlign w:val="center"/>
            <w:hideMark/>
          </w:tcPr>
          <w:p w14:paraId="53DA8A8E"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0.57%</w:t>
            </w:r>
          </w:p>
        </w:tc>
        <w:tc>
          <w:tcPr>
            <w:tcW w:w="997" w:type="dxa"/>
            <w:shd w:val="clear" w:color="auto" w:fill="FFFFFF" w:themeFill="background1"/>
            <w:noWrap/>
            <w:vAlign w:val="center"/>
            <w:hideMark/>
          </w:tcPr>
          <w:p w14:paraId="53DA8A8F"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5.28%</w:t>
            </w:r>
          </w:p>
        </w:tc>
        <w:tc>
          <w:tcPr>
            <w:tcW w:w="952" w:type="dxa"/>
            <w:shd w:val="clear" w:color="auto" w:fill="FFFFFF" w:themeFill="background1"/>
            <w:noWrap/>
            <w:vAlign w:val="center"/>
            <w:hideMark/>
          </w:tcPr>
          <w:p w14:paraId="53DA8A90"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5.27%</w:t>
            </w:r>
          </w:p>
        </w:tc>
      </w:tr>
      <w:tr w:rsidR="00C97C2C" w:rsidRPr="0051380B" w14:paraId="53DA8A9D" w14:textId="77777777" w:rsidTr="00C97C2C">
        <w:trPr>
          <w:trHeight w:val="113"/>
        </w:trPr>
        <w:tc>
          <w:tcPr>
            <w:tcW w:w="1242" w:type="dxa"/>
            <w:vMerge w:val="restart"/>
            <w:shd w:val="clear" w:color="auto" w:fill="FFFFFF" w:themeFill="background1"/>
            <w:vAlign w:val="center"/>
            <w:hideMark/>
          </w:tcPr>
          <w:p w14:paraId="53DA8A92" w14:textId="75FA20EF" w:rsidR="00C97C2C" w:rsidRPr="0051380B" w:rsidRDefault="00C97C2C" w:rsidP="0051380B">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hint="eastAsia"/>
                <w:b/>
                <w:bCs/>
                <w:kern w:val="0"/>
                <w:sz w:val="18"/>
                <w:szCs w:val="18"/>
              </w:rPr>
              <w:t>DL p</w:t>
            </w:r>
            <w:r w:rsidRPr="0051380B">
              <w:rPr>
                <w:rFonts w:ascii="Times New Roman" w:eastAsia="等线" w:hAnsi="Times New Roman" w:cs="Times New Roman"/>
                <w:b/>
                <w:bCs/>
                <w:kern w:val="0"/>
                <w:sz w:val="18"/>
                <w:szCs w:val="18"/>
              </w:rPr>
              <w:t xml:space="preserve">acket-Latency </w:t>
            </w:r>
            <w:r w:rsidR="002E1E45" w:rsidRPr="002E1E45">
              <w:rPr>
                <w:rFonts w:ascii="Times New Roman" w:eastAsia="等线" w:hAnsi="Times New Roman" w:cs="Times New Roman"/>
                <w:b/>
                <w:bCs/>
                <w:color w:val="000000"/>
                <w:kern w:val="0"/>
                <w:sz w:val="18"/>
                <w:szCs w:val="18"/>
              </w:rPr>
              <w:t>increase</w:t>
            </w:r>
          </w:p>
        </w:tc>
        <w:tc>
          <w:tcPr>
            <w:tcW w:w="779" w:type="dxa"/>
            <w:shd w:val="clear" w:color="auto" w:fill="FFFFFF" w:themeFill="background1"/>
            <w:vAlign w:val="center"/>
            <w:hideMark/>
          </w:tcPr>
          <w:p w14:paraId="53DA8A93" w14:textId="77777777" w:rsidR="00C97C2C" w:rsidRPr="0051380B" w:rsidRDefault="00C97C2C" w:rsidP="0051380B">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Mean</w:t>
            </w:r>
          </w:p>
        </w:tc>
        <w:tc>
          <w:tcPr>
            <w:tcW w:w="781" w:type="dxa"/>
            <w:shd w:val="clear" w:color="auto" w:fill="FFFFFF" w:themeFill="background1"/>
            <w:vAlign w:val="center"/>
            <w:hideMark/>
          </w:tcPr>
          <w:p w14:paraId="53DA8A94"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1.03%</w:t>
            </w:r>
          </w:p>
        </w:tc>
        <w:tc>
          <w:tcPr>
            <w:tcW w:w="850" w:type="dxa"/>
            <w:shd w:val="clear" w:color="auto" w:fill="FFFFFF" w:themeFill="background1"/>
            <w:vAlign w:val="center"/>
            <w:hideMark/>
          </w:tcPr>
          <w:p w14:paraId="53DA8A95"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16.27%</w:t>
            </w:r>
          </w:p>
        </w:tc>
        <w:tc>
          <w:tcPr>
            <w:tcW w:w="851" w:type="dxa"/>
            <w:shd w:val="clear" w:color="auto" w:fill="FFFFFF" w:themeFill="background1"/>
            <w:vAlign w:val="center"/>
            <w:hideMark/>
          </w:tcPr>
          <w:p w14:paraId="53DA8A96"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201.71%</w:t>
            </w:r>
          </w:p>
        </w:tc>
        <w:tc>
          <w:tcPr>
            <w:tcW w:w="850" w:type="dxa"/>
            <w:shd w:val="clear" w:color="auto" w:fill="FFFFFF" w:themeFill="background1"/>
            <w:vAlign w:val="center"/>
            <w:hideMark/>
          </w:tcPr>
          <w:p w14:paraId="53DA8A97"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1.90%</w:t>
            </w:r>
          </w:p>
        </w:tc>
        <w:tc>
          <w:tcPr>
            <w:tcW w:w="851" w:type="dxa"/>
            <w:shd w:val="clear" w:color="auto" w:fill="FFFFFF" w:themeFill="background1"/>
            <w:vAlign w:val="center"/>
            <w:hideMark/>
          </w:tcPr>
          <w:p w14:paraId="53DA8A98"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4.06%</w:t>
            </w:r>
          </w:p>
        </w:tc>
        <w:tc>
          <w:tcPr>
            <w:tcW w:w="850" w:type="dxa"/>
            <w:shd w:val="clear" w:color="auto" w:fill="FFFFFF" w:themeFill="background1"/>
            <w:vAlign w:val="center"/>
            <w:hideMark/>
          </w:tcPr>
          <w:p w14:paraId="53DA8A99"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2.03%</w:t>
            </w:r>
          </w:p>
        </w:tc>
        <w:tc>
          <w:tcPr>
            <w:tcW w:w="851" w:type="dxa"/>
            <w:shd w:val="clear" w:color="auto" w:fill="FFFFFF" w:themeFill="background1"/>
            <w:noWrap/>
            <w:vAlign w:val="center"/>
            <w:hideMark/>
          </w:tcPr>
          <w:p w14:paraId="53DA8A9A"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-14.70%</w:t>
            </w:r>
          </w:p>
        </w:tc>
        <w:tc>
          <w:tcPr>
            <w:tcW w:w="997" w:type="dxa"/>
            <w:shd w:val="clear" w:color="auto" w:fill="FFFFFF" w:themeFill="background1"/>
            <w:noWrap/>
            <w:vAlign w:val="center"/>
            <w:hideMark/>
          </w:tcPr>
          <w:p w14:paraId="53DA8A9B"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-19.94%</w:t>
            </w:r>
          </w:p>
        </w:tc>
        <w:tc>
          <w:tcPr>
            <w:tcW w:w="952" w:type="dxa"/>
            <w:shd w:val="clear" w:color="auto" w:fill="FFFFFF" w:themeFill="background1"/>
            <w:noWrap/>
            <w:vAlign w:val="center"/>
            <w:hideMark/>
          </w:tcPr>
          <w:p w14:paraId="53DA8A9C"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-46.50%</w:t>
            </w:r>
          </w:p>
        </w:tc>
      </w:tr>
      <w:tr w:rsidR="00C97C2C" w:rsidRPr="0051380B" w14:paraId="53DA8AA9" w14:textId="77777777" w:rsidTr="00C97C2C">
        <w:trPr>
          <w:trHeight w:val="113"/>
        </w:trPr>
        <w:tc>
          <w:tcPr>
            <w:tcW w:w="1242" w:type="dxa"/>
            <w:vMerge/>
            <w:shd w:val="clear" w:color="auto" w:fill="FFFFFF" w:themeFill="background1"/>
            <w:vAlign w:val="center"/>
            <w:hideMark/>
          </w:tcPr>
          <w:p w14:paraId="53DA8A9E" w14:textId="77777777" w:rsidR="00C97C2C" w:rsidRPr="0051380B" w:rsidRDefault="00C97C2C" w:rsidP="0051380B">
            <w:pPr>
              <w:widowControl/>
              <w:jc w:val="center"/>
              <w:rPr>
                <w:rFonts w:ascii="Times New Roman" w:eastAsia="等线" w:hAnsi="Times New Roman" w:cs="Times New Roman"/>
                <w:b/>
                <w:bCs/>
                <w:kern w:val="0"/>
                <w:sz w:val="18"/>
                <w:szCs w:val="18"/>
              </w:rPr>
            </w:pPr>
          </w:p>
        </w:tc>
        <w:tc>
          <w:tcPr>
            <w:tcW w:w="779" w:type="dxa"/>
            <w:shd w:val="clear" w:color="auto" w:fill="FFFFFF" w:themeFill="background1"/>
            <w:vAlign w:val="center"/>
            <w:hideMark/>
          </w:tcPr>
          <w:p w14:paraId="53DA8A9F" w14:textId="77777777" w:rsidR="00C97C2C" w:rsidRPr="0051380B" w:rsidRDefault="00C97C2C" w:rsidP="0051380B">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5%</w:t>
            </w:r>
          </w:p>
        </w:tc>
        <w:tc>
          <w:tcPr>
            <w:tcW w:w="781" w:type="dxa"/>
            <w:shd w:val="clear" w:color="auto" w:fill="FFFFFF" w:themeFill="background1"/>
            <w:vAlign w:val="center"/>
            <w:hideMark/>
          </w:tcPr>
          <w:p w14:paraId="53DA8AA0"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0.29%</w:t>
            </w:r>
          </w:p>
        </w:tc>
        <w:tc>
          <w:tcPr>
            <w:tcW w:w="850" w:type="dxa"/>
            <w:shd w:val="clear" w:color="auto" w:fill="FFFFFF" w:themeFill="background1"/>
            <w:vAlign w:val="center"/>
            <w:hideMark/>
          </w:tcPr>
          <w:p w14:paraId="53DA8AA1"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4.59%</w:t>
            </w:r>
          </w:p>
        </w:tc>
        <w:tc>
          <w:tcPr>
            <w:tcW w:w="851" w:type="dxa"/>
            <w:shd w:val="clear" w:color="auto" w:fill="FFFFFF" w:themeFill="background1"/>
            <w:vAlign w:val="center"/>
            <w:hideMark/>
          </w:tcPr>
          <w:p w14:paraId="53DA8AA2"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19.71%</w:t>
            </w:r>
          </w:p>
        </w:tc>
        <w:tc>
          <w:tcPr>
            <w:tcW w:w="850" w:type="dxa"/>
            <w:shd w:val="clear" w:color="auto" w:fill="FFFFFF" w:themeFill="background1"/>
            <w:vAlign w:val="center"/>
            <w:hideMark/>
          </w:tcPr>
          <w:p w14:paraId="53DA8AA3"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5.26%</w:t>
            </w:r>
          </w:p>
        </w:tc>
        <w:tc>
          <w:tcPr>
            <w:tcW w:w="851" w:type="dxa"/>
            <w:shd w:val="clear" w:color="auto" w:fill="FFFFFF" w:themeFill="background1"/>
            <w:vAlign w:val="center"/>
            <w:hideMark/>
          </w:tcPr>
          <w:p w14:paraId="53DA8AA4"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5.44%</w:t>
            </w:r>
          </w:p>
        </w:tc>
        <w:tc>
          <w:tcPr>
            <w:tcW w:w="850" w:type="dxa"/>
            <w:shd w:val="clear" w:color="auto" w:fill="FFFFFF" w:themeFill="background1"/>
            <w:vAlign w:val="center"/>
            <w:hideMark/>
          </w:tcPr>
          <w:p w14:paraId="53DA8AA5"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1.25%</w:t>
            </w:r>
          </w:p>
        </w:tc>
        <w:tc>
          <w:tcPr>
            <w:tcW w:w="851" w:type="dxa"/>
            <w:shd w:val="clear" w:color="auto" w:fill="FFFFFF" w:themeFill="background1"/>
            <w:noWrap/>
            <w:vAlign w:val="center"/>
            <w:hideMark/>
          </w:tcPr>
          <w:p w14:paraId="53DA8AA6"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-17.03%</w:t>
            </w:r>
          </w:p>
        </w:tc>
        <w:tc>
          <w:tcPr>
            <w:tcW w:w="997" w:type="dxa"/>
            <w:shd w:val="clear" w:color="auto" w:fill="FFFFFF" w:themeFill="background1"/>
            <w:noWrap/>
            <w:vAlign w:val="center"/>
            <w:hideMark/>
          </w:tcPr>
          <w:p w14:paraId="53DA8AA7"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-13.59%</w:t>
            </w:r>
          </w:p>
        </w:tc>
        <w:tc>
          <w:tcPr>
            <w:tcW w:w="952" w:type="dxa"/>
            <w:shd w:val="clear" w:color="auto" w:fill="FFFFFF" w:themeFill="background1"/>
            <w:noWrap/>
            <w:vAlign w:val="center"/>
            <w:hideMark/>
          </w:tcPr>
          <w:p w14:paraId="53DA8AA8"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-13.12%</w:t>
            </w:r>
          </w:p>
        </w:tc>
      </w:tr>
      <w:tr w:rsidR="00C97C2C" w:rsidRPr="0051380B" w14:paraId="53DA8AB5" w14:textId="77777777" w:rsidTr="00C97C2C">
        <w:trPr>
          <w:trHeight w:val="113"/>
        </w:trPr>
        <w:tc>
          <w:tcPr>
            <w:tcW w:w="1242" w:type="dxa"/>
            <w:vMerge/>
            <w:shd w:val="clear" w:color="auto" w:fill="FFFFFF" w:themeFill="background1"/>
            <w:vAlign w:val="center"/>
            <w:hideMark/>
          </w:tcPr>
          <w:p w14:paraId="53DA8AAA" w14:textId="77777777" w:rsidR="00C97C2C" w:rsidRPr="0051380B" w:rsidRDefault="00C97C2C" w:rsidP="0051380B">
            <w:pPr>
              <w:widowControl/>
              <w:jc w:val="center"/>
              <w:rPr>
                <w:rFonts w:ascii="Times New Roman" w:eastAsia="等线" w:hAnsi="Times New Roman" w:cs="Times New Roman"/>
                <w:b/>
                <w:bCs/>
                <w:kern w:val="0"/>
                <w:sz w:val="18"/>
                <w:szCs w:val="18"/>
              </w:rPr>
            </w:pPr>
          </w:p>
        </w:tc>
        <w:tc>
          <w:tcPr>
            <w:tcW w:w="779" w:type="dxa"/>
            <w:shd w:val="clear" w:color="auto" w:fill="FFFFFF" w:themeFill="background1"/>
            <w:vAlign w:val="center"/>
            <w:hideMark/>
          </w:tcPr>
          <w:p w14:paraId="53DA8AAB" w14:textId="77777777" w:rsidR="00C97C2C" w:rsidRPr="0051380B" w:rsidRDefault="00C97C2C" w:rsidP="0051380B">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50%</w:t>
            </w:r>
          </w:p>
        </w:tc>
        <w:tc>
          <w:tcPr>
            <w:tcW w:w="781" w:type="dxa"/>
            <w:shd w:val="clear" w:color="auto" w:fill="FFFFFF" w:themeFill="background1"/>
            <w:vAlign w:val="center"/>
            <w:hideMark/>
          </w:tcPr>
          <w:p w14:paraId="53DA8AAC"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1.02%</w:t>
            </w:r>
          </w:p>
        </w:tc>
        <w:tc>
          <w:tcPr>
            <w:tcW w:w="850" w:type="dxa"/>
            <w:shd w:val="clear" w:color="auto" w:fill="FFFFFF" w:themeFill="background1"/>
            <w:vAlign w:val="center"/>
            <w:hideMark/>
          </w:tcPr>
          <w:p w14:paraId="53DA8AAD"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13.04%</w:t>
            </w:r>
          </w:p>
        </w:tc>
        <w:tc>
          <w:tcPr>
            <w:tcW w:w="851" w:type="dxa"/>
            <w:shd w:val="clear" w:color="auto" w:fill="FFFFFF" w:themeFill="background1"/>
            <w:vAlign w:val="center"/>
            <w:hideMark/>
          </w:tcPr>
          <w:p w14:paraId="53DA8AAE"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63.14%</w:t>
            </w:r>
          </w:p>
        </w:tc>
        <w:tc>
          <w:tcPr>
            <w:tcW w:w="850" w:type="dxa"/>
            <w:shd w:val="clear" w:color="auto" w:fill="FFFFFF" w:themeFill="background1"/>
            <w:vAlign w:val="center"/>
            <w:hideMark/>
          </w:tcPr>
          <w:p w14:paraId="53DA8AAF"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3.77%</w:t>
            </w:r>
          </w:p>
        </w:tc>
        <w:tc>
          <w:tcPr>
            <w:tcW w:w="851" w:type="dxa"/>
            <w:shd w:val="clear" w:color="auto" w:fill="FFFFFF" w:themeFill="background1"/>
            <w:vAlign w:val="center"/>
            <w:hideMark/>
          </w:tcPr>
          <w:p w14:paraId="53DA8AB0"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3.70%</w:t>
            </w:r>
          </w:p>
        </w:tc>
        <w:tc>
          <w:tcPr>
            <w:tcW w:w="850" w:type="dxa"/>
            <w:shd w:val="clear" w:color="auto" w:fill="FFFFFF" w:themeFill="background1"/>
            <w:vAlign w:val="center"/>
            <w:hideMark/>
          </w:tcPr>
          <w:p w14:paraId="53DA8AB1"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1.99%</w:t>
            </w:r>
          </w:p>
        </w:tc>
        <w:tc>
          <w:tcPr>
            <w:tcW w:w="851" w:type="dxa"/>
            <w:shd w:val="clear" w:color="auto" w:fill="FFFFFF" w:themeFill="background1"/>
            <w:noWrap/>
            <w:vAlign w:val="center"/>
            <w:hideMark/>
          </w:tcPr>
          <w:p w14:paraId="53DA8AB2"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-15.76%</w:t>
            </w:r>
          </w:p>
        </w:tc>
        <w:tc>
          <w:tcPr>
            <w:tcW w:w="997" w:type="dxa"/>
            <w:shd w:val="clear" w:color="auto" w:fill="FFFFFF" w:themeFill="background1"/>
            <w:noWrap/>
            <w:vAlign w:val="center"/>
            <w:hideMark/>
          </w:tcPr>
          <w:p w14:paraId="53DA8AB3"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-15.75%</w:t>
            </w:r>
          </w:p>
        </w:tc>
        <w:tc>
          <w:tcPr>
            <w:tcW w:w="952" w:type="dxa"/>
            <w:shd w:val="clear" w:color="auto" w:fill="FFFFFF" w:themeFill="background1"/>
            <w:noWrap/>
            <w:vAlign w:val="center"/>
            <w:hideMark/>
          </w:tcPr>
          <w:p w14:paraId="53DA8AB4"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-22.29%</w:t>
            </w:r>
          </w:p>
        </w:tc>
      </w:tr>
      <w:tr w:rsidR="00C97C2C" w:rsidRPr="0051380B" w14:paraId="53DA8AC1" w14:textId="77777777" w:rsidTr="00C97C2C">
        <w:trPr>
          <w:trHeight w:val="113"/>
        </w:trPr>
        <w:tc>
          <w:tcPr>
            <w:tcW w:w="1242" w:type="dxa"/>
            <w:vMerge/>
            <w:shd w:val="clear" w:color="auto" w:fill="FFFFFF" w:themeFill="background1"/>
            <w:vAlign w:val="center"/>
            <w:hideMark/>
          </w:tcPr>
          <w:p w14:paraId="53DA8AB6" w14:textId="77777777" w:rsidR="00C97C2C" w:rsidRPr="0051380B" w:rsidRDefault="00C97C2C" w:rsidP="0051380B">
            <w:pPr>
              <w:widowControl/>
              <w:jc w:val="center"/>
              <w:rPr>
                <w:rFonts w:ascii="Times New Roman" w:eastAsia="等线" w:hAnsi="Times New Roman" w:cs="Times New Roman"/>
                <w:b/>
                <w:bCs/>
                <w:kern w:val="0"/>
                <w:sz w:val="18"/>
                <w:szCs w:val="18"/>
              </w:rPr>
            </w:pPr>
          </w:p>
        </w:tc>
        <w:tc>
          <w:tcPr>
            <w:tcW w:w="779" w:type="dxa"/>
            <w:shd w:val="clear" w:color="auto" w:fill="FFFFFF" w:themeFill="background1"/>
            <w:vAlign w:val="center"/>
            <w:hideMark/>
          </w:tcPr>
          <w:p w14:paraId="53DA8AB7" w14:textId="77777777" w:rsidR="00C97C2C" w:rsidRPr="0051380B" w:rsidRDefault="00C97C2C" w:rsidP="0051380B">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95%</w:t>
            </w:r>
          </w:p>
        </w:tc>
        <w:tc>
          <w:tcPr>
            <w:tcW w:w="781" w:type="dxa"/>
            <w:shd w:val="clear" w:color="auto" w:fill="FFFFFF" w:themeFill="background1"/>
            <w:vAlign w:val="center"/>
            <w:hideMark/>
          </w:tcPr>
          <w:p w14:paraId="53DA8AB8"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1.39%</w:t>
            </w:r>
          </w:p>
        </w:tc>
        <w:tc>
          <w:tcPr>
            <w:tcW w:w="850" w:type="dxa"/>
            <w:shd w:val="clear" w:color="auto" w:fill="FFFFFF" w:themeFill="background1"/>
            <w:vAlign w:val="center"/>
            <w:hideMark/>
          </w:tcPr>
          <w:p w14:paraId="53DA8AB9"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23.22%</w:t>
            </w:r>
          </w:p>
        </w:tc>
        <w:tc>
          <w:tcPr>
            <w:tcW w:w="851" w:type="dxa"/>
            <w:shd w:val="clear" w:color="auto" w:fill="FFFFFF" w:themeFill="background1"/>
            <w:vAlign w:val="center"/>
            <w:hideMark/>
          </w:tcPr>
          <w:p w14:paraId="53DA8ABA"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365.92%</w:t>
            </w:r>
          </w:p>
        </w:tc>
        <w:tc>
          <w:tcPr>
            <w:tcW w:w="850" w:type="dxa"/>
            <w:shd w:val="clear" w:color="auto" w:fill="FFFFFF" w:themeFill="background1"/>
            <w:vAlign w:val="center"/>
            <w:hideMark/>
          </w:tcPr>
          <w:p w14:paraId="53DA8ABB"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-0.47%</w:t>
            </w:r>
          </w:p>
        </w:tc>
        <w:tc>
          <w:tcPr>
            <w:tcW w:w="851" w:type="dxa"/>
            <w:shd w:val="clear" w:color="auto" w:fill="FFFFFF" w:themeFill="background1"/>
            <w:vAlign w:val="center"/>
            <w:hideMark/>
          </w:tcPr>
          <w:p w14:paraId="53DA8ABC"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4.86%</w:t>
            </w:r>
          </w:p>
        </w:tc>
        <w:tc>
          <w:tcPr>
            <w:tcW w:w="850" w:type="dxa"/>
            <w:shd w:val="clear" w:color="auto" w:fill="FFFFFF" w:themeFill="background1"/>
            <w:vAlign w:val="center"/>
            <w:hideMark/>
          </w:tcPr>
          <w:p w14:paraId="53DA8ABD"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3.25%</w:t>
            </w:r>
          </w:p>
        </w:tc>
        <w:tc>
          <w:tcPr>
            <w:tcW w:w="851" w:type="dxa"/>
            <w:shd w:val="clear" w:color="auto" w:fill="FFFFFF" w:themeFill="background1"/>
            <w:noWrap/>
            <w:vAlign w:val="center"/>
            <w:hideMark/>
          </w:tcPr>
          <w:p w14:paraId="53DA8ABE"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-16.74%</w:t>
            </w:r>
          </w:p>
        </w:tc>
        <w:tc>
          <w:tcPr>
            <w:tcW w:w="997" w:type="dxa"/>
            <w:shd w:val="clear" w:color="auto" w:fill="FFFFFF" w:themeFill="background1"/>
            <w:noWrap/>
            <w:vAlign w:val="center"/>
            <w:hideMark/>
          </w:tcPr>
          <w:p w14:paraId="53DA8ABF"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-26.61%</w:t>
            </w:r>
          </w:p>
        </w:tc>
        <w:tc>
          <w:tcPr>
            <w:tcW w:w="952" w:type="dxa"/>
            <w:shd w:val="clear" w:color="auto" w:fill="FFFFFF" w:themeFill="background1"/>
            <w:noWrap/>
            <w:vAlign w:val="center"/>
            <w:hideMark/>
          </w:tcPr>
          <w:p w14:paraId="53DA8AC0"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-68.01%</w:t>
            </w:r>
          </w:p>
        </w:tc>
      </w:tr>
      <w:tr w:rsidR="00C97C2C" w:rsidRPr="0051380B" w14:paraId="53DA8ACD" w14:textId="77777777" w:rsidTr="00C97C2C">
        <w:trPr>
          <w:trHeight w:val="113"/>
        </w:trPr>
        <w:tc>
          <w:tcPr>
            <w:tcW w:w="1242" w:type="dxa"/>
            <w:vMerge w:val="restart"/>
            <w:shd w:val="clear" w:color="auto" w:fill="FFFFFF" w:themeFill="background1"/>
            <w:vAlign w:val="center"/>
            <w:hideMark/>
          </w:tcPr>
          <w:p w14:paraId="53DA8AC2" w14:textId="17CE5CF3" w:rsidR="00C97C2C" w:rsidRPr="0051380B" w:rsidRDefault="00C97C2C" w:rsidP="0051380B">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hint="eastAsia"/>
                <w:b/>
                <w:bCs/>
                <w:kern w:val="0"/>
                <w:sz w:val="18"/>
                <w:szCs w:val="18"/>
              </w:rPr>
              <w:t>UL p</w:t>
            </w:r>
            <w:r w:rsidRPr="0051380B">
              <w:rPr>
                <w:rFonts w:ascii="Times New Roman" w:eastAsia="等线" w:hAnsi="Times New Roman" w:cs="Times New Roman"/>
                <w:b/>
                <w:bCs/>
                <w:kern w:val="0"/>
                <w:sz w:val="18"/>
                <w:szCs w:val="18"/>
              </w:rPr>
              <w:t xml:space="preserve">acket-Latency </w:t>
            </w:r>
            <w:r w:rsidR="002E1E45" w:rsidRPr="002E1E45">
              <w:rPr>
                <w:rFonts w:ascii="Times New Roman" w:eastAsia="等线" w:hAnsi="Times New Roman" w:cs="Times New Roman"/>
                <w:b/>
                <w:bCs/>
                <w:color w:val="000000"/>
                <w:kern w:val="0"/>
                <w:sz w:val="18"/>
                <w:szCs w:val="18"/>
              </w:rPr>
              <w:t>increase</w:t>
            </w:r>
          </w:p>
        </w:tc>
        <w:tc>
          <w:tcPr>
            <w:tcW w:w="779" w:type="dxa"/>
            <w:shd w:val="clear" w:color="auto" w:fill="FFFFFF" w:themeFill="background1"/>
            <w:vAlign w:val="center"/>
            <w:hideMark/>
          </w:tcPr>
          <w:p w14:paraId="53DA8AC3" w14:textId="77777777" w:rsidR="00C97C2C" w:rsidRPr="0051380B" w:rsidRDefault="00C97C2C" w:rsidP="0051380B">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Mean</w:t>
            </w:r>
          </w:p>
        </w:tc>
        <w:tc>
          <w:tcPr>
            <w:tcW w:w="781" w:type="dxa"/>
            <w:shd w:val="clear" w:color="auto" w:fill="FFFFFF" w:themeFill="background1"/>
            <w:vAlign w:val="center"/>
            <w:hideMark/>
          </w:tcPr>
          <w:p w14:paraId="53DA8AC4"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-0.65%</w:t>
            </w:r>
          </w:p>
        </w:tc>
        <w:tc>
          <w:tcPr>
            <w:tcW w:w="850" w:type="dxa"/>
            <w:shd w:val="clear" w:color="auto" w:fill="FFFFFF" w:themeFill="background1"/>
            <w:vAlign w:val="center"/>
            <w:hideMark/>
          </w:tcPr>
          <w:p w14:paraId="53DA8AC5"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-2.56%</w:t>
            </w:r>
          </w:p>
        </w:tc>
        <w:tc>
          <w:tcPr>
            <w:tcW w:w="851" w:type="dxa"/>
            <w:shd w:val="clear" w:color="auto" w:fill="FFFFFF" w:themeFill="background1"/>
            <w:vAlign w:val="center"/>
            <w:hideMark/>
          </w:tcPr>
          <w:p w14:paraId="53DA8AC6"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-21.63%</w:t>
            </w:r>
          </w:p>
        </w:tc>
        <w:tc>
          <w:tcPr>
            <w:tcW w:w="850" w:type="dxa"/>
            <w:shd w:val="clear" w:color="auto" w:fill="FFFFFF" w:themeFill="background1"/>
            <w:vAlign w:val="center"/>
            <w:hideMark/>
          </w:tcPr>
          <w:p w14:paraId="53DA8AC7"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-4.68%</w:t>
            </w:r>
          </w:p>
        </w:tc>
        <w:tc>
          <w:tcPr>
            <w:tcW w:w="851" w:type="dxa"/>
            <w:shd w:val="clear" w:color="auto" w:fill="FFFFFF" w:themeFill="background1"/>
            <w:vAlign w:val="center"/>
            <w:hideMark/>
          </w:tcPr>
          <w:p w14:paraId="53DA8AC8"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-7.72%</w:t>
            </w:r>
          </w:p>
        </w:tc>
        <w:tc>
          <w:tcPr>
            <w:tcW w:w="850" w:type="dxa"/>
            <w:shd w:val="clear" w:color="auto" w:fill="FFFFFF" w:themeFill="background1"/>
            <w:vAlign w:val="center"/>
            <w:hideMark/>
          </w:tcPr>
          <w:p w14:paraId="53DA8AC9"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-5.58%</w:t>
            </w:r>
          </w:p>
        </w:tc>
        <w:tc>
          <w:tcPr>
            <w:tcW w:w="851" w:type="dxa"/>
            <w:shd w:val="clear" w:color="auto" w:fill="FFFFFF" w:themeFill="background1"/>
            <w:noWrap/>
            <w:vAlign w:val="center"/>
            <w:hideMark/>
          </w:tcPr>
          <w:p w14:paraId="53DA8ACA"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-2.57%</w:t>
            </w:r>
          </w:p>
        </w:tc>
        <w:tc>
          <w:tcPr>
            <w:tcW w:w="997" w:type="dxa"/>
            <w:shd w:val="clear" w:color="auto" w:fill="FFFFFF" w:themeFill="background1"/>
            <w:noWrap/>
            <w:vAlign w:val="center"/>
            <w:hideMark/>
          </w:tcPr>
          <w:p w14:paraId="53DA8ACB"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-3.79%</w:t>
            </w:r>
          </w:p>
        </w:tc>
        <w:tc>
          <w:tcPr>
            <w:tcW w:w="952" w:type="dxa"/>
            <w:shd w:val="clear" w:color="auto" w:fill="FFFFFF" w:themeFill="background1"/>
            <w:noWrap/>
            <w:vAlign w:val="center"/>
            <w:hideMark/>
          </w:tcPr>
          <w:p w14:paraId="53DA8ACC"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18.08%</w:t>
            </w:r>
          </w:p>
        </w:tc>
      </w:tr>
      <w:tr w:rsidR="00C97C2C" w:rsidRPr="0051380B" w14:paraId="53DA8AD9" w14:textId="77777777" w:rsidTr="00C97C2C">
        <w:trPr>
          <w:trHeight w:val="113"/>
        </w:trPr>
        <w:tc>
          <w:tcPr>
            <w:tcW w:w="1242" w:type="dxa"/>
            <w:vMerge/>
            <w:shd w:val="clear" w:color="auto" w:fill="FFFFFF" w:themeFill="background1"/>
            <w:vAlign w:val="center"/>
            <w:hideMark/>
          </w:tcPr>
          <w:p w14:paraId="53DA8ACE" w14:textId="77777777" w:rsidR="00C97C2C" w:rsidRPr="0051380B" w:rsidRDefault="00C97C2C" w:rsidP="0051380B">
            <w:pPr>
              <w:widowControl/>
              <w:jc w:val="center"/>
              <w:rPr>
                <w:rFonts w:ascii="Times New Roman" w:eastAsia="等线" w:hAnsi="Times New Roman" w:cs="Times New Roman"/>
                <w:b/>
                <w:bCs/>
                <w:kern w:val="0"/>
                <w:sz w:val="18"/>
                <w:szCs w:val="18"/>
              </w:rPr>
            </w:pPr>
          </w:p>
        </w:tc>
        <w:tc>
          <w:tcPr>
            <w:tcW w:w="779" w:type="dxa"/>
            <w:shd w:val="clear" w:color="auto" w:fill="FFFFFF" w:themeFill="background1"/>
            <w:vAlign w:val="center"/>
            <w:hideMark/>
          </w:tcPr>
          <w:p w14:paraId="53DA8ACF" w14:textId="77777777" w:rsidR="00C97C2C" w:rsidRPr="0051380B" w:rsidRDefault="00C97C2C" w:rsidP="0051380B">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5%</w:t>
            </w:r>
          </w:p>
        </w:tc>
        <w:tc>
          <w:tcPr>
            <w:tcW w:w="781" w:type="dxa"/>
            <w:shd w:val="clear" w:color="auto" w:fill="FFFFFF" w:themeFill="background1"/>
            <w:vAlign w:val="center"/>
            <w:hideMark/>
          </w:tcPr>
          <w:p w14:paraId="53DA8AD0"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0.00%</w:t>
            </w:r>
          </w:p>
        </w:tc>
        <w:tc>
          <w:tcPr>
            <w:tcW w:w="850" w:type="dxa"/>
            <w:shd w:val="clear" w:color="auto" w:fill="FFFFFF" w:themeFill="background1"/>
            <w:vAlign w:val="center"/>
            <w:hideMark/>
          </w:tcPr>
          <w:p w14:paraId="53DA8AD1"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4.56%</w:t>
            </w:r>
          </w:p>
        </w:tc>
        <w:tc>
          <w:tcPr>
            <w:tcW w:w="851" w:type="dxa"/>
            <w:shd w:val="clear" w:color="auto" w:fill="FFFFFF" w:themeFill="background1"/>
            <w:vAlign w:val="center"/>
            <w:hideMark/>
          </w:tcPr>
          <w:p w14:paraId="53DA8AD2"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6.49%</w:t>
            </w:r>
          </w:p>
        </w:tc>
        <w:tc>
          <w:tcPr>
            <w:tcW w:w="850" w:type="dxa"/>
            <w:shd w:val="clear" w:color="auto" w:fill="FFFFFF" w:themeFill="background1"/>
            <w:vAlign w:val="center"/>
            <w:hideMark/>
          </w:tcPr>
          <w:p w14:paraId="53DA8AD3"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21.85%</w:t>
            </w:r>
          </w:p>
        </w:tc>
        <w:tc>
          <w:tcPr>
            <w:tcW w:w="851" w:type="dxa"/>
            <w:shd w:val="clear" w:color="auto" w:fill="FFFFFF" w:themeFill="background1"/>
            <w:vAlign w:val="center"/>
            <w:hideMark/>
          </w:tcPr>
          <w:p w14:paraId="53DA8AD4"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18.83%</w:t>
            </w:r>
          </w:p>
        </w:tc>
        <w:tc>
          <w:tcPr>
            <w:tcW w:w="850" w:type="dxa"/>
            <w:shd w:val="clear" w:color="auto" w:fill="FFFFFF" w:themeFill="background1"/>
            <w:vAlign w:val="center"/>
            <w:hideMark/>
          </w:tcPr>
          <w:p w14:paraId="53DA8AD5"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4.80%</w:t>
            </w:r>
          </w:p>
        </w:tc>
        <w:tc>
          <w:tcPr>
            <w:tcW w:w="851" w:type="dxa"/>
            <w:shd w:val="clear" w:color="auto" w:fill="FFFFFF" w:themeFill="background1"/>
            <w:noWrap/>
            <w:vAlign w:val="center"/>
            <w:hideMark/>
          </w:tcPr>
          <w:p w14:paraId="53DA8AD6"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-1.54%</w:t>
            </w:r>
          </w:p>
        </w:tc>
        <w:tc>
          <w:tcPr>
            <w:tcW w:w="997" w:type="dxa"/>
            <w:shd w:val="clear" w:color="auto" w:fill="FFFFFF" w:themeFill="background1"/>
            <w:noWrap/>
            <w:vAlign w:val="center"/>
            <w:hideMark/>
          </w:tcPr>
          <w:p w14:paraId="53DA8AD7"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-4.90%</w:t>
            </w:r>
          </w:p>
        </w:tc>
        <w:tc>
          <w:tcPr>
            <w:tcW w:w="952" w:type="dxa"/>
            <w:shd w:val="clear" w:color="auto" w:fill="FFFFFF" w:themeFill="background1"/>
            <w:noWrap/>
            <w:vAlign w:val="center"/>
            <w:hideMark/>
          </w:tcPr>
          <w:p w14:paraId="53DA8AD8"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-13.08%</w:t>
            </w:r>
          </w:p>
        </w:tc>
      </w:tr>
      <w:tr w:rsidR="00C97C2C" w:rsidRPr="0051380B" w14:paraId="53DA8AE5" w14:textId="77777777" w:rsidTr="00C97C2C">
        <w:trPr>
          <w:trHeight w:val="113"/>
        </w:trPr>
        <w:tc>
          <w:tcPr>
            <w:tcW w:w="1242" w:type="dxa"/>
            <w:vMerge/>
            <w:shd w:val="clear" w:color="auto" w:fill="FFFFFF" w:themeFill="background1"/>
            <w:vAlign w:val="center"/>
            <w:hideMark/>
          </w:tcPr>
          <w:p w14:paraId="53DA8ADA" w14:textId="77777777" w:rsidR="00C97C2C" w:rsidRPr="0051380B" w:rsidRDefault="00C97C2C" w:rsidP="0051380B">
            <w:pPr>
              <w:widowControl/>
              <w:jc w:val="center"/>
              <w:rPr>
                <w:rFonts w:ascii="Times New Roman" w:eastAsia="等线" w:hAnsi="Times New Roman" w:cs="Times New Roman"/>
                <w:b/>
                <w:bCs/>
                <w:kern w:val="0"/>
                <w:sz w:val="18"/>
                <w:szCs w:val="18"/>
              </w:rPr>
            </w:pPr>
          </w:p>
        </w:tc>
        <w:tc>
          <w:tcPr>
            <w:tcW w:w="779" w:type="dxa"/>
            <w:shd w:val="clear" w:color="auto" w:fill="FFFFFF" w:themeFill="background1"/>
            <w:vAlign w:val="center"/>
            <w:hideMark/>
          </w:tcPr>
          <w:p w14:paraId="53DA8ADB" w14:textId="77777777" w:rsidR="00C97C2C" w:rsidRPr="0051380B" w:rsidRDefault="00C97C2C" w:rsidP="0051380B">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50%</w:t>
            </w:r>
          </w:p>
        </w:tc>
        <w:tc>
          <w:tcPr>
            <w:tcW w:w="781" w:type="dxa"/>
            <w:shd w:val="clear" w:color="auto" w:fill="FFFFFF" w:themeFill="background1"/>
            <w:vAlign w:val="center"/>
            <w:hideMark/>
          </w:tcPr>
          <w:p w14:paraId="53DA8ADC"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0.59%</w:t>
            </w:r>
          </w:p>
        </w:tc>
        <w:tc>
          <w:tcPr>
            <w:tcW w:w="850" w:type="dxa"/>
            <w:shd w:val="clear" w:color="auto" w:fill="FFFFFF" w:themeFill="background1"/>
            <w:vAlign w:val="center"/>
            <w:hideMark/>
          </w:tcPr>
          <w:p w14:paraId="53DA8ADD"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-0.72%</w:t>
            </w:r>
          </w:p>
        </w:tc>
        <w:tc>
          <w:tcPr>
            <w:tcW w:w="851" w:type="dxa"/>
            <w:shd w:val="clear" w:color="auto" w:fill="FFFFFF" w:themeFill="background1"/>
            <w:vAlign w:val="center"/>
            <w:hideMark/>
          </w:tcPr>
          <w:p w14:paraId="53DA8ADE"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-12.75%</w:t>
            </w:r>
          </w:p>
        </w:tc>
        <w:tc>
          <w:tcPr>
            <w:tcW w:w="850" w:type="dxa"/>
            <w:shd w:val="clear" w:color="auto" w:fill="FFFFFF" w:themeFill="background1"/>
            <w:vAlign w:val="center"/>
            <w:hideMark/>
          </w:tcPr>
          <w:p w14:paraId="53DA8ADF"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-7.03%</w:t>
            </w:r>
          </w:p>
        </w:tc>
        <w:tc>
          <w:tcPr>
            <w:tcW w:w="851" w:type="dxa"/>
            <w:shd w:val="clear" w:color="auto" w:fill="FFFFFF" w:themeFill="background1"/>
            <w:vAlign w:val="center"/>
            <w:hideMark/>
          </w:tcPr>
          <w:p w14:paraId="53DA8AE0"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-11.08%</w:t>
            </w:r>
          </w:p>
        </w:tc>
        <w:tc>
          <w:tcPr>
            <w:tcW w:w="850" w:type="dxa"/>
            <w:shd w:val="clear" w:color="auto" w:fill="FFFFFF" w:themeFill="background1"/>
            <w:vAlign w:val="center"/>
            <w:hideMark/>
          </w:tcPr>
          <w:p w14:paraId="53DA8AE1"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-5.82%</w:t>
            </w:r>
          </w:p>
        </w:tc>
        <w:tc>
          <w:tcPr>
            <w:tcW w:w="851" w:type="dxa"/>
            <w:shd w:val="clear" w:color="auto" w:fill="FFFFFF" w:themeFill="background1"/>
            <w:noWrap/>
            <w:vAlign w:val="center"/>
            <w:hideMark/>
          </w:tcPr>
          <w:p w14:paraId="53DA8AE2"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-2.88%</w:t>
            </w:r>
          </w:p>
        </w:tc>
        <w:tc>
          <w:tcPr>
            <w:tcW w:w="997" w:type="dxa"/>
            <w:shd w:val="clear" w:color="auto" w:fill="FFFFFF" w:themeFill="background1"/>
            <w:noWrap/>
            <w:vAlign w:val="center"/>
            <w:hideMark/>
          </w:tcPr>
          <w:p w14:paraId="53DA8AE3"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-7.36%</w:t>
            </w:r>
          </w:p>
        </w:tc>
        <w:tc>
          <w:tcPr>
            <w:tcW w:w="952" w:type="dxa"/>
            <w:shd w:val="clear" w:color="auto" w:fill="FFFFFF" w:themeFill="background1"/>
            <w:noWrap/>
            <w:vAlign w:val="center"/>
            <w:hideMark/>
          </w:tcPr>
          <w:p w14:paraId="53DA8AE4"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6.58%</w:t>
            </w:r>
          </w:p>
        </w:tc>
      </w:tr>
      <w:tr w:rsidR="00C97C2C" w:rsidRPr="0051380B" w14:paraId="53DA8AF1" w14:textId="77777777" w:rsidTr="00C97C2C">
        <w:trPr>
          <w:trHeight w:val="113"/>
        </w:trPr>
        <w:tc>
          <w:tcPr>
            <w:tcW w:w="1242" w:type="dxa"/>
            <w:vMerge/>
            <w:shd w:val="clear" w:color="auto" w:fill="FFFFFF" w:themeFill="background1"/>
            <w:vAlign w:val="center"/>
            <w:hideMark/>
          </w:tcPr>
          <w:p w14:paraId="53DA8AE6" w14:textId="77777777" w:rsidR="00C97C2C" w:rsidRPr="0051380B" w:rsidRDefault="00C97C2C" w:rsidP="0051380B">
            <w:pPr>
              <w:widowControl/>
              <w:jc w:val="center"/>
              <w:rPr>
                <w:rFonts w:ascii="Times New Roman" w:eastAsia="等线" w:hAnsi="Times New Roman" w:cs="Times New Roman"/>
                <w:b/>
                <w:bCs/>
                <w:kern w:val="0"/>
                <w:sz w:val="18"/>
                <w:szCs w:val="18"/>
              </w:rPr>
            </w:pPr>
          </w:p>
        </w:tc>
        <w:tc>
          <w:tcPr>
            <w:tcW w:w="779" w:type="dxa"/>
            <w:shd w:val="clear" w:color="auto" w:fill="FFFFFF" w:themeFill="background1"/>
            <w:vAlign w:val="center"/>
            <w:hideMark/>
          </w:tcPr>
          <w:p w14:paraId="53DA8AE7" w14:textId="77777777" w:rsidR="00C97C2C" w:rsidRPr="0051380B" w:rsidRDefault="00C97C2C" w:rsidP="0051380B">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95%</w:t>
            </w:r>
          </w:p>
        </w:tc>
        <w:tc>
          <w:tcPr>
            <w:tcW w:w="781" w:type="dxa"/>
            <w:shd w:val="clear" w:color="auto" w:fill="FFFFFF" w:themeFill="background1"/>
            <w:vAlign w:val="center"/>
            <w:hideMark/>
          </w:tcPr>
          <w:p w14:paraId="53DA8AE8"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-3.70%</w:t>
            </w:r>
          </w:p>
        </w:tc>
        <w:tc>
          <w:tcPr>
            <w:tcW w:w="850" w:type="dxa"/>
            <w:shd w:val="clear" w:color="auto" w:fill="FFFFFF" w:themeFill="background1"/>
            <w:vAlign w:val="center"/>
            <w:hideMark/>
          </w:tcPr>
          <w:p w14:paraId="53DA8AE9"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-6.43%</w:t>
            </w:r>
          </w:p>
        </w:tc>
        <w:tc>
          <w:tcPr>
            <w:tcW w:w="851" w:type="dxa"/>
            <w:shd w:val="clear" w:color="auto" w:fill="FFFFFF" w:themeFill="background1"/>
            <w:vAlign w:val="center"/>
            <w:hideMark/>
          </w:tcPr>
          <w:p w14:paraId="53DA8AEA"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-27.26%</w:t>
            </w:r>
          </w:p>
        </w:tc>
        <w:tc>
          <w:tcPr>
            <w:tcW w:w="850" w:type="dxa"/>
            <w:shd w:val="clear" w:color="auto" w:fill="FFFFFF" w:themeFill="background1"/>
            <w:vAlign w:val="center"/>
            <w:hideMark/>
          </w:tcPr>
          <w:p w14:paraId="53DA8AEB"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-9.72%</w:t>
            </w:r>
          </w:p>
        </w:tc>
        <w:tc>
          <w:tcPr>
            <w:tcW w:w="851" w:type="dxa"/>
            <w:shd w:val="clear" w:color="auto" w:fill="FFFFFF" w:themeFill="background1"/>
            <w:vAlign w:val="center"/>
            <w:hideMark/>
          </w:tcPr>
          <w:p w14:paraId="53DA8AEC"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-11.62%</w:t>
            </w:r>
          </w:p>
        </w:tc>
        <w:tc>
          <w:tcPr>
            <w:tcW w:w="850" w:type="dxa"/>
            <w:shd w:val="clear" w:color="auto" w:fill="FFFFFF" w:themeFill="background1"/>
            <w:vAlign w:val="center"/>
            <w:hideMark/>
          </w:tcPr>
          <w:p w14:paraId="53DA8AED"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-9.98%</w:t>
            </w:r>
          </w:p>
        </w:tc>
        <w:tc>
          <w:tcPr>
            <w:tcW w:w="851" w:type="dxa"/>
            <w:shd w:val="clear" w:color="auto" w:fill="FFFFFF" w:themeFill="background1"/>
            <w:noWrap/>
            <w:vAlign w:val="center"/>
            <w:hideMark/>
          </w:tcPr>
          <w:p w14:paraId="53DA8AEE"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-0.26%</w:t>
            </w:r>
          </w:p>
        </w:tc>
        <w:tc>
          <w:tcPr>
            <w:tcW w:w="997" w:type="dxa"/>
            <w:shd w:val="clear" w:color="auto" w:fill="FFFFFF" w:themeFill="background1"/>
            <w:noWrap/>
            <w:vAlign w:val="center"/>
            <w:hideMark/>
          </w:tcPr>
          <w:p w14:paraId="53DA8AEF"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5.66%</w:t>
            </w:r>
          </w:p>
        </w:tc>
        <w:tc>
          <w:tcPr>
            <w:tcW w:w="952" w:type="dxa"/>
            <w:shd w:val="clear" w:color="auto" w:fill="FFFFFF" w:themeFill="background1"/>
            <w:noWrap/>
            <w:vAlign w:val="center"/>
            <w:hideMark/>
          </w:tcPr>
          <w:p w14:paraId="53DA8AF0" w14:textId="77777777" w:rsidR="00C97C2C" w:rsidRPr="00C97C2C" w:rsidRDefault="00C97C2C" w:rsidP="00C97C2C">
            <w:pPr>
              <w:jc w:val="center"/>
              <w:rPr>
                <w:rFonts w:ascii="Times New Roman" w:hAnsi="Times New Roman" w:cs="Times New Roman"/>
                <w:sz w:val="18"/>
                <w:szCs w:val="18"/>
              </w:rPr>
            </w:pPr>
            <w:r w:rsidRPr="00C97C2C">
              <w:rPr>
                <w:rFonts w:ascii="Times New Roman" w:hAnsi="Times New Roman" w:cs="Times New Roman"/>
                <w:sz w:val="18"/>
                <w:szCs w:val="18"/>
              </w:rPr>
              <w:t>61.65%</w:t>
            </w:r>
          </w:p>
        </w:tc>
      </w:tr>
    </w:tbl>
    <w:p w14:paraId="53DA8AF2" w14:textId="77777777" w:rsidR="005B61E5" w:rsidRDefault="005B61E5" w:rsidP="00DF3628">
      <w:pPr>
        <w:rPr>
          <w:rFonts w:ascii="Times New Roman" w:eastAsia="等线" w:hAnsi="Times New Roman" w:cs="Times New Roman"/>
          <w:kern w:val="0"/>
          <w:sz w:val="20"/>
          <w:szCs w:val="20"/>
          <w:lang w:val="en-GB"/>
        </w:rPr>
      </w:pPr>
    </w:p>
    <w:p w14:paraId="53DA8AF3" w14:textId="77777777" w:rsidR="00DF3628" w:rsidRDefault="00680991" w:rsidP="00DF3628">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Evaluation results of dynamic SBFD Option 3</w:t>
      </w:r>
      <w:r w:rsidRPr="00680991">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 xml:space="preserve">assuming small packet size are </w:t>
      </w:r>
      <w:r>
        <w:rPr>
          <w:rFonts w:ascii="Times New Roman" w:eastAsia="等线" w:hAnsi="Times New Roman" w:cs="Times New Roman"/>
          <w:kern w:val="0"/>
          <w:sz w:val="20"/>
          <w:szCs w:val="20"/>
          <w:lang w:val="en-GB"/>
        </w:rPr>
        <w:t>summarized</w:t>
      </w:r>
      <w:r>
        <w:rPr>
          <w:rFonts w:ascii="Times New Roman" w:eastAsia="等线" w:hAnsi="Times New Roman" w:cs="Times New Roman" w:hint="eastAsia"/>
          <w:kern w:val="0"/>
          <w:sz w:val="20"/>
          <w:szCs w:val="20"/>
          <w:lang w:val="en-GB"/>
        </w:rPr>
        <w:t xml:space="preserve"> in Table 7.4.1.1.1.3</w:t>
      </w:r>
      <w:r w:rsidR="00DF1F77" w:rsidRPr="00FD24C9">
        <w:rPr>
          <w:rFonts w:ascii="Times New Roman" w:eastAsia="等线" w:hAnsi="Times New Roman" w:cs="Times New Roman" w:hint="eastAsia"/>
          <w:kern w:val="0"/>
          <w:sz w:val="20"/>
          <w:szCs w:val="20"/>
          <w:lang w:val="en-GB"/>
        </w:rPr>
        <w:t>.</w:t>
      </w:r>
    </w:p>
    <w:p w14:paraId="53DA8AF4" w14:textId="77777777" w:rsidR="007D47A8" w:rsidRDefault="00680991" w:rsidP="00671130">
      <w:pPr>
        <w:jc w:val="center"/>
        <w:rPr>
          <w:rFonts w:ascii="Times New Roman" w:eastAsia="等线" w:hAnsi="Times New Roman" w:cs="Times New Roman"/>
          <w:b/>
          <w:kern w:val="0"/>
          <w:sz w:val="20"/>
          <w:szCs w:val="20"/>
          <w:lang w:val="en-GB"/>
        </w:rPr>
      </w:pPr>
      <w:r w:rsidRPr="005B61E5">
        <w:rPr>
          <w:rFonts w:ascii="Times New Roman" w:eastAsia="等线" w:hAnsi="Times New Roman" w:cs="Times New Roman" w:hint="eastAsia"/>
          <w:b/>
          <w:kern w:val="0"/>
          <w:sz w:val="20"/>
          <w:szCs w:val="20"/>
          <w:lang w:val="en-GB"/>
        </w:rPr>
        <w:t>Table 7.4.1.1.</w:t>
      </w:r>
      <w:r>
        <w:rPr>
          <w:rFonts w:ascii="Times New Roman" w:eastAsia="等线" w:hAnsi="Times New Roman" w:cs="Times New Roman" w:hint="eastAsia"/>
          <w:b/>
          <w:kern w:val="0"/>
          <w:sz w:val="20"/>
          <w:szCs w:val="20"/>
          <w:lang w:val="en-GB"/>
        </w:rPr>
        <w:t>1</w:t>
      </w:r>
      <w:r w:rsidR="007D47A8">
        <w:rPr>
          <w:rFonts w:ascii="Times New Roman" w:eastAsia="等线" w:hAnsi="Times New Roman" w:cs="Times New Roman" w:hint="eastAsia"/>
          <w:b/>
          <w:kern w:val="0"/>
          <w:sz w:val="20"/>
          <w:szCs w:val="20"/>
          <w:lang w:val="en-GB"/>
        </w:rPr>
        <w:t>.1</w:t>
      </w:r>
      <w:r>
        <w:rPr>
          <w:rFonts w:ascii="Times New Roman" w:eastAsia="等线" w:hAnsi="Times New Roman" w:cs="Times New Roman" w:hint="eastAsia"/>
          <w:b/>
          <w:kern w:val="0"/>
          <w:sz w:val="20"/>
          <w:szCs w:val="20"/>
          <w:lang w:val="en-GB"/>
        </w:rPr>
        <w:t xml:space="preserve">-3: </w:t>
      </w:r>
      <w:r w:rsidR="007D47A8">
        <w:rPr>
          <w:rFonts w:ascii="Times New Roman" w:eastAsia="等线" w:hAnsi="Times New Roman" w:cs="Times New Roman" w:hint="eastAsia"/>
          <w:b/>
          <w:kern w:val="0"/>
          <w:sz w:val="20"/>
          <w:szCs w:val="20"/>
          <w:lang w:val="en-GB"/>
        </w:rPr>
        <w:t xml:space="preserve">Indoor (FR1) dynamic SBFD vs. dynamic TDD, </w:t>
      </w:r>
      <w:r w:rsidR="007D47A8" w:rsidRPr="005B61E5">
        <w:rPr>
          <w:rFonts w:ascii="Times New Roman" w:eastAsia="等线" w:hAnsi="Times New Roman" w:cs="Times New Roman"/>
          <w:b/>
          <w:kern w:val="0"/>
          <w:sz w:val="20"/>
          <w:szCs w:val="20"/>
          <w:lang w:val="en-GB"/>
        </w:rPr>
        <w:t>{XXXXU}</w:t>
      </w:r>
      <w:r w:rsidR="007D47A8">
        <w:rPr>
          <w:rFonts w:ascii="Times New Roman" w:eastAsia="等线" w:hAnsi="Times New Roman" w:cs="Times New Roman" w:hint="eastAsia"/>
          <w:b/>
          <w:kern w:val="0"/>
          <w:sz w:val="20"/>
          <w:szCs w:val="20"/>
          <w:lang w:val="en-GB"/>
        </w:rPr>
        <w:t xml:space="preserve"> vs. </w:t>
      </w:r>
      <w:r w:rsidR="007D47A8" w:rsidRPr="005B61E5">
        <w:rPr>
          <w:rFonts w:ascii="Times New Roman" w:eastAsia="等线" w:hAnsi="Times New Roman" w:cs="Times New Roman"/>
          <w:b/>
          <w:kern w:val="0"/>
          <w:sz w:val="20"/>
          <w:szCs w:val="20"/>
          <w:lang w:val="en-GB"/>
        </w:rPr>
        <w:t>{FFFFU}</w:t>
      </w:r>
    </w:p>
    <w:p w14:paraId="53DA8AF5" w14:textId="77777777" w:rsidR="007D47A8" w:rsidRPr="005B61E5" w:rsidRDefault="007D47A8" w:rsidP="007D47A8">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(dynamic SBFD Option</w:t>
      </w:r>
      <w:r w:rsidR="009D1E0D">
        <w:rPr>
          <w:rFonts w:ascii="Times New Roman" w:eastAsia="等线" w:hAnsi="Times New Roman" w:cs="Times New Roman" w:hint="eastAsia"/>
          <w:b/>
          <w:kern w:val="0"/>
          <w:sz w:val="20"/>
          <w:szCs w:val="20"/>
          <w:lang w:val="en-GB"/>
        </w:rPr>
        <w:t xml:space="preserve"> </w:t>
      </w:r>
      <w:r>
        <w:rPr>
          <w:rFonts w:ascii="Times New Roman" w:eastAsia="等线" w:hAnsi="Times New Roman" w:cs="Times New Roman" w:hint="eastAsia"/>
          <w:b/>
          <w:kern w:val="0"/>
          <w:sz w:val="20"/>
          <w:szCs w:val="20"/>
          <w:lang w:val="en-GB"/>
        </w:rPr>
        <w:t>3,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1"/>
        <w:gridCol w:w="1157"/>
        <w:gridCol w:w="1583"/>
        <w:gridCol w:w="1937"/>
        <w:gridCol w:w="1626"/>
      </w:tblGrid>
      <w:tr w:rsidR="00680991" w:rsidRPr="002F69F6" w14:paraId="53DA8AF7" w14:textId="77777777" w:rsidTr="009163FD">
        <w:trPr>
          <w:trHeight w:val="278"/>
        </w:trPr>
        <w:tc>
          <w:tcPr>
            <w:tcW w:w="0" w:type="auto"/>
            <w:gridSpan w:val="5"/>
            <w:shd w:val="clear" w:color="auto" w:fill="auto"/>
            <w:vAlign w:val="center"/>
          </w:tcPr>
          <w:p w14:paraId="53DA8AF6" w14:textId="77777777" w:rsidR="00680991" w:rsidRPr="002F69F6" w:rsidRDefault="00680991" w:rsidP="00A870CA">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i/>
                <w:kern w:val="0"/>
                <w:sz w:val="20"/>
                <w:szCs w:val="20"/>
              </w:rPr>
              <w:t xml:space="preserve">Simple description of key assumptions (RSI based on 1dB </w:t>
            </w:r>
            <w:proofErr w:type="spellStart"/>
            <w:r w:rsidRPr="002F69F6">
              <w:rPr>
                <w:rFonts w:ascii="Times New Roman" w:eastAsia="等线" w:hAnsi="Times New Roman" w:cs="Times New Roman"/>
                <w:b/>
                <w:i/>
                <w:kern w:val="0"/>
                <w:sz w:val="20"/>
                <w:szCs w:val="20"/>
              </w:rPr>
              <w:t>desense</w:t>
            </w:r>
            <w:proofErr w:type="spellEnd"/>
            <w:r w:rsidRPr="002F69F6">
              <w:rPr>
                <w:rFonts w:ascii="Times New Roman" w:eastAsia="等线" w:hAnsi="Times New Roman" w:cs="Times New Roman"/>
                <w:b/>
                <w:i/>
                <w:kern w:val="0"/>
                <w:sz w:val="20"/>
                <w:szCs w:val="20"/>
              </w:rPr>
              <w:t xml:space="preserve">, </w:t>
            </w:r>
            <w:r w:rsidRPr="002F69F6">
              <w:rPr>
                <w:rFonts w:ascii="Times New Roman" w:hAnsi="Times New Roman" w:cs="Times New Roman"/>
                <w:b/>
                <w:bCs/>
                <w:i/>
                <w:iCs/>
                <w:sz w:val="20"/>
                <w:szCs w:val="20"/>
              </w:rPr>
              <w:t xml:space="preserve">Twice area &amp; same </w:t>
            </w:r>
            <w:proofErr w:type="spellStart"/>
            <w:r w:rsidRPr="002F69F6">
              <w:rPr>
                <w:rFonts w:ascii="Times New Roman" w:hAnsi="Times New Roman" w:cs="Times New Roman"/>
                <w:b/>
                <w:bCs/>
                <w:i/>
                <w:iCs/>
                <w:sz w:val="20"/>
                <w:szCs w:val="20"/>
              </w:rPr>
              <w:t>TxRUs</w:t>
            </w:r>
            <w:proofErr w:type="spellEnd"/>
            <w:r w:rsidRPr="002F69F6">
              <w:rPr>
                <w:rFonts w:ascii="Times New Roman" w:hAnsi="Times New Roman" w:cs="Times New Roman"/>
                <w:b/>
                <w:bCs/>
                <w:i/>
                <w:iCs/>
                <w:sz w:val="20"/>
                <w:szCs w:val="20"/>
              </w:rPr>
              <w:t xml:space="preserve"> (Option 2), dynamic SBFD slot configuration {XXXXU}, </w:t>
            </w:r>
            <w:r w:rsidR="00A870CA" w:rsidRPr="002F69F6">
              <w:rPr>
                <w:rFonts w:ascii="Times New Roman" w:hAnsi="Times New Roman" w:cs="Times New Roman"/>
                <w:b/>
                <w:bCs/>
                <w:i/>
                <w:iCs/>
                <w:sz w:val="20"/>
                <w:szCs w:val="20"/>
              </w:rPr>
              <w:t xml:space="preserve">dynamic TDD slot configuration {FFFFU}, </w:t>
            </w:r>
            <w:r w:rsidRPr="002F69F6">
              <w:rPr>
                <w:rFonts w:ascii="Times New Roman" w:hAnsi="Times New Roman" w:cs="Times New Roman"/>
                <w:b/>
                <w:bCs/>
                <w:i/>
                <w:iCs/>
                <w:sz w:val="20"/>
                <w:szCs w:val="20"/>
              </w:rPr>
              <w:t>dynamic SBFD Option 3, DL: 4Kbytes, UL: 1Kbyte</w:t>
            </w:r>
            <w:r w:rsidRPr="002F69F6">
              <w:rPr>
                <w:rFonts w:ascii="Times New Roman" w:eastAsia="等线" w:hAnsi="Times New Roman" w:cs="Times New Roman"/>
                <w:b/>
                <w:i/>
                <w:kern w:val="0"/>
                <w:sz w:val="20"/>
                <w:szCs w:val="20"/>
              </w:rPr>
              <w:t>)</w:t>
            </w:r>
          </w:p>
        </w:tc>
      </w:tr>
      <w:tr w:rsidR="00680991" w:rsidRPr="002F69F6" w14:paraId="53DA8AFA" w14:textId="77777777" w:rsidTr="009163FD">
        <w:trPr>
          <w:trHeight w:val="278"/>
        </w:trPr>
        <w:tc>
          <w:tcPr>
            <w:tcW w:w="0" w:type="auto"/>
            <w:gridSpan w:val="2"/>
            <w:vMerge w:val="restart"/>
            <w:shd w:val="clear" w:color="auto" w:fill="auto"/>
            <w:vAlign w:val="center"/>
          </w:tcPr>
          <w:p w14:paraId="53DA8AF8" w14:textId="77777777" w:rsidR="00680991" w:rsidRPr="002F69F6" w:rsidRDefault="00680991" w:rsidP="009163FD">
            <w:pPr>
              <w:widowControl/>
              <w:jc w:val="center"/>
              <w:rPr>
                <w:rFonts w:ascii="Times New Roman" w:eastAsia="等线" w:hAnsi="Times New Roman" w:cs="Times New Roman"/>
                <w:b/>
                <w:bCs/>
                <w:kern w:val="0"/>
                <w:sz w:val="20"/>
                <w:szCs w:val="20"/>
              </w:rPr>
            </w:pPr>
          </w:p>
        </w:tc>
        <w:tc>
          <w:tcPr>
            <w:tcW w:w="0" w:type="auto"/>
            <w:gridSpan w:val="3"/>
            <w:shd w:val="clear" w:color="auto" w:fill="auto"/>
            <w:vAlign w:val="center"/>
          </w:tcPr>
          <w:p w14:paraId="53DA8AF9" w14:textId="77777777" w:rsidR="00680991" w:rsidRPr="002F69F6" w:rsidRDefault="00680991" w:rsidP="00680991">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[vivo]</w:t>
            </w:r>
          </w:p>
        </w:tc>
      </w:tr>
      <w:tr w:rsidR="00680991" w:rsidRPr="002F69F6" w14:paraId="53DA8AFF" w14:textId="77777777" w:rsidTr="009163FD">
        <w:trPr>
          <w:trHeight w:val="278"/>
        </w:trPr>
        <w:tc>
          <w:tcPr>
            <w:tcW w:w="0" w:type="auto"/>
            <w:gridSpan w:val="2"/>
            <w:vMerge/>
            <w:shd w:val="clear" w:color="auto" w:fill="auto"/>
            <w:vAlign w:val="center"/>
          </w:tcPr>
          <w:p w14:paraId="53DA8AFB" w14:textId="77777777" w:rsidR="00680991" w:rsidRPr="002F69F6" w:rsidRDefault="00680991" w:rsidP="009163FD">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3DA8AFC" w14:textId="77777777" w:rsidR="00680991" w:rsidRPr="002F69F6" w:rsidRDefault="00680991" w:rsidP="009163FD">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8AFD" w14:textId="77777777" w:rsidR="00680991" w:rsidRPr="002F69F6" w:rsidRDefault="00680991" w:rsidP="009163FD">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8AFE" w14:textId="77777777" w:rsidR="00680991" w:rsidRPr="002F69F6" w:rsidRDefault="00680991" w:rsidP="009163FD">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r>
      <w:tr w:rsidR="000F7BCB" w:rsidRPr="002F69F6" w14:paraId="53DA8B05" w14:textId="77777777" w:rsidTr="000F7BCB">
        <w:trPr>
          <w:trHeight w:val="278"/>
        </w:trPr>
        <w:tc>
          <w:tcPr>
            <w:tcW w:w="0" w:type="auto"/>
            <w:vMerge w:val="restart"/>
            <w:shd w:val="clear" w:color="auto" w:fill="auto"/>
            <w:vAlign w:val="center"/>
          </w:tcPr>
          <w:p w14:paraId="53DA8B00" w14:textId="77777777" w:rsidR="000F7BCB" w:rsidRPr="0051380B" w:rsidRDefault="000F7BCB" w:rsidP="000F7BCB">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a</w:t>
            </w:r>
            <w:r w:rsidRPr="0051380B">
              <w:rPr>
                <w:rFonts w:ascii="Times New Roman" w:eastAsia="等线" w:hAnsi="Times New Roman" w:cs="Times New Roman"/>
                <w:b/>
                <w:bCs/>
                <w:kern w:val="0"/>
                <w:sz w:val="20"/>
                <w:szCs w:val="20"/>
              </w:rPr>
              <w:t xml:space="preserve">verage-UPT </w:t>
            </w:r>
            <w:r w:rsidRPr="002F69F6">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8B01" w14:textId="77777777" w:rsidR="000F7BCB" w:rsidRPr="005B61E5" w:rsidRDefault="000F7BCB" w:rsidP="009163FD">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8B02"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-10.87%</w:t>
            </w:r>
          </w:p>
        </w:tc>
        <w:tc>
          <w:tcPr>
            <w:tcW w:w="0" w:type="auto"/>
            <w:shd w:val="clear" w:color="auto" w:fill="auto"/>
            <w:vAlign w:val="center"/>
          </w:tcPr>
          <w:p w14:paraId="53DA8B03"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-10.65%</w:t>
            </w:r>
          </w:p>
        </w:tc>
        <w:tc>
          <w:tcPr>
            <w:tcW w:w="0" w:type="auto"/>
            <w:shd w:val="clear" w:color="auto" w:fill="auto"/>
            <w:vAlign w:val="center"/>
          </w:tcPr>
          <w:p w14:paraId="53DA8B04"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-8.82%</w:t>
            </w:r>
          </w:p>
        </w:tc>
      </w:tr>
      <w:tr w:rsidR="000F7BCB" w:rsidRPr="002F69F6" w14:paraId="53DA8B0B" w14:textId="77777777" w:rsidTr="000F7BCB">
        <w:trPr>
          <w:trHeight w:val="278"/>
        </w:trPr>
        <w:tc>
          <w:tcPr>
            <w:tcW w:w="0" w:type="auto"/>
            <w:vMerge/>
            <w:shd w:val="clear" w:color="auto" w:fill="auto"/>
            <w:vAlign w:val="center"/>
          </w:tcPr>
          <w:p w14:paraId="53DA8B06" w14:textId="77777777" w:rsidR="000F7BCB" w:rsidRPr="005B61E5" w:rsidRDefault="000F7BCB" w:rsidP="009163FD">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07" w14:textId="77777777" w:rsidR="000F7BCB" w:rsidRPr="005B61E5" w:rsidRDefault="000F7BCB" w:rsidP="009163FD">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8B08"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-8.25%</w:t>
            </w:r>
          </w:p>
        </w:tc>
        <w:tc>
          <w:tcPr>
            <w:tcW w:w="0" w:type="auto"/>
            <w:shd w:val="clear" w:color="auto" w:fill="auto"/>
            <w:vAlign w:val="center"/>
          </w:tcPr>
          <w:p w14:paraId="53DA8B09"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-8.85%</w:t>
            </w:r>
          </w:p>
        </w:tc>
        <w:tc>
          <w:tcPr>
            <w:tcW w:w="0" w:type="auto"/>
            <w:shd w:val="clear" w:color="auto" w:fill="auto"/>
            <w:vAlign w:val="center"/>
          </w:tcPr>
          <w:p w14:paraId="53DA8B0A"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3.45%</w:t>
            </w:r>
          </w:p>
        </w:tc>
      </w:tr>
      <w:tr w:rsidR="000F7BCB" w:rsidRPr="002F69F6" w14:paraId="53DA8B11" w14:textId="77777777" w:rsidTr="000F7BCB">
        <w:trPr>
          <w:trHeight w:val="278"/>
        </w:trPr>
        <w:tc>
          <w:tcPr>
            <w:tcW w:w="0" w:type="auto"/>
            <w:vMerge/>
            <w:shd w:val="clear" w:color="auto" w:fill="auto"/>
            <w:vAlign w:val="center"/>
          </w:tcPr>
          <w:p w14:paraId="53DA8B0C" w14:textId="77777777" w:rsidR="000F7BCB" w:rsidRPr="005B61E5" w:rsidRDefault="000F7BCB" w:rsidP="009163FD">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0D" w14:textId="77777777" w:rsidR="000F7BCB" w:rsidRPr="005B61E5" w:rsidRDefault="000F7BCB" w:rsidP="009163FD">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8B0E"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-10.73%</w:t>
            </w:r>
          </w:p>
        </w:tc>
        <w:tc>
          <w:tcPr>
            <w:tcW w:w="0" w:type="auto"/>
            <w:shd w:val="clear" w:color="auto" w:fill="auto"/>
            <w:vAlign w:val="center"/>
          </w:tcPr>
          <w:p w14:paraId="53DA8B0F"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-10.84%</w:t>
            </w:r>
          </w:p>
        </w:tc>
        <w:tc>
          <w:tcPr>
            <w:tcW w:w="0" w:type="auto"/>
            <w:shd w:val="clear" w:color="auto" w:fill="auto"/>
            <w:vAlign w:val="center"/>
          </w:tcPr>
          <w:p w14:paraId="53DA8B10"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-10.90%</w:t>
            </w:r>
          </w:p>
        </w:tc>
      </w:tr>
      <w:tr w:rsidR="000F7BCB" w:rsidRPr="002F69F6" w14:paraId="53DA8B17" w14:textId="77777777" w:rsidTr="000F7BCB">
        <w:trPr>
          <w:trHeight w:val="278"/>
        </w:trPr>
        <w:tc>
          <w:tcPr>
            <w:tcW w:w="0" w:type="auto"/>
            <w:vMerge/>
            <w:shd w:val="clear" w:color="auto" w:fill="auto"/>
            <w:vAlign w:val="center"/>
          </w:tcPr>
          <w:p w14:paraId="53DA8B12" w14:textId="77777777" w:rsidR="000F7BCB" w:rsidRPr="005B61E5" w:rsidRDefault="000F7BCB" w:rsidP="009163FD">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13" w14:textId="77777777" w:rsidR="000F7BCB" w:rsidRPr="005B61E5" w:rsidRDefault="000F7BCB" w:rsidP="009163FD">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8B14"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-12.77%</w:t>
            </w:r>
          </w:p>
        </w:tc>
        <w:tc>
          <w:tcPr>
            <w:tcW w:w="0" w:type="auto"/>
            <w:shd w:val="clear" w:color="auto" w:fill="auto"/>
            <w:vAlign w:val="center"/>
          </w:tcPr>
          <w:p w14:paraId="53DA8B15"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-12.61%</w:t>
            </w:r>
          </w:p>
        </w:tc>
        <w:tc>
          <w:tcPr>
            <w:tcW w:w="0" w:type="auto"/>
            <w:shd w:val="clear" w:color="auto" w:fill="auto"/>
            <w:vAlign w:val="center"/>
          </w:tcPr>
          <w:p w14:paraId="53DA8B16"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-13.99%</w:t>
            </w:r>
          </w:p>
        </w:tc>
      </w:tr>
      <w:tr w:rsidR="000F7BCB" w:rsidRPr="002F69F6" w14:paraId="53DA8B1D" w14:textId="77777777" w:rsidTr="000F7BCB">
        <w:trPr>
          <w:trHeight w:val="278"/>
        </w:trPr>
        <w:tc>
          <w:tcPr>
            <w:tcW w:w="0" w:type="auto"/>
            <w:vMerge w:val="restart"/>
            <w:shd w:val="clear" w:color="auto" w:fill="auto"/>
            <w:vAlign w:val="center"/>
          </w:tcPr>
          <w:p w14:paraId="53DA8B18" w14:textId="77777777" w:rsidR="000F7BCB" w:rsidRPr="0051380B" w:rsidRDefault="000F7BCB" w:rsidP="009163FD">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a</w:t>
            </w:r>
            <w:r w:rsidRPr="0051380B">
              <w:rPr>
                <w:rFonts w:ascii="Times New Roman" w:eastAsia="等线" w:hAnsi="Times New Roman" w:cs="Times New Roman"/>
                <w:b/>
                <w:bCs/>
                <w:kern w:val="0"/>
                <w:sz w:val="20"/>
                <w:szCs w:val="20"/>
              </w:rPr>
              <w:t xml:space="preserve">verage-UPT </w:t>
            </w:r>
            <w:r w:rsidRPr="002F69F6">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8B19" w14:textId="77777777" w:rsidR="000F7BCB" w:rsidRPr="005B61E5" w:rsidRDefault="000F7BCB" w:rsidP="009163FD">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8B1A"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36.25%</w:t>
            </w:r>
          </w:p>
        </w:tc>
        <w:tc>
          <w:tcPr>
            <w:tcW w:w="0" w:type="auto"/>
            <w:shd w:val="clear" w:color="auto" w:fill="auto"/>
            <w:vAlign w:val="center"/>
          </w:tcPr>
          <w:p w14:paraId="53DA8B1B"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32.65%</w:t>
            </w:r>
          </w:p>
        </w:tc>
        <w:tc>
          <w:tcPr>
            <w:tcW w:w="0" w:type="auto"/>
            <w:shd w:val="clear" w:color="auto" w:fill="auto"/>
            <w:vAlign w:val="center"/>
          </w:tcPr>
          <w:p w14:paraId="53DA8B1C"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35.79%</w:t>
            </w:r>
          </w:p>
        </w:tc>
      </w:tr>
      <w:tr w:rsidR="000F7BCB" w:rsidRPr="002F69F6" w14:paraId="53DA8B23" w14:textId="77777777" w:rsidTr="000F7BCB">
        <w:trPr>
          <w:trHeight w:val="278"/>
        </w:trPr>
        <w:tc>
          <w:tcPr>
            <w:tcW w:w="0" w:type="auto"/>
            <w:vMerge/>
            <w:shd w:val="clear" w:color="auto" w:fill="auto"/>
            <w:vAlign w:val="center"/>
          </w:tcPr>
          <w:p w14:paraId="53DA8B1E" w14:textId="77777777" w:rsidR="000F7BCB" w:rsidRPr="005B61E5" w:rsidRDefault="000F7BCB" w:rsidP="009163FD">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1F" w14:textId="77777777" w:rsidR="000F7BCB" w:rsidRPr="005B61E5" w:rsidRDefault="000F7BCB" w:rsidP="009163FD">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8B20"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31.05%</w:t>
            </w:r>
          </w:p>
        </w:tc>
        <w:tc>
          <w:tcPr>
            <w:tcW w:w="0" w:type="auto"/>
            <w:shd w:val="clear" w:color="auto" w:fill="auto"/>
            <w:vAlign w:val="center"/>
          </w:tcPr>
          <w:p w14:paraId="53DA8B21"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22.41%</w:t>
            </w:r>
          </w:p>
        </w:tc>
        <w:tc>
          <w:tcPr>
            <w:tcW w:w="0" w:type="auto"/>
            <w:shd w:val="clear" w:color="auto" w:fill="auto"/>
            <w:vAlign w:val="center"/>
          </w:tcPr>
          <w:p w14:paraId="53DA8B22"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20.32%</w:t>
            </w:r>
          </w:p>
        </w:tc>
      </w:tr>
      <w:tr w:rsidR="000F7BCB" w:rsidRPr="002F69F6" w14:paraId="53DA8B29" w14:textId="77777777" w:rsidTr="000F7BCB">
        <w:trPr>
          <w:trHeight w:val="278"/>
        </w:trPr>
        <w:tc>
          <w:tcPr>
            <w:tcW w:w="0" w:type="auto"/>
            <w:vMerge/>
            <w:shd w:val="clear" w:color="auto" w:fill="auto"/>
            <w:vAlign w:val="center"/>
          </w:tcPr>
          <w:p w14:paraId="53DA8B24" w14:textId="77777777" w:rsidR="000F7BCB" w:rsidRPr="005B61E5" w:rsidRDefault="000F7BCB" w:rsidP="009163FD">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25" w14:textId="77777777" w:rsidR="000F7BCB" w:rsidRPr="005B61E5" w:rsidRDefault="000F7BCB" w:rsidP="009163FD">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8B26"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36.60%</w:t>
            </w:r>
          </w:p>
        </w:tc>
        <w:tc>
          <w:tcPr>
            <w:tcW w:w="0" w:type="auto"/>
            <w:shd w:val="clear" w:color="auto" w:fill="auto"/>
            <w:vAlign w:val="center"/>
          </w:tcPr>
          <w:p w14:paraId="53DA8B27"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32.62%</w:t>
            </w:r>
          </w:p>
        </w:tc>
        <w:tc>
          <w:tcPr>
            <w:tcW w:w="0" w:type="auto"/>
            <w:shd w:val="clear" w:color="auto" w:fill="auto"/>
            <w:vAlign w:val="center"/>
          </w:tcPr>
          <w:p w14:paraId="53DA8B28"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36.05%</w:t>
            </w:r>
          </w:p>
        </w:tc>
      </w:tr>
      <w:tr w:rsidR="000F7BCB" w:rsidRPr="002F69F6" w14:paraId="53DA8B2F" w14:textId="77777777" w:rsidTr="000F7BCB">
        <w:trPr>
          <w:trHeight w:val="278"/>
        </w:trPr>
        <w:tc>
          <w:tcPr>
            <w:tcW w:w="0" w:type="auto"/>
            <w:vMerge/>
            <w:shd w:val="clear" w:color="auto" w:fill="auto"/>
            <w:vAlign w:val="center"/>
          </w:tcPr>
          <w:p w14:paraId="53DA8B2A" w14:textId="77777777" w:rsidR="000F7BCB" w:rsidRPr="005B61E5" w:rsidRDefault="000F7BCB" w:rsidP="009163FD">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2B" w14:textId="77777777" w:rsidR="000F7BCB" w:rsidRPr="005B61E5" w:rsidRDefault="000F7BCB" w:rsidP="009163FD">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8B2C"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40.13%</w:t>
            </w:r>
          </w:p>
        </w:tc>
        <w:tc>
          <w:tcPr>
            <w:tcW w:w="0" w:type="auto"/>
            <w:shd w:val="clear" w:color="auto" w:fill="auto"/>
            <w:vAlign w:val="center"/>
          </w:tcPr>
          <w:p w14:paraId="53DA8B2D"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43.42%</w:t>
            </w:r>
          </w:p>
        </w:tc>
        <w:tc>
          <w:tcPr>
            <w:tcW w:w="0" w:type="auto"/>
            <w:shd w:val="clear" w:color="auto" w:fill="auto"/>
            <w:vAlign w:val="center"/>
          </w:tcPr>
          <w:p w14:paraId="53DA8B2E"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46.51%</w:t>
            </w:r>
          </w:p>
        </w:tc>
      </w:tr>
      <w:tr w:rsidR="000F7BCB" w:rsidRPr="002F69F6" w14:paraId="53DA8B35" w14:textId="77777777" w:rsidTr="000F7BCB">
        <w:trPr>
          <w:trHeight w:val="278"/>
        </w:trPr>
        <w:tc>
          <w:tcPr>
            <w:tcW w:w="0" w:type="auto"/>
            <w:vMerge w:val="restart"/>
            <w:shd w:val="clear" w:color="auto" w:fill="auto"/>
            <w:vAlign w:val="center"/>
          </w:tcPr>
          <w:p w14:paraId="53DA8B30" w14:textId="62D08DF3" w:rsidR="000F7BCB" w:rsidRPr="0051380B" w:rsidRDefault="000F7BCB" w:rsidP="009163FD">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p</w:t>
            </w:r>
            <w:r w:rsidRPr="0051380B">
              <w:rPr>
                <w:rFonts w:ascii="Times New Roman" w:eastAsia="等线" w:hAnsi="Times New Roman" w:cs="Times New Roman"/>
                <w:b/>
                <w:bCs/>
                <w:kern w:val="0"/>
                <w:sz w:val="20"/>
                <w:szCs w:val="20"/>
              </w:rPr>
              <w:t xml:space="preserve">acket-Latency </w:t>
            </w:r>
            <w:r w:rsidR="002E1E45" w:rsidRPr="002E1E45">
              <w:rPr>
                <w:rFonts w:ascii="Times New Roman" w:eastAsia="等线" w:hAnsi="Times New Roman" w:cs="Times New Roman"/>
                <w:b/>
                <w:bCs/>
                <w:color w:val="000000"/>
                <w:kern w:val="0"/>
                <w:sz w:val="20"/>
                <w:szCs w:val="20"/>
              </w:rPr>
              <w:t>increase</w:t>
            </w:r>
          </w:p>
        </w:tc>
        <w:tc>
          <w:tcPr>
            <w:tcW w:w="0" w:type="auto"/>
            <w:shd w:val="clear" w:color="auto" w:fill="auto"/>
            <w:vAlign w:val="center"/>
            <w:hideMark/>
          </w:tcPr>
          <w:p w14:paraId="53DA8B31" w14:textId="77777777" w:rsidR="000F7BCB" w:rsidRPr="005B61E5" w:rsidRDefault="000F7BCB" w:rsidP="009163FD">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8B32"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1.12%</w:t>
            </w:r>
          </w:p>
        </w:tc>
        <w:tc>
          <w:tcPr>
            <w:tcW w:w="0" w:type="auto"/>
            <w:shd w:val="clear" w:color="auto" w:fill="auto"/>
            <w:vAlign w:val="center"/>
          </w:tcPr>
          <w:p w14:paraId="53DA8B33"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-2.68%</w:t>
            </w:r>
          </w:p>
        </w:tc>
        <w:tc>
          <w:tcPr>
            <w:tcW w:w="0" w:type="auto"/>
            <w:shd w:val="clear" w:color="auto" w:fill="auto"/>
            <w:vAlign w:val="center"/>
          </w:tcPr>
          <w:p w14:paraId="53DA8B34"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-10.37%</w:t>
            </w:r>
          </w:p>
        </w:tc>
      </w:tr>
      <w:tr w:rsidR="000F7BCB" w:rsidRPr="002F69F6" w14:paraId="53DA8B3B" w14:textId="77777777" w:rsidTr="000F7BCB">
        <w:trPr>
          <w:trHeight w:val="278"/>
        </w:trPr>
        <w:tc>
          <w:tcPr>
            <w:tcW w:w="0" w:type="auto"/>
            <w:vMerge/>
            <w:shd w:val="clear" w:color="auto" w:fill="auto"/>
            <w:vAlign w:val="center"/>
          </w:tcPr>
          <w:p w14:paraId="53DA8B36" w14:textId="77777777" w:rsidR="000F7BCB" w:rsidRPr="005B61E5" w:rsidRDefault="000F7BCB" w:rsidP="009163FD">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37" w14:textId="77777777" w:rsidR="000F7BCB" w:rsidRPr="005B61E5" w:rsidRDefault="000F7BCB" w:rsidP="009163FD">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8B38"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47.14%</w:t>
            </w:r>
          </w:p>
        </w:tc>
        <w:tc>
          <w:tcPr>
            <w:tcW w:w="0" w:type="auto"/>
            <w:shd w:val="clear" w:color="auto" w:fill="auto"/>
            <w:vAlign w:val="center"/>
          </w:tcPr>
          <w:p w14:paraId="53DA8B39"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44.08%</w:t>
            </w:r>
          </w:p>
        </w:tc>
        <w:tc>
          <w:tcPr>
            <w:tcW w:w="0" w:type="auto"/>
            <w:shd w:val="clear" w:color="auto" w:fill="auto"/>
            <w:vAlign w:val="center"/>
          </w:tcPr>
          <w:p w14:paraId="53DA8B3A"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36.76%</w:t>
            </w:r>
          </w:p>
        </w:tc>
      </w:tr>
      <w:tr w:rsidR="000F7BCB" w:rsidRPr="002F69F6" w14:paraId="53DA8B41" w14:textId="77777777" w:rsidTr="000F7BCB">
        <w:trPr>
          <w:trHeight w:val="278"/>
        </w:trPr>
        <w:tc>
          <w:tcPr>
            <w:tcW w:w="0" w:type="auto"/>
            <w:vMerge/>
            <w:shd w:val="clear" w:color="auto" w:fill="auto"/>
            <w:vAlign w:val="center"/>
          </w:tcPr>
          <w:p w14:paraId="53DA8B3C" w14:textId="77777777" w:rsidR="000F7BCB" w:rsidRPr="005B61E5" w:rsidRDefault="000F7BCB" w:rsidP="009163FD">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3D" w14:textId="77777777" w:rsidR="000F7BCB" w:rsidRPr="005B61E5" w:rsidRDefault="000F7BCB" w:rsidP="009163FD">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8B3E"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4.33%</w:t>
            </w:r>
          </w:p>
        </w:tc>
        <w:tc>
          <w:tcPr>
            <w:tcW w:w="0" w:type="auto"/>
            <w:shd w:val="clear" w:color="auto" w:fill="auto"/>
            <w:vAlign w:val="center"/>
          </w:tcPr>
          <w:p w14:paraId="53DA8B3F"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4.62%</w:t>
            </w:r>
          </w:p>
        </w:tc>
        <w:tc>
          <w:tcPr>
            <w:tcW w:w="0" w:type="auto"/>
            <w:shd w:val="clear" w:color="auto" w:fill="auto"/>
            <w:vAlign w:val="center"/>
          </w:tcPr>
          <w:p w14:paraId="53DA8B40"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2.22%</w:t>
            </w:r>
          </w:p>
        </w:tc>
      </w:tr>
      <w:tr w:rsidR="000F7BCB" w:rsidRPr="002F69F6" w14:paraId="53DA8B47" w14:textId="77777777" w:rsidTr="000F7BCB">
        <w:trPr>
          <w:trHeight w:val="278"/>
        </w:trPr>
        <w:tc>
          <w:tcPr>
            <w:tcW w:w="0" w:type="auto"/>
            <w:vMerge/>
            <w:shd w:val="clear" w:color="auto" w:fill="auto"/>
            <w:vAlign w:val="center"/>
          </w:tcPr>
          <w:p w14:paraId="53DA8B42" w14:textId="77777777" w:rsidR="000F7BCB" w:rsidRPr="005B61E5" w:rsidRDefault="000F7BCB" w:rsidP="009163FD">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43" w14:textId="77777777" w:rsidR="000F7BCB" w:rsidRPr="005B61E5" w:rsidRDefault="000F7BCB" w:rsidP="009163FD">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8B44"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-4.67%</w:t>
            </w:r>
          </w:p>
        </w:tc>
        <w:tc>
          <w:tcPr>
            <w:tcW w:w="0" w:type="auto"/>
            <w:shd w:val="clear" w:color="auto" w:fill="auto"/>
            <w:vAlign w:val="center"/>
          </w:tcPr>
          <w:p w14:paraId="53DA8B45"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-9.82%</w:t>
            </w:r>
          </w:p>
        </w:tc>
        <w:tc>
          <w:tcPr>
            <w:tcW w:w="0" w:type="auto"/>
            <w:shd w:val="clear" w:color="auto" w:fill="auto"/>
            <w:vAlign w:val="center"/>
          </w:tcPr>
          <w:p w14:paraId="53DA8B46"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-20.20%</w:t>
            </w:r>
          </w:p>
        </w:tc>
      </w:tr>
      <w:tr w:rsidR="000F7BCB" w:rsidRPr="002F69F6" w14:paraId="53DA8B4D" w14:textId="77777777" w:rsidTr="000F7BCB">
        <w:trPr>
          <w:trHeight w:val="278"/>
        </w:trPr>
        <w:tc>
          <w:tcPr>
            <w:tcW w:w="0" w:type="auto"/>
            <w:vMerge w:val="restart"/>
            <w:shd w:val="clear" w:color="auto" w:fill="auto"/>
            <w:vAlign w:val="center"/>
          </w:tcPr>
          <w:p w14:paraId="53DA8B48" w14:textId="75E27B8A" w:rsidR="000F7BCB" w:rsidRPr="0051380B" w:rsidRDefault="000F7BCB" w:rsidP="009163FD">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lastRenderedPageBreak/>
              <w:t>UL p</w:t>
            </w:r>
            <w:r w:rsidRPr="0051380B">
              <w:rPr>
                <w:rFonts w:ascii="Times New Roman" w:eastAsia="等线" w:hAnsi="Times New Roman" w:cs="Times New Roman"/>
                <w:b/>
                <w:bCs/>
                <w:kern w:val="0"/>
                <w:sz w:val="20"/>
                <w:szCs w:val="20"/>
              </w:rPr>
              <w:t xml:space="preserve">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8B49" w14:textId="77777777" w:rsidR="000F7BCB" w:rsidRPr="005B61E5" w:rsidRDefault="000F7BCB" w:rsidP="009163FD">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8B4A"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-17.96%</w:t>
            </w:r>
          </w:p>
        </w:tc>
        <w:tc>
          <w:tcPr>
            <w:tcW w:w="0" w:type="auto"/>
            <w:shd w:val="clear" w:color="auto" w:fill="auto"/>
            <w:vAlign w:val="center"/>
          </w:tcPr>
          <w:p w14:paraId="53DA8B4B"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-15.02%</w:t>
            </w:r>
          </w:p>
        </w:tc>
        <w:tc>
          <w:tcPr>
            <w:tcW w:w="0" w:type="auto"/>
            <w:shd w:val="clear" w:color="auto" w:fill="auto"/>
            <w:vAlign w:val="center"/>
          </w:tcPr>
          <w:p w14:paraId="53DA8B4C"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-14.51%</w:t>
            </w:r>
          </w:p>
        </w:tc>
      </w:tr>
      <w:tr w:rsidR="000F7BCB" w:rsidRPr="002F69F6" w14:paraId="53DA8B53" w14:textId="77777777" w:rsidTr="000F7BCB">
        <w:trPr>
          <w:trHeight w:val="278"/>
        </w:trPr>
        <w:tc>
          <w:tcPr>
            <w:tcW w:w="0" w:type="auto"/>
            <w:vMerge/>
            <w:shd w:val="clear" w:color="auto" w:fill="auto"/>
            <w:vAlign w:val="center"/>
          </w:tcPr>
          <w:p w14:paraId="53DA8B4E" w14:textId="77777777" w:rsidR="000F7BCB" w:rsidRPr="005B61E5" w:rsidRDefault="000F7BCB" w:rsidP="009163FD">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4F" w14:textId="77777777" w:rsidR="000F7BCB" w:rsidRPr="005B61E5" w:rsidRDefault="000F7BCB" w:rsidP="009163FD">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8B50"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-44.39%</w:t>
            </w:r>
          </w:p>
        </w:tc>
        <w:tc>
          <w:tcPr>
            <w:tcW w:w="0" w:type="auto"/>
            <w:shd w:val="clear" w:color="auto" w:fill="auto"/>
            <w:vAlign w:val="center"/>
          </w:tcPr>
          <w:p w14:paraId="53DA8B51"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-43.08%</w:t>
            </w:r>
          </w:p>
        </w:tc>
        <w:tc>
          <w:tcPr>
            <w:tcW w:w="0" w:type="auto"/>
            <w:shd w:val="clear" w:color="auto" w:fill="auto"/>
            <w:vAlign w:val="center"/>
          </w:tcPr>
          <w:p w14:paraId="53DA8B52"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-44.22%</w:t>
            </w:r>
          </w:p>
        </w:tc>
      </w:tr>
      <w:tr w:rsidR="000F7BCB" w:rsidRPr="002F69F6" w14:paraId="53DA8B59" w14:textId="77777777" w:rsidTr="000F7BCB">
        <w:trPr>
          <w:trHeight w:val="278"/>
        </w:trPr>
        <w:tc>
          <w:tcPr>
            <w:tcW w:w="0" w:type="auto"/>
            <w:vMerge/>
            <w:shd w:val="clear" w:color="auto" w:fill="auto"/>
            <w:vAlign w:val="center"/>
          </w:tcPr>
          <w:p w14:paraId="53DA8B54" w14:textId="77777777" w:rsidR="000F7BCB" w:rsidRPr="005B61E5" w:rsidRDefault="000F7BCB" w:rsidP="009163FD">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55" w14:textId="77777777" w:rsidR="000F7BCB" w:rsidRPr="005B61E5" w:rsidRDefault="000F7BCB" w:rsidP="009163FD">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8B56"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-18.78%</w:t>
            </w:r>
          </w:p>
        </w:tc>
        <w:tc>
          <w:tcPr>
            <w:tcW w:w="0" w:type="auto"/>
            <w:shd w:val="clear" w:color="auto" w:fill="auto"/>
            <w:vAlign w:val="center"/>
          </w:tcPr>
          <w:p w14:paraId="53DA8B57"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-18.06%</w:t>
            </w:r>
          </w:p>
        </w:tc>
        <w:tc>
          <w:tcPr>
            <w:tcW w:w="0" w:type="auto"/>
            <w:shd w:val="clear" w:color="auto" w:fill="auto"/>
            <w:vAlign w:val="center"/>
          </w:tcPr>
          <w:p w14:paraId="53DA8B58"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-20.75%</w:t>
            </w:r>
          </w:p>
        </w:tc>
      </w:tr>
      <w:tr w:rsidR="000F7BCB" w:rsidRPr="002F69F6" w14:paraId="53DA8B5F" w14:textId="77777777" w:rsidTr="000F7BCB">
        <w:trPr>
          <w:trHeight w:val="278"/>
        </w:trPr>
        <w:tc>
          <w:tcPr>
            <w:tcW w:w="0" w:type="auto"/>
            <w:vMerge/>
            <w:shd w:val="clear" w:color="auto" w:fill="auto"/>
            <w:vAlign w:val="center"/>
          </w:tcPr>
          <w:p w14:paraId="53DA8B5A" w14:textId="77777777" w:rsidR="000F7BCB" w:rsidRPr="005B61E5" w:rsidRDefault="000F7BCB" w:rsidP="009163FD">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5B" w14:textId="77777777" w:rsidR="000F7BCB" w:rsidRPr="005B61E5" w:rsidRDefault="000F7BCB" w:rsidP="009163FD">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8B5C"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-1.15%</w:t>
            </w:r>
          </w:p>
        </w:tc>
        <w:tc>
          <w:tcPr>
            <w:tcW w:w="0" w:type="auto"/>
            <w:shd w:val="clear" w:color="auto" w:fill="auto"/>
            <w:vAlign w:val="center"/>
          </w:tcPr>
          <w:p w14:paraId="53DA8B5D"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6.91%</w:t>
            </w:r>
          </w:p>
        </w:tc>
        <w:tc>
          <w:tcPr>
            <w:tcW w:w="0" w:type="auto"/>
            <w:shd w:val="clear" w:color="auto" w:fill="auto"/>
            <w:vAlign w:val="center"/>
          </w:tcPr>
          <w:p w14:paraId="53DA8B5E" w14:textId="77777777" w:rsidR="000F7BCB" w:rsidRPr="000F7BCB" w:rsidRDefault="000F7BCB" w:rsidP="000F7BCB">
            <w:pPr>
              <w:jc w:val="center"/>
              <w:rPr>
                <w:rFonts w:ascii="Times New Roman" w:hAnsi="Times New Roman" w:cs="Times New Roman"/>
                <w:sz w:val="20"/>
              </w:rPr>
            </w:pPr>
            <w:r w:rsidRPr="000F7BCB">
              <w:rPr>
                <w:rFonts w:ascii="Times New Roman" w:hAnsi="Times New Roman" w:cs="Times New Roman"/>
                <w:sz w:val="20"/>
              </w:rPr>
              <w:t>25.14%</w:t>
            </w:r>
          </w:p>
        </w:tc>
      </w:tr>
    </w:tbl>
    <w:p w14:paraId="53DA8B60" w14:textId="77777777" w:rsidR="00DF1F77" w:rsidRDefault="00DF1F77" w:rsidP="00DF3628"/>
    <w:p w14:paraId="53DA8B61" w14:textId="77777777" w:rsidR="001360D2" w:rsidRDefault="001360D2" w:rsidP="001360D2">
      <w:pPr>
        <w:keepNext/>
        <w:keepLines/>
        <w:widowControl/>
        <w:spacing w:before="120" w:after="180"/>
        <w:ind w:left="1985" w:hanging="1985"/>
        <w:jc w:val="left"/>
        <w:outlineLvl w:val="5"/>
        <w:rPr>
          <w:rFonts w:ascii="Arial" w:eastAsia="等线" w:hAnsi="Arial" w:cs="Times New Roman"/>
          <w:kern w:val="0"/>
          <w:sz w:val="20"/>
          <w:szCs w:val="20"/>
          <w:lang w:val="en-GB"/>
        </w:rPr>
      </w:pPr>
      <w:r>
        <w:rPr>
          <w:rFonts w:ascii="Arial" w:eastAsia="等线" w:hAnsi="Arial" w:cs="Times New Roman"/>
          <w:kern w:val="0"/>
          <w:sz w:val="20"/>
          <w:szCs w:val="20"/>
          <w:lang w:val="en-GB" w:eastAsia="en-US"/>
        </w:rPr>
        <w:t>7.</w:t>
      </w:r>
      <w:r>
        <w:rPr>
          <w:rFonts w:ascii="Arial" w:eastAsia="等线" w:hAnsi="Arial" w:cs="Times New Roman" w:hint="eastAsia"/>
          <w:kern w:val="0"/>
          <w:sz w:val="20"/>
          <w:szCs w:val="20"/>
          <w:lang w:val="en-GB"/>
        </w:rPr>
        <w:t>4</w:t>
      </w:r>
      <w:r w:rsidRPr="001360D2">
        <w:rPr>
          <w:rFonts w:ascii="Arial" w:eastAsia="等线" w:hAnsi="Arial" w:cs="Times New Roman"/>
          <w:kern w:val="0"/>
          <w:sz w:val="20"/>
          <w:szCs w:val="20"/>
          <w:lang w:val="en-GB" w:eastAsia="en-US"/>
        </w:rPr>
        <w:t>.1.1.1.</w:t>
      </w:r>
      <w:r>
        <w:rPr>
          <w:rFonts w:ascii="Arial" w:eastAsia="等线" w:hAnsi="Arial" w:cs="Times New Roman" w:hint="eastAsia"/>
          <w:kern w:val="0"/>
          <w:sz w:val="20"/>
          <w:szCs w:val="20"/>
          <w:lang w:val="en-GB"/>
        </w:rPr>
        <w:t>2</w:t>
      </w:r>
      <w:r w:rsidRPr="001360D2">
        <w:rPr>
          <w:rFonts w:ascii="Arial" w:eastAsia="等线" w:hAnsi="Arial" w:cs="Times New Roman"/>
          <w:kern w:val="0"/>
          <w:sz w:val="20"/>
          <w:szCs w:val="20"/>
          <w:lang w:val="en-GB" w:eastAsia="en-US"/>
        </w:rPr>
        <w:tab/>
      </w:r>
      <w:r>
        <w:rPr>
          <w:rFonts w:ascii="Arial" w:eastAsia="等线" w:hAnsi="Arial" w:cs="Times New Roman" w:hint="eastAsia"/>
          <w:kern w:val="0"/>
          <w:sz w:val="20"/>
          <w:szCs w:val="20"/>
          <w:lang w:val="en-GB"/>
        </w:rPr>
        <w:t xml:space="preserve">Slot configuration </w:t>
      </w:r>
      <w:r w:rsidRPr="001360D2">
        <w:rPr>
          <w:rFonts w:ascii="Arial" w:eastAsia="等线" w:hAnsi="Arial" w:cs="Times New Roman"/>
          <w:kern w:val="0"/>
          <w:sz w:val="20"/>
          <w:szCs w:val="20"/>
          <w:lang w:val="en-GB" w:eastAsia="en-US"/>
        </w:rPr>
        <w:t>{XXXX</w:t>
      </w:r>
      <w:r>
        <w:rPr>
          <w:rFonts w:ascii="Arial" w:eastAsia="等线" w:hAnsi="Arial" w:cs="Times New Roman" w:hint="eastAsia"/>
          <w:kern w:val="0"/>
          <w:sz w:val="20"/>
          <w:szCs w:val="20"/>
          <w:lang w:val="en-GB"/>
        </w:rPr>
        <w:t>X</w:t>
      </w:r>
      <w:r w:rsidRPr="001360D2">
        <w:rPr>
          <w:rFonts w:ascii="Arial" w:eastAsia="等线" w:hAnsi="Arial" w:cs="Times New Roman"/>
          <w:kern w:val="0"/>
          <w:sz w:val="20"/>
          <w:szCs w:val="20"/>
          <w:lang w:val="en-GB" w:eastAsia="en-US"/>
        </w:rPr>
        <w:t>}</w:t>
      </w:r>
      <w:r>
        <w:rPr>
          <w:rFonts w:ascii="Arial" w:eastAsia="等线" w:hAnsi="Arial" w:cs="Times New Roman" w:hint="eastAsia"/>
          <w:kern w:val="0"/>
          <w:sz w:val="20"/>
          <w:szCs w:val="20"/>
          <w:lang w:val="en-GB"/>
        </w:rPr>
        <w:t xml:space="preserve"> vs. </w:t>
      </w:r>
      <w:r w:rsidRPr="001360D2">
        <w:rPr>
          <w:rFonts w:ascii="Arial" w:eastAsia="等线" w:hAnsi="Arial" w:cs="Times New Roman"/>
          <w:kern w:val="0"/>
          <w:sz w:val="20"/>
          <w:szCs w:val="20"/>
          <w:lang w:val="en-GB" w:eastAsia="en-US"/>
        </w:rPr>
        <w:t>{FFFF</w:t>
      </w:r>
      <w:r>
        <w:rPr>
          <w:rFonts w:ascii="Arial" w:eastAsia="等线" w:hAnsi="Arial" w:cs="Times New Roman" w:hint="eastAsia"/>
          <w:kern w:val="0"/>
          <w:sz w:val="20"/>
          <w:szCs w:val="20"/>
          <w:lang w:val="en-GB"/>
        </w:rPr>
        <w:t>F</w:t>
      </w:r>
      <w:r w:rsidRPr="001360D2">
        <w:rPr>
          <w:rFonts w:ascii="Arial" w:eastAsia="等线" w:hAnsi="Arial" w:cs="Times New Roman"/>
          <w:kern w:val="0"/>
          <w:sz w:val="20"/>
          <w:szCs w:val="20"/>
          <w:lang w:val="en-GB" w:eastAsia="en-US"/>
        </w:rPr>
        <w:t>}</w:t>
      </w:r>
      <w:r>
        <w:rPr>
          <w:rFonts w:ascii="Arial" w:eastAsia="等线" w:hAnsi="Arial" w:cs="Times New Roman" w:hint="eastAsia"/>
          <w:kern w:val="0"/>
          <w:sz w:val="20"/>
          <w:szCs w:val="20"/>
          <w:lang w:val="en-GB"/>
        </w:rPr>
        <w:t xml:space="preserve"> </w:t>
      </w:r>
    </w:p>
    <w:p w14:paraId="53DA8B62" w14:textId="77777777" w:rsidR="006E0605" w:rsidRPr="006E0605" w:rsidRDefault="006E0605" w:rsidP="006E0605">
      <w:pPr>
        <w:rPr>
          <w:rFonts w:ascii="Arial" w:eastAsia="等线" w:hAnsi="Arial" w:cs="Times New Roman"/>
          <w:kern w:val="0"/>
          <w:sz w:val="20"/>
          <w:szCs w:val="20"/>
          <w:lang w:val="en-GB"/>
        </w:rPr>
      </w:pPr>
      <w:r>
        <w:rPr>
          <w:rFonts w:ascii="Times New Roman" w:eastAsia="等线" w:hAnsi="Times New Roman" w:cs="Times New Roman" w:hint="eastAsia"/>
          <w:kern w:val="0"/>
          <w:sz w:val="20"/>
          <w:szCs w:val="20"/>
          <w:lang w:val="en-GB"/>
        </w:rPr>
        <w:t xml:space="preserve">In this sub-section, </w:t>
      </w:r>
      <w:r w:rsidRPr="00FD24C9">
        <w:rPr>
          <w:rFonts w:ascii="Times New Roman" w:eastAsia="等线" w:hAnsi="Times New Roman" w:cs="Times New Roman" w:hint="eastAsia"/>
          <w:kern w:val="0"/>
          <w:sz w:val="20"/>
          <w:szCs w:val="20"/>
          <w:lang w:val="en-GB"/>
        </w:rPr>
        <w:t>slot configuration</w:t>
      </w:r>
      <w:r w:rsidR="00021991">
        <w:rPr>
          <w:rFonts w:ascii="Times New Roman" w:eastAsia="等线" w:hAnsi="Times New Roman" w:cs="Times New Roman" w:hint="eastAsia"/>
          <w:kern w:val="0"/>
          <w:sz w:val="20"/>
          <w:szCs w:val="20"/>
          <w:lang w:val="en-GB"/>
        </w:rPr>
        <w:t>s</w:t>
      </w:r>
      <w:r>
        <w:rPr>
          <w:rFonts w:ascii="Times New Roman" w:eastAsia="等线" w:hAnsi="Times New Roman" w:cs="Times New Roman" w:hint="eastAsia"/>
          <w:kern w:val="0"/>
          <w:sz w:val="20"/>
          <w:szCs w:val="20"/>
          <w:lang w:val="en-GB"/>
        </w:rPr>
        <w:t xml:space="preserve"> </w:t>
      </w:r>
      <w:r w:rsidRPr="00FD24C9">
        <w:rPr>
          <w:rFonts w:ascii="Times New Roman" w:eastAsia="等线" w:hAnsi="Times New Roman" w:cs="Times New Roman" w:hint="eastAsia"/>
          <w:kern w:val="0"/>
          <w:sz w:val="20"/>
          <w:szCs w:val="20"/>
          <w:lang w:val="en-GB"/>
        </w:rPr>
        <w:t>{XXXX</w:t>
      </w:r>
      <w:r>
        <w:rPr>
          <w:rFonts w:ascii="Times New Roman" w:eastAsia="等线" w:hAnsi="Times New Roman" w:cs="Times New Roman" w:hint="eastAsia"/>
          <w:kern w:val="0"/>
          <w:sz w:val="20"/>
          <w:szCs w:val="20"/>
          <w:lang w:val="en-GB"/>
        </w:rPr>
        <w:t>X</w:t>
      </w:r>
      <w:r w:rsidRPr="00FD24C9">
        <w:rPr>
          <w:rFonts w:ascii="Times New Roman" w:eastAsia="等线" w:hAnsi="Times New Roman" w:cs="Times New Roman" w:hint="eastAsia"/>
          <w:kern w:val="0"/>
          <w:sz w:val="20"/>
          <w:szCs w:val="20"/>
          <w:lang w:val="en-GB"/>
        </w:rPr>
        <w:t>}</w:t>
      </w:r>
      <w:r>
        <w:rPr>
          <w:rFonts w:ascii="Times New Roman" w:eastAsia="等线" w:hAnsi="Times New Roman" w:cs="Times New Roman" w:hint="eastAsia"/>
          <w:kern w:val="0"/>
          <w:sz w:val="20"/>
          <w:szCs w:val="20"/>
          <w:lang w:val="en-GB"/>
        </w:rPr>
        <w:t xml:space="preserve"> and </w:t>
      </w:r>
      <w:r w:rsidRPr="00FD24C9">
        <w:rPr>
          <w:rFonts w:ascii="Times New Roman" w:eastAsia="等线" w:hAnsi="Times New Roman" w:cs="Times New Roman" w:hint="eastAsia"/>
          <w:kern w:val="0"/>
          <w:sz w:val="20"/>
          <w:szCs w:val="20"/>
          <w:lang w:val="en-GB"/>
        </w:rPr>
        <w:t>{FFFF</w:t>
      </w:r>
      <w:r>
        <w:rPr>
          <w:rFonts w:ascii="Times New Roman" w:eastAsia="等线" w:hAnsi="Times New Roman" w:cs="Times New Roman" w:hint="eastAsia"/>
          <w:kern w:val="0"/>
          <w:sz w:val="20"/>
          <w:szCs w:val="20"/>
          <w:lang w:val="en-GB"/>
        </w:rPr>
        <w:t>F</w:t>
      </w:r>
      <w:r w:rsidRPr="00FD24C9">
        <w:rPr>
          <w:rFonts w:ascii="Times New Roman" w:eastAsia="等线" w:hAnsi="Times New Roman" w:cs="Times New Roman" w:hint="eastAsia"/>
          <w:kern w:val="0"/>
          <w:sz w:val="20"/>
          <w:szCs w:val="20"/>
          <w:lang w:val="en-GB"/>
        </w:rPr>
        <w:t>}</w:t>
      </w:r>
      <w:r>
        <w:rPr>
          <w:rFonts w:ascii="Times New Roman" w:eastAsia="等线" w:hAnsi="Times New Roman" w:cs="Times New Roman" w:hint="eastAsia"/>
          <w:kern w:val="0"/>
          <w:sz w:val="20"/>
          <w:szCs w:val="20"/>
          <w:lang w:val="en-GB"/>
        </w:rPr>
        <w:t xml:space="preserve"> </w:t>
      </w:r>
      <w:r w:rsidR="00021991">
        <w:rPr>
          <w:rFonts w:ascii="Times New Roman" w:eastAsia="等线" w:hAnsi="Times New Roman" w:cs="Times New Roman" w:hint="eastAsia"/>
          <w:kern w:val="0"/>
          <w:sz w:val="20"/>
          <w:szCs w:val="20"/>
          <w:lang w:val="en-GB"/>
        </w:rPr>
        <w:t xml:space="preserve">are assumed </w:t>
      </w:r>
      <w:r>
        <w:rPr>
          <w:rFonts w:ascii="Times New Roman" w:eastAsia="等线" w:hAnsi="Times New Roman" w:cs="Times New Roman" w:hint="eastAsia"/>
          <w:kern w:val="0"/>
          <w:sz w:val="20"/>
          <w:szCs w:val="20"/>
          <w:lang w:val="en-GB"/>
        </w:rPr>
        <w:t>for dynamic SBFD and dynamic TDD respectively.</w:t>
      </w:r>
    </w:p>
    <w:p w14:paraId="53DA8B63" w14:textId="77777777" w:rsidR="007D47A8" w:rsidRDefault="004418A5" w:rsidP="00671130">
      <w:pPr>
        <w:jc w:val="center"/>
        <w:rPr>
          <w:rFonts w:ascii="Times New Roman" w:eastAsia="等线" w:hAnsi="Times New Roman" w:cs="Times New Roman"/>
          <w:b/>
          <w:kern w:val="0"/>
          <w:sz w:val="20"/>
          <w:szCs w:val="20"/>
          <w:lang w:val="en-GB"/>
        </w:rPr>
      </w:pPr>
      <w:r w:rsidRPr="005B61E5">
        <w:rPr>
          <w:rFonts w:ascii="Times New Roman" w:eastAsia="等线" w:hAnsi="Times New Roman" w:cs="Times New Roman" w:hint="eastAsia"/>
          <w:b/>
          <w:kern w:val="0"/>
          <w:sz w:val="20"/>
          <w:szCs w:val="20"/>
          <w:lang w:val="en-GB"/>
        </w:rPr>
        <w:t>Table 7.4.1.1.1</w:t>
      </w:r>
      <w:r>
        <w:rPr>
          <w:rFonts w:ascii="Times New Roman" w:eastAsia="等线" w:hAnsi="Times New Roman" w:cs="Times New Roman" w:hint="eastAsia"/>
          <w:b/>
          <w:kern w:val="0"/>
          <w:sz w:val="20"/>
          <w:szCs w:val="20"/>
          <w:lang w:val="en-GB"/>
        </w:rPr>
        <w:t>.</w:t>
      </w:r>
      <w:r w:rsidR="007D47A8">
        <w:rPr>
          <w:rFonts w:ascii="Times New Roman" w:eastAsia="等线" w:hAnsi="Times New Roman" w:cs="Times New Roman" w:hint="eastAsia"/>
          <w:b/>
          <w:kern w:val="0"/>
          <w:sz w:val="20"/>
          <w:szCs w:val="20"/>
          <w:lang w:val="en-GB"/>
        </w:rPr>
        <w:t>2</w:t>
      </w:r>
      <w:r>
        <w:rPr>
          <w:rFonts w:ascii="Times New Roman" w:eastAsia="等线" w:hAnsi="Times New Roman" w:cs="Times New Roman" w:hint="eastAsia"/>
          <w:b/>
          <w:kern w:val="0"/>
          <w:sz w:val="20"/>
          <w:szCs w:val="20"/>
          <w:lang w:val="en-GB"/>
        </w:rPr>
        <w:t xml:space="preserve">-1: </w:t>
      </w:r>
      <w:r w:rsidR="007D47A8">
        <w:rPr>
          <w:rFonts w:ascii="Times New Roman" w:eastAsia="等线" w:hAnsi="Times New Roman" w:cs="Times New Roman" w:hint="eastAsia"/>
          <w:b/>
          <w:kern w:val="0"/>
          <w:sz w:val="20"/>
          <w:szCs w:val="20"/>
          <w:lang w:val="en-GB"/>
        </w:rPr>
        <w:t xml:space="preserve">Indoor (FR1) dynamic SBFD vs. dynamic TDD, </w:t>
      </w:r>
      <w:r w:rsidR="007D47A8" w:rsidRPr="005B61E5">
        <w:rPr>
          <w:rFonts w:ascii="Times New Roman" w:eastAsia="等线" w:hAnsi="Times New Roman" w:cs="Times New Roman"/>
          <w:b/>
          <w:kern w:val="0"/>
          <w:sz w:val="20"/>
          <w:szCs w:val="20"/>
          <w:lang w:val="en-GB"/>
        </w:rPr>
        <w:t>{XXXX</w:t>
      </w:r>
      <w:r w:rsidR="007D47A8">
        <w:rPr>
          <w:rFonts w:ascii="Times New Roman" w:eastAsia="等线" w:hAnsi="Times New Roman" w:cs="Times New Roman" w:hint="eastAsia"/>
          <w:b/>
          <w:kern w:val="0"/>
          <w:sz w:val="20"/>
          <w:szCs w:val="20"/>
          <w:lang w:val="en-GB"/>
        </w:rPr>
        <w:t>X</w:t>
      </w:r>
      <w:r w:rsidR="007D47A8" w:rsidRPr="005B61E5">
        <w:rPr>
          <w:rFonts w:ascii="Times New Roman" w:eastAsia="等线" w:hAnsi="Times New Roman" w:cs="Times New Roman"/>
          <w:b/>
          <w:kern w:val="0"/>
          <w:sz w:val="20"/>
          <w:szCs w:val="20"/>
          <w:lang w:val="en-GB"/>
        </w:rPr>
        <w:t>}</w:t>
      </w:r>
      <w:r w:rsidR="007D47A8">
        <w:rPr>
          <w:rFonts w:ascii="Times New Roman" w:eastAsia="等线" w:hAnsi="Times New Roman" w:cs="Times New Roman" w:hint="eastAsia"/>
          <w:b/>
          <w:kern w:val="0"/>
          <w:sz w:val="20"/>
          <w:szCs w:val="20"/>
          <w:lang w:val="en-GB"/>
        </w:rPr>
        <w:t xml:space="preserve"> vs. </w:t>
      </w:r>
      <w:r w:rsidR="007D47A8" w:rsidRPr="005B61E5">
        <w:rPr>
          <w:rFonts w:ascii="Times New Roman" w:eastAsia="等线" w:hAnsi="Times New Roman" w:cs="Times New Roman"/>
          <w:b/>
          <w:kern w:val="0"/>
          <w:sz w:val="20"/>
          <w:szCs w:val="20"/>
          <w:lang w:val="en-GB"/>
        </w:rPr>
        <w:t>{FFFF</w:t>
      </w:r>
      <w:r w:rsidR="007D47A8">
        <w:rPr>
          <w:rFonts w:ascii="Times New Roman" w:eastAsia="等线" w:hAnsi="Times New Roman" w:cs="Times New Roman" w:hint="eastAsia"/>
          <w:b/>
          <w:kern w:val="0"/>
          <w:sz w:val="20"/>
          <w:szCs w:val="20"/>
          <w:lang w:val="en-GB"/>
        </w:rPr>
        <w:t>F</w:t>
      </w:r>
      <w:r w:rsidR="007D47A8" w:rsidRPr="005B61E5">
        <w:rPr>
          <w:rFonts w:ascii="Times New Roman" w:eastAsia="等线" w:hAnsi="Times New Roman" w:cs="Times New Roman"/>
          <w:b/>
          <w:kern w:val="0"/>
          <w:sz w:val="20"/>
          <w:szCs w:val="20"/>
          <w:lang w:val="en-GB"/>
        </w:rPr>
        <w:t>}</w:t>
      </w:r>
    </w:p>
    <w:p w14:paraId="53DA8B64" w14:textId="77777777" w:rsidR="007D47A8" w:rsidRPr="005B61E5" w:rsidRDefault="007D47A8" w:rsidP="007D47A8">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(dynamic SBFD Option 3, large &amp; small packet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816"/>
        <w:gridCol w:w="1108"/>
        <w:gridCol w:w="1235"/>
        <w:gridCol w:w="1119"/>
        <w:gridCol w:w="1082"/>
        <w:gridCol w:w="1235"/>
        <w:gridCol w:w="1098"/>
      </w:tblGrid>
      <w:tr w:rsidR="00A870CA" w:rsidRPr="00A870CA" w14:paraId="53DA8B66" w14:textId="77777777" w:rsidTr="00A870CA">
        <w:trPr>
          <w:trHeight w:val="278"/>
          <w:jc w:val="center"/>
        </w:trPr>
        <w:tc>
          <w:tcPr>
            <w:tcW w:w="0" w:type="auto"/>
            <w:gridSpan w:val="8"/>
            <w:shd w:val="clear" w:color="auto" w:fill="auto"/>
            <w:vAlign w:val="center"/>
          </w:tcPr>
          <w:p w14:paraId="53DA8B65" w14:textId="77777777" w:rsidR="00A870CA" w:rsidRPr="00A870CA" w:rsidRDefault="00A870CA" w:rsidP="00A870CA">
            <w:pPr>
              <w:widowControl/>
              <w:jc w:val="center"/>
              <w:rPr>
                <w:rFonts w:ascii="Times New Roman" w:eastAsia="等线" w:hAnsi="Times New Roman" w:cs="Times New Roman"/>
                <w:b/>
                <w:i/>
                <w:color w:val="000000"/>
                <w:kern w:val="0"/>
                <w:sz w:val="20"/>
                <w:szCs w:val="20"/>
              </w:rPr>
            </w:pPr>
            <w:r w:rsidRPr="00A870CA">
              <w:rPr>
                <w:rFonts w:ascii="Times New Roman" w:eastAsia="等线" w:hAnsi="Times New Roman" w:cs="Times New Roman"/>
                <w:b/>
                <w:i/>
                <w:kern w:val="0"/>
                <w:sz w:val="20"/>
                <w:szCs w:val="20"/>
              </w:rPr>
              <w:t xml:space="preserve">Simple description of key assumptions (RSI based on 1dB </w:t>
            </w:r>
            <w:proofErr w:type="spellStart"/>
            <w:r w:rsidRPr="00A870CA">
              <w:rPr>
                <w:rFonts w:ascii="Times New Roman" w:eastAsia="等线" w:hAnsi="Times New Roman" w:cs="Times New Roman"/>
                <w:b/>
                <w:i/>
                <w:kern w:val="0"/>
                <w:sz w:val="20"/>
                <w:szCs w:val="20"/>
              </w:rPr>
              <w:t>desense</w:t>
            </w:r>
            <w:proofErr w:type="spellEnd"/>
            <w:r w:rsidRPr="00A870CA">
              <w:rPr>
                <w:rFonts w:ascii="Times New Roman" w:eastAsia="等线" w:hAnsi="Times New Roman" w:cs="Times New Roman"/>
                <w:b/>
                <w:i/>
                <w:kern w:val="0"/>
                <w:sz w:val="20"/>
                <w:szCs w:val="20"/>
              </w:rPr>
              <w:t xml:space="preserve">, </w:t>
            </w:r>
            <w:r w:rsidRPr="00A870CA">
              <w:rPr>
                <w:rFonts w:ascii="Times New Roman" w:hAnsi="Times New Roman" w:cs="Times New Roman"/>
                <w:b/>
                <w:bCs/>
                <w:i/>
                <w:iCs/>
                <w:sz w:val="20"/>
                <w:szCs w:val="20"/>
              </w:rPr>
              <w:t xml:space="preserve">Twice area &amp; same </w:t>
            </w:r>
            <w:proofErr w:type="spellStart"/>
            <w:r w:rsidRPr="00A870CA">
              <w:rPr>
                <w:rFonts w:ascii="Times New Roman" w:hAnsi="Times New Roman" w:cs="Times New Roman"/>
                <w:b/>
                <w:bCs/>
                <w:i/>
                <w:iCs/>
                <w:sz w:val="20"/>
                <w:szCs w:val="20"/>
              </w:rPr>
              <w:t>TxRUs</w:t>
            </w:r>
            <w:proofErr w:type="spellEnd"/>
            <w:r w:rsidRPr="00A870CA">
              <w:rPr>
                <w:rFonts w:ascii="Times New Roman" w:hAnsi="Times New Roman" w:cs="Times New Roman"/>
                <w:b/>
                <w:bCs/>
                <w:i/>
                <w:iCs/>
                <w:sz w:val="20"/>
                <w:szCs w:val="20"/>
              </w:rPr>
              <w:t xml:space="preserve"> (Option 2), dynamic SBFD slot configuration {XXXXX}, dynamic TDD slot configuration {FFFFF}, dynamic SBFD Option 3</w:t>
            </w:r>
            <w:r w:rsidRPr="00A870CA">
              <w:rPr>
                <w:rFonts w:ascii="Times New Roman" w:eastAsia="等线" w:hAnsi="Times New Roman" w:cs="Times New Roman"/>
                <w:b/>
                <w:i/>
                <w:kern w:val="0"/>
                <w:sz w:val="20"/>
                <w:szCs w:val="20"/>
              </w:rPr>
              <w:t>)</w:t>
            </w:r>
          </w:p>
        </w:tc>
      </w:tr>
      <w:tr w:rsidR="00A870CA" w:rsidRPr="00A870CA" w14:paraId="53DA8B69" w14:textId="77777777" w:rsidTr="00A870CA">
        <w:trPr>
          <w:trHeight w:val="278"/>
          <w:jc w:val="center"/>
        </w:trPr>
        <w:tc>
          <w:tcPr>
            <w:tcW w:w="0" w:type="auto"/>
            <w:gridSpan w:val="2"/>
            <w:vMerge w:val="restart"/>
            <w:shd w:val="clear" w:color="auto" w:fill="auto"/>
            <w:vAlign w:val="center"/>
          </w:tcPr>
          <w:p w14:paraId="53DA8B67" w14:textId="77777777" w:rsidR="00A870CA" w:rsidRPr="00A870CA" w:rsidRDefault="00A870CA" w:rsidP="00A870CA">
            <w:pPr>
              <w:widowControl/>
              <w:jc w:val="center"/>
              <w:rPr>
                <w:rFonts w:ascii="Times New Roman" w:eastAsia="等线" w:hAnsi="Times New Roman" w:cs="Times New Roman"/>
                <w:b/>
                <w:bCs/>
                <w:kern w:val="0"/>
                <w:sz w:val="20"/>
                <w:szCs w:val="20"/>
              </w:rPr>
            </w:pPr>
          </w:p>
        </w:tc>
        <w:tc>
          <w:tcPr>
            <w:tcW w:w="0" w:type="auto"/>
            <w:gridSpan w:val="6"/>
            <w:shd w:val="clear" w:color="auto" w:fill="auto"/>
            <w:vAlign w:val="center"/>
          </w:tcPr>
          <w:p w14:paraId="53DA8B68" w14:textId="77777777" w:rsidR="00A870CA" w:rsidRPr="00A870CA" w:rsidRDefault="00A870CA" w:rsidP="00A870CA">
            <w:pPr>
              <w:widowControl/>
              <w:jc w:val="center"/>
              <w:rPr>
                <w:rFonts w:ascii="Times New Roman" w:eastAsia="等线" w:hAnsi="Times New Roman" w:cs="Times New Roman"/>
                <w:b/>
                <w:color w:val="000000"/>
                <w:kern w:val="0"/>
                <w:sz w:val="20"/>
                <w:szCs w:val="20"/>
              </w:rPr>
            </w:pPr>
            <w:r w:rsidRPr="00A870CA">
              <w:rPr>
                <w:rFonts w:ascii="Times New Roman" w:eastAsia="等线" w:hAnsi="Times New Roman" w:cs="Times New Roman"/>
                <w:b/>
                <w:color w:val="000000"/>
                <w:kern w:val="0"/>
                <w:sz w:val="20"/>
                <w:szCs w:val="20"/>
              </w:rPr>
              <w:t>[vivo]</w:t>
            </w:r>
          </w:p>
        </w:tc>
      </w:tr>
      <w:tr w:rsidR="00A870CA" w:rsidRPr="00A870CA" w14:paraId="53DA8B6D" w14:textId="77777777" w:rsidTr="00A870CA">
        <w:trPr>
          <w:trHeight w:val="278"/>
          <w:jc w:val="center"/>
        </w:trPr>
        <w:tc>
          <w:tcPr>
            <w:tcW w:w="0" w:type="auto"/>
            <w:gridSpan w:val="2"/>
            <w:vMerge/>
            <w:shd w:val="clear" w:color="auto" w:fill="auto"/>
            <w:vAlign w:val="center"/>
          </w:tcPr>
          <w:p w14:paraId="53DA8B6A" w14:textId="77777777" w:rsidR="00A870CA" w:rsidRPr="00A870CA" w:rsidRDefault="00A870CA" w:rsidP="00A870CA">
            <w:pPr>
              <w:widowControl/>
              <w:jc w:val="center"/>
              <w:rPr>
                <w:rFonts w:ascii="Times New Roman" w:eastAsia="等线" w:hAnsi="Times New Roman" w:cs="Times New Roman"/>
                <w:b/>
                <w:bCs/>
                <w:kern w:val="0"/>
                <w:sz w:val="20"/>
                <w:szCs w:val="20"/>
              </w:rPr>
            </w:pPr>
          </w:p>
        </w:tc>
        <w:tc>
          <w:tcPr>
            <w:tcW w:w="0" w:type="auto"/>
            <w:gridSpan w:val="3"/>
            <w:shd w:val="clear" w:color="auto" w:fill="auto"/>
            <w:vAlign w:val="center"/>
          </w:tcPr>
          <w:p w14:paraId="53DA8B6B" w14:textId="77777777" w:rsidR="00A870CA" w:rsidRPr="00A870CA" w:rsidRDefault="00A870CA" w:rsidP="00A870CA">
            <w:pPr>
              <w:widowControl/>
              <w:jc w:val="center"/>
              <w:rPr>
                <w:rFonts w:ascii="Times New Roman" w:eastAsia="等线" w:hAnsi="Times New Roman" w:cs="Times New Roman"/>
                <w:b/>
                <w:color w:val="000000"/>
                <w:kern w:val="0"/>
                <w:sz w:val="20"/>
                <w:szCs w:val="20"/>
              </w:rPr>
            </w:pPr>
            <w:r w:rsidRPr="00A870CA">
              <w:rPr>
                <w:rFonts w:ascii="Times New Roman" w:eastAsia="等线" w:hAnsi="Times New Roman" w:cs="Times New Roman"/>
                <w:b/>
                <w:color w:val="000000"/>
                <w:kern w:val="0"/>
                <w:sz w:val="20"/>
                <w:szCs w:val="20"/>
              </w:rPr>
              <w:t>DL: 4Kbytes, UL: 1Kbyte</w:t>
            </w:r>
          </w:p>
        </w:tc>
        <w:tc>
          <w:tcPr>
            <w:tcW w:w="0" w:type="auto"/>
            <w:gridSpan w:val="3"/>
            <w:shd w:val="clear" w:color="auto" w:fill="auto"/>
            <w:vAlign w:val="center"/>
          </w:tcPr>
          <w:p w14:paraId="53DA8B6C" w14:textId="77777777" w:rsidR="00A870CA" w:rsidRPr="00A870CA" w:rsidRDefault="00A870CA" w:rsidP="00A870CA">
            <w:pPr>
              <w:widowControl/>
              <w:jc w:val="center"/>
              <w:rPr>
                <w:rFonts w:ascii="Times New Roman" w:eastAsia="等线" w:hAnsi="Times New Roman" w:cs="Times New Roman"/>
                <w:b/>
                <w:color w:val="000000"/>
                <w:kern w:val="0"/>
                <w:sz w:val="20"/>
                <w:szCs w:val="20"/>
              </w:rPr>
            </w:pPr>
            <w:r w:rsidRPr="00A870CA">
              <w:rPr>
                <w:rFonts w:ascii="Times New Roman" w:eastAsia="等线" w:hAnsi="Times New Roman" w:cs="Times New Roman"/>
                <w:b/>
                <w:color w:val="000000"/>
                <w:kern w:val="0"/>
                <w:sz w:val="20"/>
                <w:szCs w:val="20"/>
              </w:rPr>
              <w:t>DL: 0.5Mbytes, UL: 0.125Mbyte</w:t>
            </w:r>
          </w:p>
        </w:tc>
      </w:tr>
      <w:tr w:rsidR="00A870CA" w:rsidRPr="00A870CA" w14:paraId="53DA8B75" w14:textId="77777777" w:rsidTr="00A870CA">
        <w:trPr>
          <w:trHeight w:val="278"/>
          <w:jc w:val="center"/>
        </w:trPr>
        <w:tc>
          <w:tcPr>
            <w:tcW w:w="0" w:type="auto"/>
            <w:gridSpan w:val="2"/>
            <w:vMerge/>
            <w:shd w:val="clear" w:color="auto" w:fill="auto"/>
            <w:vAlign w:val="center"/>
          </w:tcPr>
          <w:p w14:paraId="53DA8B6E" w14:textId="77777777" w:rsidR="00A870CA" w:rsidRPr="00A870CA" w:rsidRDefault="00A870CA" w:rsidP="00A870CA">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3DA8B6F" w14:textId="77777777" w:rsidR="00A870CA" w:rsidRPr="00A870CA" w:rsidRDefault="00A870CA" w:rsidP="00A870CA">
            <w:pPr>
              <w:widowControl/>
              <w:jc w:val="center"/>
              <w:rPr>
                <w:rFonts w:ascii="Times New Roman" w:eastAsia="等线" w:hAnsi="Times New Roman" w:cs="Times New Roman"/>
                <w:b/>
                <w:color w:val="000000"/>
                <w:kern w:val="0"/>
                <w:sz w:val="20"/>
                <w:szCs w:val="20"/>
              </w:rPr>
            </w:pPr>
            <w:r w:rsidRPr="00A870CA">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8B70" w14:textId="77777777" w:rsidR="00A870CA" w:rsidRPr="00A870CA" w:rsidRDefault="00A870CA" w:rsidP="00A870CA">
            <w:pPr>
              <w:widowControl/>
              <w:jc w:val="center"/>
              <w:rPr>
                <w:rFonts w:ascii="Times New Roman" w:eastAsia="等线" w:hAnsi="Times New Roman" w:cs="Times New Roman"/>
                <w:b/>
                <w:color w:val="000000"/>
                <w:kern w:val="0"/>
                <w:sz w:val="20"/>
                <w:szCs w:val="20"/>
              </w:rPr>
            </w:pPr>
            <w:r w:rsidRPr="00A870CA">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8B71" w14:textId="77777777" w:rsidR="00A870CA" w:rsidRPr="00A870CA" w:rsidRDefault="00A870CA" w:rsidP="00A870CA">
            <w:pPr>
              <w:widowControl/>
              <w:jc w:val="center"/>
              <w:rPr>
                <w:rFonts w:ascii="Times New Roman" w:eastAsia="等线" w:hAnsi="Times New Roman" w:cs="Times New Roman"/>
                <w:b/>
                <w:color w:val="000000"/>
                <w:kern w:val="0"/>
                <w:sz w:val="20"/>
                <w:szCs w:val="20"/>
              </w:rPr>
            </w:pPr>
            <w:r w:rsidRPr="00A870CA">
              <w:rPr>
                <w:rFonts w:ascii="Times New Roman" w:eastAsia="等线" w:hAnsi="Times New Roman" w:cs="Times New Roman"/>
                <w:b/>
                <w:color w:val="000000"/>
                <w:kern w:val="0"/>
                <w:sz w:val="20"/>
                <w:szCs w:val="20"/>
              </w:rPr>
              <w:t>High load</w:t>
            </w:r>
          </w:p>
        </w:tc>
        <w:tc>
          <w:tcPr>
            <w:tcW w:w="0" w:type="auto"/>
            <w:shd w:val="clear" w:color="auto" w:fill="auto"/>
            <w:vAlign w:val="center"/>
          </w:tcPr>
          <w:p w14:paraId="53DA8B72" w14:textId="77777777" w:rsidR="00A870CA" w:rsidRPr="00A870CA" w:rsidRDefault="00A870CA" w:rsidP="00A870CA">
            <w:pPr>
              <w:widowControl/>
              <w:jc w:val="center"/>
              <w:rPr>
                <w:rFonts w:ascii="Times New Roman" w:eastAsia="等线" w:hAnsi="Times New Roman" w:cs="Times New Roman"/>
                <w:b/>
                <w:color w:val="000000"/>
                <w:kern w:val="0"/>
                <w:sz w:val="20"/>
                <w:szCs w:val="20"/>
              </w:rPr>
            </w:pPr>
            <w:r w:rsidRPr="00A870CA">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8B73" w14:textId="77777777" w:rsidR="00A870CA" w:rsidRPr="00A870CA" w:rsidRDefault="00A870CA" w:rsidP="00A870CA">
            <w:pPr>
              <w:widowControl/>
              <w:jc w:val="center"/>
              <w:rPr>
                <w:rFonts w:ascii="Times New Roman" w:eastAsia="等线" w:hAnsi="Times New Roman" w:cs="Times New Roman"/>
                <w:b/>
                <w:color w:val="000000"/>
                <w:kern w:val="0"/>
                <w:sz w:val="20"/>
                <w:szCs w:val="20"/>
              </w:rPr>
            </w:pPr>
            <w:r w:rsidRPr="00A870CA">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8B74" w14:textId="77777777" w:rsidR="00A870CA" w:rsidRPr="00A870CA" w:rsidRDefault="00A870CA" w:rsidP="00A870CA">
            <w:pPr>
              <w:widowControl/>
              <w:jc w:val="center"/>
              <w:rPr>
                <w:rFonts w:ascii="Times New Roman" w:eastAsia="等线" w:hAnsi="Times New Roman" w:cs="Times New Roman"/>
                <w:b/>
                <w:color w:val="000000"/>
                <w:kern w:val="0"/>
                <w:sz w:val="20"/>
                <w:szCs w:val="20"/>
              </w:rPr>
            </w:pPr>
            <w:r w:rsidRPr="00A870CA">
              <w:rPr>
                <w:rFonts w:ascii="Times New Roman" w:eastAsia="等线" w:hAnsi="Times New Roman" w:cs="Times New Roman"/>
                <w:b/>
                <w:color w:val="000000"/>
                <w:kern w:val="0"/>
                <w:sz w:val="20"/>
                <w:szCs w:val="20"/>
              </w:rPr>
              <w:t>High load</w:t>
            </w:r>
          </w:p>
        </w:tc>
      </w:tr>
      <w:tr w:rsidR="00A870CA" w:rsidRPr="00A870CA" w14:paraId="53DA8B7E" w14:textId="77777777" w:rsidTr="00A870CA">
        <w:trPr>
          <w:trHeight w:val="278"/>
          <w:jc w:val="center"/>
        </w:trPr>
        <w:tc>
          <w:tcPr>
            <w:tcW w:w="0" w:type="auto"/>
            <w:vMerge w:val="restart"/>
            <w:shd w:val="clear" w:color="auto" w:fill="auto"/>
            <w:vAlign w:val="center"/>
          </w:tcPr>
          <w:p w14:paraId="53DA8B76" w14:textId="77777777" w:rsidR="00A870CA" w:rsidRPr="0051380B" w:rsidRDefault="00A870CA" w:rsidP="00A870CA">
            <w:pPr>
              <w:widowControl/>
              <w:jc w:val="center"/>
              <w:rPr>
                <w:rFonts w:ascii="Times New Roman" w:eastAsia="等线" w:hAnsi="Times New Roman" w:cs="Times New Roman"/>
                <w:b/>
                <w:bCs/>
                <w:kern w:val="0"/>
                <w:sz w:val="20"/>
                <w:szCs w:val="20"/>
              </w:rPr>
            </w:pPr>
            <w:r w:rsidRPr="00A870CA">
              <w:rPr>
                <w:rFonts w:ascii="Times New Roman" w:eastAsia="等线" w:hAnsi="Times New Roman" w:cs="Times New Roman"/>
                <w:b/>
                <w:bCs/>
                <w:kern w:val="0"/>
                <w:sz w:val="20"/>
                <w:szCs w:val="20"/>
              </w:rPr>
              <w:t>DL a</w:t>
            </w:r>
            <w:r w:rsidRPr="0051380B">
              <w:rPr>
                <w:rFonts w:ascii="Times New Roman" w:eastAsia="等线" w:hAnsi="Times New Roman" w:cs="Times New Roman"/>
                <w:b/>
                <w:bCs/>
                <w:kern w:val="0"/>
                <w:sz w:val="20"/>
                <w:szCs w:val="20"/>
              </w:rPr>
              <w:t xml:space="preserve">verage-UPT </w:t>
            </w:r>
            <w:r w:rsidRPr="00A870CA">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8B77" w14:textId="77777777" w:rsidR="00A870CA" w:rsidRPr="005B61E5" w:rsidRDefault="00A870CA" w:rsidP="00A870CA">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8B78"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-11.54%</w:t>
            </w:r>
          </w:p>
        </w:tc>
        <w:tc>
          <w:tcPr>
            <w:tcW w:w="0" w:type="auto"/>
            <w:shd w:val="clear" w:color="auto" w:fill="auto"/>
            <w:vAlign w:val="center"/>
          </w:tcPr>
          <w:p w14:paraId="53DA8B79"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-10.88%</w:t>
            </w:r>
          </w:p>
        </w:tc>
        <w:tc>
          <w:tcPr>
            <w:tcW w:w="0" w:type="auto"/>
            <w:shd w:val="clear" w:color="auto" w:fill="auto"/>
            <w:vAlign w:val="center"/>
          </w:tcPr>
          <w:p w14:paraId="53DA8B7A"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-11.72%</w:t>
            </w:r>
          </w:p>
        </w:tc>
        <w:tc>
          <w:tcPr>
            <w:tcW w:w="0" w:type="auto"/>
            <w:shd w:val="clear" w:color="auto" w:fill="auto"/>
            <w:vAlign w:val="center"/>
          </w:tcPr>
          <w:p w14:paraId="53DA8B7B"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0.95%</w:t>
            </w:r>
          </w:p>
        </w:tc>
        <w:tc>
          <w:tcPr>
            <w:tcW w:w="0" w:type="auto"/>
            <w:shd w:val="clear" w:color="auto" w:fill="auto"/>
            <w:vAlign w:val="center"/>
          </w:tcPr>
          <w:p w14:paraId="53DA8B7C"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5.48%</w:t>
            </w:r>
          </w:p>
        </w:tc>
        <w:tc>
          <w:tcPr>
            <w:tcW w:w="0" w:type="auto"/>
            <w:shd w:val="clear" w:color="auto" w:fill="auto"/>
            <w:vAlign w:val="center"/>
          </w:tcPr>
          <w:p w14:paraId="53DA8B7D"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12.45%</w:t>
            </w:r>
          </w:p>
        </w:tc>
      </w:tr>
      <w:tr w:rsidR="00A870CA" w:rsidRPr="00A870CA" w14:paraId="53DA8B87" w14:textId="77777777" w:rsidTr="00A870CA">
        <w:trPr>
          <w:trHeight w:val="278"/>
          <w:jc w:val="center"/>
        </w:trPr>
        <w:tc>
          <w:tcPr>
            <w:tcW w:w="0" w:type="auto"/>
            <w:vMerge/>
            <w:shd w:val="clear" w:color="auto" w:fill="auto"/>
            <w:vAlign w:val="center"/>
          </w:tcPr>
          <w:p w14:paraId="53DA8B7F" w14:textId="77777777" w:rsidR="00A870CA" w:rsidRPr="005B61E5" w:rsidRDefault="00A870CA" w:rsidP="00A870CA">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80" w14:textId="77777777" w:rsidR="00A870CA" w:rsidRPr="005B61E5" w:rsidRDefault="00A870CA" w:rsidP="00A870CA">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8B81"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-8.92%</w:t>
            </w:r>
          </w:p>
        </w:tc>
        <w:tc>
          <w:tcPr>
            <w:tcW w:w="0" w:type="auto"/>
            <w:shd w:val="clear" w:color="auto" w:fill="auto"/>
            <w:vAlign w:val="center"/>
          </w:tcPr>
          <w:p w14:paraId="53DA8B82"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-7.40%</w:t>
            </w:r>
          </w:p>
        </w:tc>
        <w:tc>
          <w:tcPr>
            <w:tcW w:w="0" w:type="auto"/>
            <w:shd w:val="clear" w:color="auto" w:fill="auto"/>
            <w:vAlign w:val="center"/>
          </w:tcPr>
          <w:p w14:paraId="53DA8B83"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-7.54%</w:t>
            </w:r>
          </w:p>
        </w:tc>
        <w:tc>
          <w:tcPr>
            <w:tcW w:w="0" w:type="auto"/>
            <w:shd w:val="clear" w:color="auto" w:fill="auto"/>
            <w:vAlign w:val="center"/>
          </w:tcPr>
          <w:p w14:paraId="53DA8B84"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1.32%</w:t>
            </w:r>
          </w:p>
        </w:tc>
        <w:tc>
          <w:tcPr>
            <w:tcW w:w="0" w:type="auto"/>
            <w:shd w:val="clear" w:color="auto" w:fill="auto"/>
            <w:vAlign w:val="center"/>
          </w:tcPr>
          <w:p w14:paraId="53DA8B85"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17.72%</w:t>
            </w:r>
          </w:p>
        </w:tc>
        <w:tc>
          <w:tcPr>
            <w:tcW w:w="0" w:type="auto"/>
            <w:shd w:val="clear" w:color="auto" w:fill="auto"/>
            <w:vAlign w:val="center"/>
          </w:tcPr>
          <w:p w14:paraId="53DA8B86"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20.94%</w:t>
            </w:r>
          </w:p>
        </w:tc>
      </w:tr>
      <w:tr w:rsidR="00A870CA" w:rsidRPr="00A870CA" w14:paraId="53DA8B90" w14:textId="77777777" w:rsidTr="00A870CA">
        <w:trPr>
          <w:trHeight w:val="278"/>
          <w:jc w:val="center"/>
        </w:trPr>
        <w:tc>
          <w:tcPr>
            <w:tcW w:w="0" w:type="auto"/>
            <w:vMerge/>
            <w:shd w:val="clear" w:color="auto" w:fill="auto"/>
            <w:vAlign w:val="center"/>
          </w:tcPr>
          <w:p w14:paraId="53DA8B88" w14:textId="77777777" w:rsidR="00A870CA" w:rsidRPr="005B61E5" w:rsidRDefault="00A870CA" w:rsidP="00A870CA">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89" w14:textId="77777777" w:rsidR="00A870CA" w:rsidRPr="005B61E5" w:rsidRDefault="00A870CA" w:rsidP="00A870CA">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8B8A"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-11.27%</w:t>
            </w:r>
          </w:p>
        </w:tc>
        <w:tc>
          <w:tcPr>
            <w:tcW w:w="0" w:type="auto"/>
            <w:shd w:val="clear" w:color="auto" w:fill="auto"/>
            <w:vAlign w:val="center"/>
          </w:tcPr>
          <w:p w14:paraId="53DA8B8B"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-10.37%</w:t>
            </w:r>
          </w:p>
        </w:tc>
        <w:tc>
          <w:tcPr>
            <w:tcW w:w="0" w:type="auto"/>
            <w:shd w:val="clear" w:color="auto" w:fill="auto"/>
            <w:vAlign w:val="center"/>
          </w:tcPr>
          <w:p w14:paraId="53DA8B8C"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-11.08%</w:t>
            </w:r>
          </w:p>
        </w:tc>
        <w:tc>
          <w:tcPr>
            <w:tcW w:w="0" w:type="auto"/>
            <w:shd w:val="clear" w:color="auto" w:fill="auto"/>
            <w:vAlign w:val="center"/>
          </w:tcPr>
          <w:p w14:paraId="53DA8B8D"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-0.14%</w:t>
            </w:r>
          </w:p>
        </w:tc>
        <w:tc>
          <w:tcPr>
            <w:tcW w:w="0" w:type="auto"/>
            <w:shd w:val="clear" w:color="auto" w:fill="auto"/>
            <w:vAlign w:val="center"/>
          </w:tcPr>
          <w:p w14:paraId="53DA8B8E"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6.75%</w:t>
            </w:r>
          </w:p>
        </w:tc>
        <w:tc>
          <w:tcPr>
            <w:tcW w:w="0" w:type="auto"/>
            <w:shd w:val="clear" w:color="auto" w:fill="auto"/>
            <w:vAlign w:val="center"/>
          </w:tcPr>
          <w:p w14:paraId="53DA8B8F"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13.26%</w:t>
            </w:r>
          </w:p>
        </w:tc>
      </w:tr>
      <w:tr w:rsidR="00A870CA" w:rsidRPr="00A870CA" w14:paraId="53DA8B99" w14:textId="77777777" w:rsidTr="00A870CA">
        <w:trPr>
          <w:trHeight w:val="278"/>
          <w:jc w:val="center"/>
        </w:trPr>
        <w:tc>
          <w:tcPr>
            <w:tcW w:w="0" w:type="auto"/>
            <w:vMerge/>
            <w:shd w:val="clear" w:color="auto" w:fill="auto"/>
            <w:vAlign w:val="center"/>
          </w:tcPr>
          <w:p w14:paraId="53DA8B91" w14:textId="77777777" w:rsidR="00A870CA" w:rsidRPr="005B61E5" w:rsidRDefault="00A870CA" w:rsidP="00A870CA">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92" w14:textId="77777777" w:rsidR="00A870CA" w:rsidRPr="005B61E5" w:rsidRDefault="00A870CA" w:rsidP="00A870CA">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8B93"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-14.55%</w:t>
            </w:r>
          </w:p>
        </w:tc>
        <w:tc>
          <w:tcPr>
            <w:tcW w:w="0" w:type="auto"/>
            <w:shd w:val="clear" w:color="auto" w:fill="auto"/>
            <w:vAlign w:val="center"/>
          </w:tcPr>
          <w:p w14:paraId="53DA8B94"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-15.23%</w:t>
            </w:r>
          </w:p>
        </w:tc>
        <w:tc>
          <w:tcPr>
            <w:tcW w:w="0" w:type="auto"/>
            <w:shd w:val="clear" w:color="auto" w:fill="auto"/>
            <w:vAlign w:val="center"/>
          </w:tcPr>
          <w:p w14:paraId="53DA8B95"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-16.60%</w:t>
            </w:r>
          </w:p>
        </w:tc>
        <w:tc>
          <w:tcPr>
            <w:tcW w:w="0" w:type="auto"/>
            <w:shd w:val="clear" w:color="auto" w:fill="auto"/>
            <w:vAlign w:val="center"/>
          </w:tcPr>
          <w:p w14:paraId="53DA8B96"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0.87%</w:t>
            </w:r>
          </w:p>
        </w:tc>
        <w:tc>
          <w:tcPr>
            <w:tcW w:w="0" w:type="auto"/>
            <w:shd w:val="clear" w:color="auto" w:fill="auto"/>
            <w:vAlign w:val="center"/>
          </w:tcPr>
          <w:p w14:paraId="53DA8B97"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0.73%</w:t>
            </w:r>
          </w:p>
        </w:tc>
        <w:tc>
          <w:tcPr>
            <w:tcW w:w="0" w:type="auto"/>
            <w:shd w:val="clear" w:color="auto" w:fill="auto"/>
            <w:vAlign w:val="center"/>
          </w:tcPr>
          <w:p w14:paraId="53DA8B98"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2.94%</w:t>
            </w:r>
          </w:p>
        </w:tc>
      </w:tr>
      <w:tr w:rsidR="00A870CA" w:rsidRPr="00A870CA" w14:paraId="53DA8BA2" w14:textId="77777777" w:rsidTr="00A870CA">
        <w:trPr>
          <w:trHeight w:val="278"/>
          <w:jc w:val="center"/>
        </w:trPr>
        <w:tc>
          <w:tcPr>
            <w:tcW w:w="0" w:type="auto"/>
            <w:vMerge w:val="restart"/>
            <w:shd w:val="clear" w:color="auto" w:fill="auto"/>
            <w:vAlign w:val="center"/>
          </w:tcPr>
          <w:p w14:paraId="53DA8B9A" w14:textId="77777777" w:rsidR="00A870CA" w:rsidRPr="0051380B" w:rsidRDefault="00A870CA" w:rsidP="00A870CA">
            <w:pPr>
              <w:widowControl/>
              <w:jc w:val="center"/>
              <w:rPr>
                <w:rFonts w:ascii="Times New Roman" w:eastAsia="等线" w:hAnsi="Times New Roman" w:cs="Times New Roman"/>
                <w:b/>
                <w:bCs/>
                <w:kern w:val="0"/>
                <w:sz w:val="20"/>
                <w:szCs w:val="20"/>
              </w:rPr>
            </w:pPr>
            <w:r w:rsidRPr="00A870CA">
              <w:rPr>
                <w:rFonts w:ascii="Times New Roman" w:eastAsia="等线" w:hAnsi="Times New Roman" w:cs="Times New Roman"/>
                <w:b/>
                <w:bCs/>
                <w:kern w:val="0"/>
                <w:sz w:val="20"/>
                <w:szCs w:val="20"/>
              </w:rPr>
              <w:t>UL a</w:t>
            </w:r>
            <w:r w:rsidRPr="0051380B">
              <w:rPr>
                <w:rFonts w:ascii="Times New Roman" w:eastAsia="等线" w:hAnsi="Times New Roman" w:cs="Times New Roman"/>
                <w:b/>
                <w:bCs/>
                <w:kern w:val="0"/>
                <w:sz w:val="20"/>
                <w:szCs w:val="20"/>
              </w:rPr>
              <w:t xml:space="preserve">verage-UPT </w:t>
            </w:r>
            <w:r w:rsidRPr="00A870CA">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8B9B" w14:textId="77777777" w:rsidR="00A870CA" w:rsidRPr="005B61E5" w:rsidRDefault="00A870CA" w:rsidP="00A870CA">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8B9C"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133.75%</w:t>
            </w:r>
          </w:p>
        </w:tc>
        <w:tc>
          <w:tcPr>
            <w:tcW w:w="0" w:type="auto"/>
            <w:shd w:val="clear" w:color="auto" w:fill="auto"/>
            <w:vAlign w:val="center"/>
          </w:tcPr>
          <w:p w14:paraId="53DA8B9D"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119.72%</w:t>
            </w:r>
          </w:p>
        </w:tc>
        <w:tc>
          <w:tcPr>
            <w:tcW w:w="0" w:type="auto"/>
            <w:shd w:val="clear" w:color="auto" w:fill="auto"/>
            <w:vAlign w:val="center"/>
          </w:tcPr>
          <w:p w14:paraId="53DA8B9E"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97.79%</w:t>
            </w:r>
          </w:p>
        </w:tc>
        <w:tc>
          <w:tcPr>
            <w:tcW w:w="0" w:type="auto"/>
            <w:shd w:val="clear" w:color="auto" w:fill="auto"/>
            <w:vAlign w:val="center"/>
          </w:tcPr>
          <w:p w14:paraId="53DA8B9F"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1.62%</w:t>
            </w:r>
          </w:p>
        </w:tc>
        <w:tc>
          <w:tcPr>
            <w:tcW w:w="0" w:type="auto"/>
            <w:shd w:val="clear" w:color="auto" w:fill="auto"/>
            <w:vAlign w:val="center"/>
          </w:tcPr>
          <w:p w14:paraId="53DA8BA0"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8.01%</w:t>
            </w:r>
          </w:p>
        </w:tc>
        <w:tc>
          <w:tcPr>
            <w:tcW w:w="0" w:type="auto"/>
            <w:shd w:val="clear" w:color="auto" w:fill="auto"/>
            <w:vAlign w:val="center"/>
          </w:tcPr>
          <w:p w14:paraId="53DA8BA1"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18.29%</w:t>
            </w:r>
          </w:p>
        </w:tc>
      </w:tr>
      <w:tr w:rsidR="00A870CA" w:rsidRPr="00A870CA" w14:paraId="53DA8BAB" w14:textId="77777777" w:rsidTr="00A870CA">
        <w:trPr>
          <w:trHeight w:val="278"/>
          <w:jc w:val="center"/>
        </w:trPr>
        <w:tc>
          <w:tcPr>
            <w:tcW w:w="0" w:type="auto"/>
            <w:vMerge/>
            <w:shd w:val="clear" w:color="auto" w:fill="auto"/>
            <w:vAlign w:val="center"/>
          </w:tcPr>
          <w:p w14:paraId="53DA8BA3" w14:textId="77777777" w:rsidR="00A870CA" w:rsidRPr="005B61E5" w:rsidRDefault="00A870CA" w:rsidP="00A870CA">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A4" w14:textId="77777777" w:rsidR="00A870CA" w:rsidRPr="005B61E5" w:rsidRDefault="00A870CA" w:rsidP="00A870CA">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8BA5"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131.64%</w:t>
            </w:r>
          </w:p>
        </w:tc>
        <w:tc>
          <w:tcPr>
            <w:tcW w:w="0" w:type="auto"/>
            <w:shd w:val="clear" w:color="auto" w:fill="auto"/>
            <w:vAlign w:val="center"/>
          </w:tcPr>
          <w:p w14:paraId="53DA8BA6"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123.78%</w:t>
            </w:r>
          </w:p>
        </w:tc>
        <w:tc>
          <w:tcPr>
            <w:tcW w:w="0" w:type="auto"/>
            <w:shd w:val="clear" w:color="auto" w:fill="auto"/>
            <w:vAlign w:val="center"/>
          </w:tcPr>
          <w:p w14:paraId="53DA8BA7"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119.00%</w:t>
            </w:r>
          </w:p>
        </w:tc>
        <w:tc>
          <w:tcPr>
            <w:tcW w:w="0" w:type="auto"/>
            <w:shd w:val="clear" w:color="auto" w:fill="auto"/>
            <w:vAlign w:val="center"/>
          </w:tcPr>
          <w:p w14:paraId="53DA8BA8"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1.24%</w:t>
            </w:r>
          </w:p>
        </w:tc>
        <w:tc>
          <w:tcPr>
            <w:tcW w:w="0" w:type="auto"/>
            <w:shd w:val="clear" w:color="auto" w:fill="auto"/>
            <w:vAlign w:val="center"/>
          </w:tcPr>
          <w:p w14:paraId="53DA8BA9"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7.95%</w:t>
            </w:r>
          </w:p>
        </w:tc>
        <w:tc>
          <w:tcPr>
            <w:tcW w:w="0" w:type="auto"/>
            <w:shd w:val="clear" w:color="auto" w:fill="auto"/>
            <w:vAlign w:val="center"/>
          </w:tcPr>
          <w:p w14:paraId="53DA8BAA"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31.10%</w:t>
            </w:r>
          </w:p>
        </w:tc>
      </w:tr>
      <w:tr w:rsidR="00A870CA" w:rsidRPr="00A870CA" w14:paraId="53DA8BB4" w14:textId="77777777" w:rsidTr="00A870CA">
        <w:trPr>
          <w:trHeight w:val="278"/>
          <w:jc w:val="center"/>
        </w:trPr>
        <w:tc>
          <w:tcPr>
            <w:tcW w:w="0" w:type="auto"/>
            <w:vMerge/>
            <w:shd w:val="clear" w:color="auto" w:fill="auto"/>
            <w:vAlign w:val="center"/>
          </w:tcPr>
          <w:p w14:paraId="53DA8BAC" w14:textId="77777777" w:rsidR="00A870CA" w:rsidRPr="005B61E5" w:rsidRDefault="00A870CA" w:rsidP="00A870CA">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AD" w14:textId="77777777" w:rsidR="00A870CA" w:rsidRPr="005B61E5" w:rsidRDefault="00A870CA" w:rsidP="00A870CA">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8BAE"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133.85%</w:t>
            </w:r>
          </w:p>
        </w:tc>
        <w:tc>
          <w:tcPr>
            <w:tcW w:w="0" w:type="auto"/>
            <w:shd w:val="clear" w:color="auto" w:fill="auto"/>
            <w:vAlign w:val="center"/>
          </w:tcPr>
          <w:p w14:paraId="53DA8BAF"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117.77%</w:t>
            </w:r>
          </w:p>
        </w:tc>
        <w:tc>
          <w:tcPr>
            <w:tcW w:w="0" w:type="auto"/>
            <w:shd w:val="clear" w:color="auto" w:fill="auto"/>
            <w:vAlign w:val="center"/>
          </w:tcPr>
          <w:p w14:paraId="53DA8BB0"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93.81%</w:t>
            </w:r>
          </w:p>
        </w:tc>
        <w:tc>
          <w:tcPr>
            <w:tcW w:w="0" w:type="auto"/>
            <w:shd w:val="clear" w:color="auto" w:fill="auto"/>
            <w:vAlign w:val="center"/>
          </w:tcPr>
          <w:p w14:paraId="53DA8BB1"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1.74%</w:t>
            </w:r>
          </w:p>
        </w:tc>
        <w:tc>
          <w:tcPr>
            <w:tcW w:w="0" w:type="auto"/>
            <w:shd w:val="clear" w:color="auto" w:fill="auto"/>
            <w:vAlign w:val="center"/>
          </w:tcPr>
          <w:p w14:paraId="53DA8BB2"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7.29%</w:t>
            </w:r>
          </w:p>
        </w:tc>
        <w:tc>
          <w:tcPr>
            <w:tcW w:w="0" w:type="auto"/>
            <w:shd w:val="clear" w:color="auto" w:fill="auto"/>
            <w:vAlign w:val="center"/>
          </w:tcPr>
          <w:p w14:paraId="53DA8BB3"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17.33%</w:t>
            </w:r>
          </w:p>
        </w:tc>
      </w:tr>
      <w:tr w:rsidR="00A870CA" w:rsidRPr="00A870CA" w14:paraId="53DA8BBD" w14:textId="77777777" w:rsidTr="00A870CA">
        <w:trPr>
          <w:trHeight w:val="278"/>
          <w:jc w:val="center"/>
        </w:trPr>
        <w:tc>
          <w:tcPr>
            <w:tcW w:w="0" w:type="auto"/>
            <w:vMerge/>
            <w:shd w:val="clear" w:color="auto" w:fill="auto"/>
            <w:vAlign w:val="center"/>
          </w:tcPr>
          <w:p w14:paraId="53DA8BB5" w14:textId="77777777" w:rsidR="00A870CA" w:rsidRPr="005B61E5" w:rsidRDefault="00A870CA" w:rsidP="00A870CA">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B6" w14:textId="77777777" w:rsidR="00A870CA" w:rsidRPr="005B61E5" w:rsidRDefault="00A870CA" w:rsidP="00A870CA">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8BB7"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136.94%</w:t>
            </w:r>
          </w:p>
        </w:tc>
        <w:tc>
          <w:tcPr>
            <w:tcW w:w="0" w:type="auto"/>
            <w:shd w:val="clear" w:color="auto" w:fill="auto"/>
            <w:vAlign w:val="center"/>
          </w:tcPr>
          <w:p w14:paraId="53DA8BB8"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121.71%</w:t>
            </w:r>
          </w:p>
        </w:tc>
        <w:tc>
          <w:tcPr>
            <w:tcW w:w="0" w:type="auto"/>
            <w:shd w:val="clear" w:color="auto" w:fill="auto"/>
            <w:vAlign w:val="center"/>
          </w:tcPr>
          <w:p w14:paraId="53DA8BB9"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91.61%</w:t>
            </w:r>
          </w:p>
        </w:tc>
        <w:tc>
          <w:tcPr>
            <w:tcW w:w="0" w:type="auto"/>
            <w:shd w:val="clear" w:color="auto" w:fill="auto"/>
            <w:vAlign w:val="center"/>
          </w:tcPr>
          <w:p w14:paraId="53DA8BBA"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1.35%</w:t>
            </w:r>
          </w:p>
        </w:tc>
        <w:tc>
          <w:tcPr>
            <w:tcW w:w="0" w:type="auto"/>
            <w:shd w:val="clear" w:color="auto" w:fill="auto"/>
            <w:vAlign w:val="center"/>
          </w:tcPr>
          <w:p w14:paraId="53DA8BBB"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9.02%</w:t>
            </w:r>
          </w:p>
        </w:tc>
        <w:tc>
          <w:tcPr>
            <w:tcW w:w="0" w:type="auto"/>
            <w:shd w:val="clear" w:color="auto" w:fill="auto"/>
            <w:vAlign w:val="center"/>
          </w:tcPr>
          <w:p w14:paraId="53DA8BBC" w14:textId="77777777" w:rsidR="00A870CA" w:rsidRPr="00A870CA" w:rsidRDefault="00A870CA" w:rsidP="00A870CA">
            <w:pPr>
              <w:jc w:val="center"/>
              <w:rPr>
                <w:rFonts w:ascii="Times New Roman" w:hAnsi="Times New Roman" w:cs="Times New Roman"/>
                <w:sz w:val="20"/>
                <w:szCs w:val="20"/>
              </w:rPr>
            </w:pPr>
            <w:r w:rsidRPr="00A870CA">
              <w:rPr>
                <w:rFonts w:ascii="Times New Roman" w:hAnsi="Times New Roman" w:cs="Times New Roman"/>
                <w:sz w:val="20"/>
                <w:szCs w:val="20"/>
              </w:rPr>
              <w:t>18.06%</w:t>
            </w:r>
          </w:p>
        </w:tc>
      </w:tr>
      <w:tr w:rsidR="00A870CA" w:rsidRPr="00A870CA" w14:paraId="53DA8BC6" w14:textId="77777777" w:rsidTr="00A870CA">
        <w:trPr>
          <w:trHeight w:val="278"/>
          <w:jc w:val="center"/>
        </w:trPr>
        <w:tc>
          <w:tcPr>
            <w:tcW w:w="0" w:type="auto"/>
            <w:vMerge w:val="restart"/>
            <w:shd w:val="clear" w:color="auto" w:fill="auto"/>
            <w:vAlign w:val="center"/>
          </w:tcPr>
          <w:p w14:paraId="53DA8BBE" w14:textId="07DC257B" w:rsidR="00A870CA" w:rsidRPr="0051380B" w:rsidRDefault="00A870CA" w:rsidP="00A870CA">
            <w:pPr>
              <w:widowControl/>
              <w:jc w:val="center"/>
              <w:rPr>
                <w:rFonts w:ascii="Times New Roman" w:eastAsia="等线" w:hAnsi="Times New Roman" w:cs="Times New Roman"/>
                <w:b/>
                <w:bCs/>
                <w:kern w:val="0"/>
                <w:sz w:val="20"/>
                <w:szCs w:val="20"/>
              </w:rPr>
            </w:pPr>
            <w:r w:rsidRPr="00A870CA">
              <w:rPr>
                <w:rFonts w:ascii="Times New Roman" w:eastAsia="等线" w:hAnsi="Times New Roman" w:cs="Times New Roman"/>
                <w:b/>
                <w:bCs/>
                <w:kern w:val="0"/>
                <w:sz w:val="20"/>
                <w:szCs w:val="20"/>
              </w:rPr>
              <w:t>DL p</w:t>
            </w:r>
            <w:r w:rsidRPr="0051380B">
              <w:rPr>
                <w:rFonts w:ascii="Times New Roman" w:eastAsia="等线" w:hAnsi="Times New Roman" w:cs="Times New Roman"/>
                <w:b/>
                <w:bCs/>
                <w:kern w:val="0"/>
                <w:sz w:val="20"/>
                <w:szCs w:val="20"/>
              </w:rPr>
              <w:t xml:space="preserve">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8BBF" w14:textId="77777777" w:rsidR="00A870CA" w:rsidRPr="005B61E5" w:rsidRDefault="00A870CA" w:rsidP="00A870CA">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8BC0"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-19.49%</w:t>
            </w:r>
          </w:p>
        </w:tc>
        <w:tc>
          <w:tcPr>
            <w:tcW w:w="0" w:type="auto"/>
            <w:shd w:val="clear" w:color="auto" w:fill="auto"/>
            <w:vAlign w:val="center"/>
          </w:tcPr>
          <w:p w14:paraId="53DA8BC1"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-23.84%</w:t>
            </w:r>
          </w:p>
        </w:tc>
        <w:tc>
          <w:tcPr>
            <w:tcW w:w="0" w:type="auto"/>
            <w:shd w:val="clear" w:color="auto" w:fill="auto"/>
            <w:vAlign w:val="center"/>
          </w:tcPr>
          <w:p w14:paraId="53DA8BC2"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-20.91%</w:t>
            </w:r>
          </w:p>
        </w:tc>
        <w:tc>
          <w:tcPr>
            <w:tcW w:w="0" w:type="auto"/>
            <w:shd w:val="clear" w:color="auto" w:fill="auto"/>
            <w:vAlign w:val="center"/>
          </w:tcPr>
          <w:p w14:paraId="53DA8BC3"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-2.75%</w:t>
            </w:r>
          </w:p>
        </w:tc>
        <w:tc>
          <w:tcPr>
            <w:tcW w:w="0" w:type="auto"/>
            <w:shd w:val="clear" w:color="auto" w:fill="auto"/>
            <w:vAlign w:val="center"/>
          </w:tcPr>
          <w:p w14:paraId="53DA8BC4"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-8.67%</w:t>
            </w:r>
          </w:p>
        </w:tc>
        <w:tc>
          <w:tcPr>
            <w:tcW w:w="0" w:type="auto"/>
            <w:shd w:val="clear" w:color="auto" w:fill="auto"/>
            <w:vAlign w:val="center"/>
          </w:tcPr>
          <w:p w14:paraId="53DA8BC5"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-18.01%</w:t>
            </w:r>
          </w:p>
        </w:tc>
      </w:tr>
      <w:tr w:rsidR="00A870CA" w:rsidRPr="00A870CA" w14:paraId="53DA8BCF" w14:textId="77777777" w:rsidTr="00A870CA">
        <w:trPr>
          <w:trHeight w:val="278"/>
          <w:jc w:val="center"/>
        </w:trPr>
        <w:tc>
          <w:tcPr>
            <w:tcW w:w="0" w:type="auto"/>
            <w:vMerge/>
            <w:shd w:val="clear" w:color="auto" w:fill="auto"/>
            <w:vAlign w:val="center"/>
          </w:tcPr>
          <w:p w14:paraId="53DA8BC7" w14:textId="77777777" w:rsidR="00A870CA" w:rsidRPr="005B61E5" w:rsidRDefault="00A870CA" w:rsidP="00A870CA">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C8" w14:textId="77777777" w:rsidR="00A870CA" w:rsidRPr="005B61E5" w:rsidRDefault="00A870CA" w:rsidP="00A870CA">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8BC9"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48.80%</w:t>
            </w:r>
          </w:p>
        </w:tc>
        <w:tc>
          <w:tcPr>
            <w:tcW w:w="0" w:type="auto"/>
            <w:shd w:val="clear" w:color="auto" w:fill="auto"/>
            <w:vAlign w:val="center"/>
          </w:tcPr>
          <w:p w14:paraId="53DA8BCA"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44.41%</w:t>
            </w:r>
          </w:p>
        </w:tc>
        <w:tc>
          <w:tcPr>
            <w:tcW w:w="0" w:type="auto"/>
            <w:shd w:val="clear" w:color="auto" w:fill="auto"/>
            <w:vAlign w:val="center"/>
          </w:tcPr>
          <w:p w14:paraId="53DA8BCB"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38.24%</w:t>
            </w:r>
          </w:p>
        </w:tc>
        <w:tc>
          <w:tcPr>
            <w:tcW w:w="0" w:type="auto"/>
            <w:shd w:val="clear" w:color="auto" w:fill="auto"/>
            <w:vAlign w:val="center"/>
          </w:tcPr>
          <w:p w14:paraId="53DA8BCC"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0.15%</w:t>
            </w:r>
          </w:p>
        </w:tc>
        <w:tc>
          <w:tcPr>
            <w:tcW w:w="0" w:type="auto"/>
            <w:shd w:val="clear" w:color="auto" w:fill="auto"/>
            <w:vAlign w:val="center"/>
          </w:tcPr>
          <w:p w14:paraId="53DA8BCD"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-0.63%</w:t>
            </w:r>
          </w:p>
        </w:tc>
        <w:tc>
          <w:tcPr>
            <w:tcW w:w="0" w:type="auto"/>
            <w:shd w:val="clear" w:color="auto" w:fill="auto"/>
            <w:vAlign w:val="center"/>
          </w:tcPr>
          <w:p w14:paraId="53DA8BCE"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-2.94%</w:t>
            </w:r>
          </w:p>
        </w:tc>
      </w:tr>
      <w:tr w:rsidR="00A870CA" w:rsidRPr="00A870CA" w14:paraId="53DA8BD8" w14:textId="77777777" w:rsidTr="00A870CA">
        <w:trPr>
          <w:trHeight w:val="278"/>
          <w:jc w:val="center"/>
        </w:trPr>
        <w:tc>
          <w:tcPr>
            <w:tcW w:w="0" w:type="auto"/>
            <w:vMerge/>
            <w:shd w:val="clear" w:color="auto" w:fill="auto"/>
            <w:vAlign w:val="center"/>
          </w:tcPr>
          <w:p w14:paraId="53DA8BD0" w14:textId="77777777" w:rsidR="00A870CA" w:rsidRPr="005B61E5" w:rsidRDefault="00A870CA" w:rsidP="00A870CA">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D1" w14:textId="77777777" w:rsidR="00A870CA" w:rsidRPr="005B61E5" w:rsidRDefault="00A870CA" w:rsidP="00A870CA">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8BD2"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8.56%</w:t>
            </w:r>
          </w:p>
        </w:tc>
        <w:tc>
          <w:tcPr>
            <w:tcW w:w="0" w:type="auto"/>
            <w:shd w:val="clear" w:color="auto" w:fill="auto"/>
            <w:vAlign w:val="center"/>
          </w:tcPr>
          <w:p w14:paraId="53DA8BD3"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8.50%</w:t>
            </w:r>
          </w:p>
        </w:tc>
        <w:tc>
          <w:tcPr>
            <w:tcW w:w="0" w:type="auto"/>
            <w:shd w:val="clear" w:color="auto" w:fill="auto"/>
            <w:vAlign w:val="center"/>
          </w:tcPr>
          <w:p w14:paraId="53DA8BD4"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9.37%</w:t>
            </w:r>
          </w:p>
        </w:tc>
        <w:tc>
          <w:tcPr>
            <w:tcW w:w="0" w:type="auto"/>
            <w:shd w:val="clear" w:color="auto" w:fill="auto"/>
            <w:vAlign w:val="center"/>
          </w:tcPr>
          <w:p w14:paraId="53DA8BD5"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0.41%</w:t>
            </w:r>
          </w:p>
        </w:tc>
        <w:tc>
          <w:tcPr>
            <w:tcW w:w="0" w:type="auto"/>
            <w:shd w:val="clear" w:color="auto" w:fill="auto"/>
            <w:vAlign w:val="center"/>
          </w:tcPr>
          <w:p w14:paraId="53DA8BD6"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-7.83%</w:t>
            </w:r>
          </w:p>
        </w:tc>
        <w:tc>
          <w:tcPr>
            <w:tcW w:w="0" w:type="auto"/>
            <w:shd w:val="clear" w:color="auto" w:fill="auto"/>
            <w:vAlign w:val="center"/>
          </w:tcPr>
          <w:p w14:paraId="53DA8BD7"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-13.51%</w:t>
            </w:r>
          </w:p>
        </w:tc>
      </w:tr>
      <w:tr w:rsidR="00A870CA" w:rsidRPr="00A870CA" w14:paraId="53DA8BE1" w14:textId="77777777" w:rsidTr="00A870CA">
        <w:trPr>
          <w:trHeight w:val="278"/>
          <w:jc w:val="center"/>
        </w:trPr>
        <w:tc>
          <w:tcPr>
            <w:tcW w:w="0" w:type="auto"/>
            <w:vMerge/>
            <w:shd w:val="clear" w:color="auto" w:fill="auto"/>
            <w:vAlign w:val="center"/>
          </w:tcPr>
          <w:p w14:paraId="53DA8BD9" w14:textId="77777777" w:rsidR="00A870CA" w:rsidRPr="005B61E5" w:rsidRDefault="00A870CA" w:rsidP="00A870CA">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DA" w14:textId="77777777" w:rsidR="00A870CA" w:rsidRPr="005B61E5" w:rsidRDefault="00A870CA" w:rsidP="00A870CA">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8BDB"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-58.34%</w:t>
            </w:r>
          </w:p>
        </w:tc>
        <w:tc>
          <w:tcPr>
            <w:tcW w:w="0" w:type="auto"/>
            <w:shd w:val="clear" w:color="auto" w:fill="auto"/>
            <w:vAlign w:val="center"/>
          </w:tcPr>
          <w:p w14:paraId="53DA8BDC"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-62.36%</w:t>
            </w:r>
          </w:p>
        </w:tc>
        <w:tc>
          <w:tcPr>
            <w:tcW w:w="0" w:type="auto"/>
            <w:shd w:val="clear" w:color="auto" w:fill="auto"/>
            <w:vAlign w:val="center"/>
          </w:tcPr>
          <w:p w14:paraId="53DA8BDD"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-57.60%</w:t>
            </w:r>
          </w:p>
        </w:tc>
        <w:tc>
          <w:tcPr>
            <w:tcW w:w="0" w:type="auto"/>
            <w:shd w:val="clear" w:color="auto" w:fill="auto"/>
            <w:vAlign w:val="center"/>
          </w:tcPr>
          <w:p w14:paraId="53DA8BDE"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-10.32%</w:t>
            </w:r>
          </w:p>
        </w:tc>
        <w:tc>
          <w:tcPr>
            <w:tcW w:w="0" w:type="auto"/>
            <w:shd w:val="clear" w:color="auto" w:fill="auto"/>
            <w:vAlign w:val="center"/>
          </w:tcPr>
          <w:p w14:paraId="53DA8BDF"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-14.08%</w:t>
            </w:r>
          </w:p>
        </w:tc>
        <w:tc>
          <w:tcPr>
            <w:tcW w:w="0" w:type="auto"/>
            <w:shd w:val="clear" w:color="auto" w:fill="auto"/>
            <w:vAlign w:val="center"/>
          </w:tcPr>
          <w:p w14:paraId="53DA8BE0"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-27.30%</w:t>
            </w:r>
          </w:p>
        </w:tc>
      </w:tr>
      <w:tr w:rsidR="00A870CA" w:rsidRPr="00A870CA" w14:paraId="53DA8BEA" w14:textId="77777777" w:rsidTr="00A870CA">
        <w:trPr>
          <w:trHeight w:val="278"/>
          <w:jc w:val="center"/>
        </w:trPr>
        <w:tc>
          <w:tcPr>
            <w:tcW w:w="0" w:type="auto"/>
            <w:vMerge w:val="restart"/>
            <w:shd w:val="clear" w:color="auto" w:fill="auto"/>
            <w:vAlign w:val="center"/>
          </w:tcPr>
          <w:p w14:paraId="53DA8BE2" w14:textId="23968407" w:rsidR="00A870CA" w:rsidRPr="0051380B" w:rsidRDefault="00A870CA" w:rsidP="00A870CA">
            <w:pPr>
              <w:widowControl/>
              <w:jc w:val="center"/>
              <w:rPr>
                <w:rFonts w:ascii="Times New Roman" w:eastAsia="等线" w:hAnsi="Times New Roman" w:cs="Times New Roman"/>
                <w:b/>
                <w:bCs/>
                <w:kern w:val="0"/>
                <w:sz w:val="20"/>
                <w:szCs w:val="20"/>
              </w:rPr>
            </w:pPr>
            <w:r w:rsidRPr="00A870CA">
              <w:rPr>
                <w:rFonts w:ascii="Times New Roman" w:eastAsia="等线" w:hAnsi="Times New Roman" w:cs="Times New Roman"/>
                <w:b/>
                <w:bCs/>
                <w:kern w:val="0"/>
                <w:sz w:val="20"/>
                <w:szCs w:val="20"/>
              </w:rPr>
              <w:t>UL p</w:t>
            </w:r>
            <w:r w:rsidRPr="0051380B">
              <w:rPr>
                <w:rFonts w:ascii="Times New Roman" w:eastAsia="等线" w:hAnsi="Times New Roman" w:cs="Times New Roman"/>
                <w:b/>
                <w:bCs/>
                <w:kern w:val="0"/>
                <w:sz w:val="20"/>
                <w:szCs w:val="20"/>
              </w:rPr>
              <w:t xml:space="preserve">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8BE3" w14:textId="77777777" w:rsidR="00A870CA" w:rsidRPr="005B61E5" w:rsidRDefault="00A870CA" w:rsidP="00A870CA">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8BE4"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-54.51%</w:t>
            </w:r>
          </w:p>
        </w:tc>
        <w:tc>
          <w:tcPr>
            <w:tcW w:w="0" w:type="auto"/>
            <w:shd w:val="clear" w:color="auto" w:fill="auto"/>
            <w:vAlign w:val="center"/>
          </w:tcPr>
          <w:p w14:paraId="53DA8BE5"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-49.12%</w:t>
            </w:r>
          </w:p>
        </w:tc>
        <w:tc>
          <w:tcPr>
            <w:tcW w:w="0" w:type="auto"/>
            <w:shd w:val="clear" w:color="auto" w:fill="auto"/>
            <w:vAlign w:val="center"/>
          </w:tcPr>
          <w:p w14:paraId="53DA8BE6"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-44.38%</w:t>
            </w:r>
          </w:p>
        </w:tc>
        <w:tc>
          <w:tcPr>
            <w:tcW w:w="0" w:type="auto"/>
            <w:shd w:val="clear" w:color="auto" w:fill="auto"/>
            <w:vAlign w:val="center"/>
          </w:tcPr>
          <w:p w14:paraId="53DA8BE7"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-4.33%</w:t>
            </w:r>
          </w:p>
        </w:tc>
        <w:tc>
          <w:tcPr>
            <w:tcW w:w="0" w:type="auto"/>
            <w:shd w:val="clear" w:color="auto" w:fill="auto"/>
            <w:vAlign w:val="center"/>
          </w:tcPr>
          <w:p w14:paraId="53DA8BE8"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-10.80%</w:t>
            </w:r>
          </w:p>
        </w:tc>
        <w:tc>
          <w:tcPr>
            <w:tcW w:w="0" w:type="auto"/>
            <w:shd w:val="clear" w:color="auto" w:fill="auto"/>
            <w:vAlign w:val="center"/>
          </w:tcPr>
          <w:p w14:paraId="53DA8BE9"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-23.71%</w:t>
            </w:r>
          </w:p>
        </w:tc>
      </w:tr>
      <w:tr w:rsidR="00A870CA" w:rsidRPr="00A870CA" w14:paraId="53DA8BF3" w14:textId="77777777" w:rsidTr="00A870CA">
        <w:trPr>
          <w:trHeight w:val="278"/>
          <w:jc w:val="center"/>
        </w:trPr>
        <w:tc>
          <w:tcPr>
            <w:tcW w:w="0" w:type="auto"/>
            <w:vMerge/>
            <w:shd w:val="clear" w:color="auto" w:fill="auto"/>
            <w:vAlign w:val="center"/>
          </w:tcPr>
          <w:p w14:paraId="53DA8BEB" w14:textId="77777777" w:rsidR="00A870CA" w:rsidRPr="005B61E5" w:rsidRDefault="00A870CA" w:rsidP="00A870CA">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EC" w14:textId="77777777" w:rsidR="00A870CA" w:rsidRPr="005B61E5" w:rsidRDefault="00A870CA" w:rsidP="00A870CA">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8BED"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-57.28%</w:t>
            </w:r>
          </w:p>
        </w:tc>
        <w:tc>
          <w:tcPr>
            <w:tcW w:w="0" w:type="auto"/>
            <w:shd w:val="clear" w:color="auto" w:fill="auto"/>
            <w:vAlign w:val="center"/>
          </w:tcPr>
          <w:p w14:paraId="53DA8BEE"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-57.31%</w:t>
            </w:r>
          </w:p>
        </w:tc>
        <w:tc>
          <w:tcPr>
            <w:tcW w:w="0" w:type="auto"/>
            <w:shd w:val="clear" w:color="auto" w:fill="auto"/>
            <w:vAlign w:val="center"/>
          </w:tcPr>
          <w:p w14:paraId="53DA8BEF"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-55.37%</w:t>
            </w:r>
          </w:p>
        </w:tc>
        <w:tc>
          <w:tcPr>
            <w:tcW w:w="0" w:type="auto"/>
            <w:shd w:val="clear" w:color="auto" w:fill="auto"/>
            <w:vAlign w:val="center"/>
          </w:tcPr>
          <w:p w14:paraId="53DA8BF0"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-0.17%</w:t>
            </w:r>
          </w:p>
        </w:tc>
        <w:tc>
          <w:tcPr>
            <w:tcW w:w="0" w:type="auto"/>
            <w:shd w:val="clear" w:color="auto" w:fill="auto"/>
            <w:vAlign w:val="center"/>
          </w:tcPr>
          <w:p w14:paraId="53DA8BF1"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-3.21%</w:t>
            </w:r>
          </w:p>
        </w:tc>
        <w:tc>
          <w:tcPr>
            <w:tcW w:w="0" w:type="auto"/>
            <w:shd w:val="clear" w:color="auto" w:fill="auto"/>
            <w:vAlign w:val="center"/>
          </w:tcPr>
          <w:p w14:paraId="53DA8BF2"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-6.28%</w:t>
            </w:r>
          </w:p>
        </w:tc>
      </w:tr>
      <w:tr w:rsidR="00A870CA" w:rsidRPr="00A870CA" w14:paraId="53DA8BFC" w14:textId="77777777" w:rsidTr="00A870CA">
        <w:trPr>
          <w:trHeight w:val="278"/>
          <w:jc w:val="center"/>
        </w:trPr>
        <w:tc>
          <w:tcPr>
            <w:tcW w:w="0" w:type="auto"/>
            <w:vMerge/>
            <w:shd w:val="clear" w:color="auto" w:fill="auto"/>
            <w:vAlign w:val="center"/>
          </w:tcPr>
          <w:p w14:paraId="53DA8BF4" w14:textId="77777777" w:rsidR="00A870CA" w:rsidRPr="005B61E5" w:rsidRDefault="00A870CA" w:rsidP="00A870CA">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F5" w14:textId="77777777" w:rsidR="00A870CA" w:rsidRPr="005B61E5" w:rsidRDefault="00A870CA" w:rsidP="00A870CA">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8BF6"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-61.17%</w:t>
            </w:r>
          </w:p>
        </w:tc>
        <w:tc>
          <w:tcPr>
            <w:tcW w:w="0" w:type="auto"/>
            <w:shd w:val="clear" w:color="auto" w:fill="auto"/>
            <w:vAlign w:val="center"/>
          </w:tcPr>
          <w:p w14:paraId="53DA8BF7"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-57.24%</w:t>
            </w:r>
          </w:p>
        </w:tc>
        <w:tc>
          <w:tcPr>
            <w:tcW w:w="0" w:type="auto"/>
            <w:shd w:val="clear" w:color="auto" w:fill="auto"/>
            <w:vAlign w:val="center"/>
          </w:tcPr>
          <w:p w14:paraId="53DA8BF8"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-47.15%</w:t>
            </w:r>
          </w:p>
        </w:tc>
        <w:tc>
          <w:tcPr>
            <w:tcW w:w="0" w:type="auto"/>
            <w:shd w:val="clear" w:color="auto" w:fill="auto"/>
            <w:vAlign w:val="center"/>
          </w:tcPr>
          <w:p w14:paraId="53DA8BF9"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0.10%</w:t>
            </w:r>
          </w:p>
        </w:tc>
        <w:tc>
          <w:tcPr>
            <w:tcW w:w="0" w:type="auto"/>
            <w:shd w:val="clear" w:color="auto" w:fill="auto"/>
            <w:vAlign w:val="center"/>
          </w:tcPr>
          <w:p w14:paraId="53DA8BFA"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-10.05%</w:t>
            </w:r>
          </w:p>
        </w:tc>
        <w:tc>
          <w:tcPr>
            <w:tcW w:w="0" w:type="auto"/>
            <w:shd w:val="clear" w:color="auto" w:fill="auto"/>
            <w:vAlign w:val="center"/>
          </w:tcPr>
          <w:p w14:paraId="53DA8BFB"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-20.78%</w:t>
            </w:r>
          </w:p>
        </w:tc>
      </w:tr>
      <w:tr w:rsidR="00A870CA" w:rsidRPr="00A870CA" w14:paraId="53DA8C05" w14:textId="77777777" w:rsidTr="00A870CA">
        <w:trPr>
          <w:trHeight w:val="278"/>
          <w:jc w:val="center"/>
        </w:trPr>
        <w:tc>
          <w:tcPr>
            <w:tcW w:w="0" w:type="auto"/>
            <w:vMerge/>
            <w:shd w:val="clear" w:color="auto" w:fill="auto"/>
            <w:vAlign w:val="center"/>
          </w:tcPr>
          <w:p w14:paraId="53DA8BFD" w14:textId="77777777" w:rsidR="00A870CA" w:rsidRPr="005B61E5" w:rsidRDefault="00A870CA" w:rsidP="00A870CA">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BFE" w14:textId="77777777" w:rsidR="00A870CA" w:rsidRPr="005B61E5" w:rsidRDefault="00A870CA" w:rsidP="00A870CA">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8BFF"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-34.61%</w:t>
            </w:r>
          </w:p>
        </w:tc>
        <w:tc>
          <w:tcPr>
            <w:tcW w:w="0" w:type="auto"/>
            <w:shd w:val="clear" w:color="auto" w:fill="auto"/>
            <w:vAlign w:val="center"/>
          </w:tcPr>
          <w:p w14:paraId="53DA8C00"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-28.36%</w:t>
            </w:r>
          </w:p>
        </w:tc>
        <w:tc>
          <w:tcPr>
            <w:tcW w:w="0" w:type="auto"/>
            <w:shd w:val="clear" w:color="auto" w:fill="auto"/>
            <w:vAlign w:val="center"/>
          </w:tcPr>
          <w:p w14:paraId="53DA8C01"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-41.62%</w:t>
            </w:r>
          </w:p>
        </w:tc>
        <w:tc>
          <w:tcPr>
            <w:tcW w:w="0" w:type="auto"/>
            <w:shd w:val="clear" w:color="auto" w:fill="auto"/>
            <w:vAlign w:val="center"/>
          </w:tcPr>
          <w:p w14:paraId="53DA8C02"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-15.75%</w:t>
            </w:r>
          </w:p>
        </w:tc>
        <w:tc>
          <w:tcPr>
            <w:tcW w:w="0" w:type="auto"/>
            <w:shd w:val="clear" w:color="auto" w:fill="auto"/>
            <w:vAlign w:val="center"/>
          </w:tcPr>
          <w:p w14:paraId="53DA8C03"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3.59%</w:t>
            </w:r>
          </w:p>
        </w:tc>
        <w:tc>
          <w:tcPr>
            <w:tcW w:w="0" w:type="auto"/>
            <w:shd w:val="clear" w:color="auto" w:fill="auto"/>
            <w:vAlign w:val="center"/>
          </w:tcPr>
          <w:p w14:paraId="53DA8C04" w14:textId="77777777" w:rsidR="00A870CA" w:rsidRPr="00A870CA" w:rsidRDefault="00A870CA" w:rsidP="00A870CA">
            <w:pPr>
              <w:jc w:val="center"/>
              <w:rPr>
                <w:rFonts w:ascii="Times New Roman" w:eastAsia="等线" w:hAnsi="Times New Roman" w:cs="Times New Roman"/>
                <w:color w:val="000000"/>
                <w:sz w:val="20"/>
                <w:szCs w:val="20"/>
              </w:rPr>
            </w:pPr>
            <w:r w:rsidRPr="00A870CA">
              <w:rPr>
                <w:rFonts w:ascii="Times New Roman" w:eastAsia="等线" w:hAnsi="Times New Roman" w:cs="Times New Roman"/>
                <w:color w:val="000000"/>
                <w:sz w:val="20"/>
                <w:szCs w:val="20"/>
              </w:rPr>
              <w:t>-27.26%</w:t>
            </w:r>
          </w:p>
        </w:tc>
      </w:tr>
    </w:tbl>
    <w:p w14:paraId="53DA8C06" w14:textId="77777777" w:rsidR="00CC3526" w:rsidRDefault="00CC3526" w:rsidP="009F053B">
      <w:pPr>
        <w:rPr>
          <w:rFonts w:ascii="Times New Roman" w:eastAsia="等线" w:hAnsi="Times New Roman" w:cs="Times New Roman"/>
          <w:kern w:val="0"/>
          <w:sz w:val="20"/>
          <w:szCs w:val="20"/>
        </w:rPr>
      </w:pPr>
    </w:p>
    <w:p w14:paraId="663C6368" w14:textId="1A123AD0" w:rsidR="00D010C5" w:rsidRPr="005C0550" w:rsidRDefault="00D010C5" w:rsidP="005C0550">
      <w:pPr>
        <w:keepNext/>
        <w:keepLines/>
        <w:widowControl/>
        <w:spacing w:before="120" w:after="180"/>
        <w:ind w:left="1985" w:hanging="1985"/>
        <w:jc w:val="left"/>
        <w:outlineLvl w:val="5"/>
        <w:rPr>
          <w:rFonts w:ascii="Arial" w:eastAsia="等线" w:hAnsi="Arial" w:cs="Times New Roman"/>
          <w:kern w:val="0"/>
          <w:sz w:val="20"/>
          <w:szCs w:val="20"/>
          <w:lang w:val="en-GB" w:eastAsia="en-US"/>
        </w:rPr>
      </w:pPr>
      <w:r w:rsidRPr="005C0550">
        <w:rPr>
          <w:rFonts w:ascii="Arial" w:eastAsia="等线" w:hAnsi="Arial" w:cs="Times New Roman"/>
          <w:kern w:val="0"/>
          <w:sz w:val="20"/>
          <w:szCs w:val="20"/>
          <w:lang w:val="en-GB" w:eastAsia="en-US"/>
        </w:rPr>
        <w:t>7.4.1.1.</w:t>
      </w:r>
      <w:r w:rsidR="005C0550" w:rsidRPr="005C0550">
        <w:rPr>
          <w:rFonts w:ascii="Arial" w:eastAsia="等线" w:hAnsi="Arial" w:cs="Times New Roman"/>
          <w:kern w:val="0"/>
          <w:sz w:val="20"/>
          <w:szCs w:val="20"/>
          <w:lang w:val="en-GB" w:eastAsia="en-US"/>
        </w:rPr>
        <w:t>1.</w:t>
      </w:r>
      <w:r w:rsidRPr="005C0550">
        <w:rPr>
          <w:rFonts w:ascii="Arial" w:eastAsia="等线" w:hAnsi="Arial" w:cs="Times New Roman"/>
          <w:kern w:val="0"/>
          <w:sz w:val="20"/>
          <w:szCs w:val="20"/>
          <w:lang w:val="en-GB" w:eastAsia="en-US"/>
        </w:rPr>
        <w:t>3</w:t>
      </w:r>
      <w:r w:rsidR="005C0550">
        <w:rPr>
          <w:rFonts w:ascii="Arial" w:eastAsia="等线" w:hAnsi="Arial" w:cs="Times New Roman"/>
          <w:kern w:val="0"/>
          <w:sz w:val="20"/>
          <w:szCs w:val="20"/>
          <w:lang w:val="en-GB" w:eastAsia="en-US"/>
        </w:rPr>
        <w:tab/>
      </w:r>
      <w:r w:rsidRPr="005C0550">
        <w:rPr>
          <w:rFonts w:ascii="Arial" w:eastAsia="等线" w:hAnsi="Arial" w:cs="Times New Roman"/>
          <w:kern w:val="0"/>
          <w:sz w:val="20"/>
          <w:szCs w:val="20"/>
          <w:lang w:val="en-GB" w:eastAsia="en-US"/>
        </w:rPr>
        <w:t>Summary of the Observations</w:t>
      </w:r>
    </w:p>
    <w:p w14:paraId="07782C07" w14:textId="48A2084F" w:rsidR="00197DCF" w:rsidRDefault="00197DCF" w:rsidP="000E5CA5">
      <w:pPr>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For the following observations, UPT gain in the range of {-5%, 5%} is considered as similar UPT.</w:t>
      </w:r>
    </w:p>
    <w:p w14:paraId="17DAEB21" w14:textId="77777777"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For indoor scenario (FR1), for dynamic SBFD compared to dynamic TDD:</w:t>
      </w:r>
    </w:p>
    <w:p w14:paraId="447B18E2" w14:textId="77777777"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t>For slot configurations {XXXXU} for dynamic SBFD and {FFFFU} for dynamic TDD,</w:t>
      </w:r>
    </w:p>
    <w:p w14:paraId="417667A9" w14:textId="77777777"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ab/>
        <w:t>-</w:t>
      </w:r>
      <w:r w:rsidRPr="00671130">
        <w:rPr>
          <w:rFonts w:ascii="Times New Roman" w:eastAsia="等线" w:hAnsi="Times New Roman" w:cs="Times New Roman" w:hint="eastAsia"/>
          <w:kern w:val="0"/>
          <w:sz w:val="20"/>
          <w:szCs w:val="20"/>
        </w:rPr>
        <w:tab/>
        <w:t>In case of large packet size</w:t>
      </w:r>
      <w:r>
        <w:rPr>
          <w:rFonts w:ascii="Times New Roman" w:eastAsia="等线" w:hAnsi="Times New Roman" w:cs="Times New Roman" w:hint="eastAsia"/>
          <w:kern w:val="0"/>
          <w:sz w:val="20"/>
          <w:szCs w:val="20"/>
        </w:rPr>
        <w:t xml:space="preserve"> and dynamic SBFD option 2, based on results from 2 sources</w:t>
      </w:r>
      <w:r w:rsidRPr="00671130">
        <w:rPr>
          <w:rFonts w:ascii="Times New Roman" w:eastAsia="等线" w:hAnsi="Times New Roman" w:cs="Times New Roman" w:hint="eastAsia"/>
          <w:kern w:val="0"/>
          <w:sz w:val="20"/>
          <w:szCs w:val="20"/>
        </w:rPr>
        <w:t>,</w:t>
      </w:r>
    </w:p>
    <w:p w14:paraId="7673A08C" w14:textId="0B59AEF0"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r>
      <w:proofErr w:type="gramStart"/>
      <w:r>
        <w:rPr>
          <w:rFonts w:ascii="Times New Roman" w:eastAsia="等线" w:hAnsi="Times New Roman" w:cs="Times New Roman" w:hint="eastAsia"/>
          <w:kern w:val="0"/>
          <w:sz w:val="20"/>
          <w:szCs w:val="20"/>
        </w:rPr>
        <w:t>dynamic</w:t>
      </w:r>
      <w:proofErr w:type="gramEnd"/>
      <w:r w:rsidRPr="00671130">
        <w:rPr>
          <w:rFonts w:ascii="Times New Roman" w:eastAsia="等线" w:hAnsi="Times New Roman" w:cs="Times New Roman"/>
          <w:kern w:val="0"/>
          <w:sz w:val="20"/>
          <w:szCs w:val="20"/>
        </w:rPr>
        <w:t xml:space="preserve"> SBFD has </w:t>
      </w:r>
      <w:r>
        <w:rPr>
          <w:rFonts w:ascii="Times New Roman" w:eastAsia="等线" w:hAnsi="Times New Roman" w:cs="Times New Roman" w:hint="eastAsia"/>
          <w:kern w:val="0"/>
          <w:sz w:val="20"/>
          <w:szCs w:val="20"/>
        </w:rPr>
        <w:t>lower</w:t>
      </w:r>
      <w:r w:rsidR="00C106BE">
        <w:rPr>
          <w:rFonts w:ascii="Times New Roman" w:eastAsia="等线" w:hAnsi="Times New Roman" w:cs="Times New Roman" w:hint="eastAsia"/>
          <w:kern w:val="0"/>
          <w:sz w:val="20"/>
          <w:szCs w:val="20"/>
        </w:rPr>
        <w:t xml:space="preserve"> or higher</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 xml:space="preserve">mean and 5% UL Average-UPT </w:t>
      </w:r>
      <w:r>
        <w:rPr>
          <w:rFonts w:ascii="Times New Roman" w:eastAsia="等线" w:hAnsi="Times New Roman" w:cs="Times New Roman"/>
          <w:kern w:val="0"/>
          <w:sz w:val="20"/>
          <w:szCs w:val="20"/>
        </w:rPr>
        <w:t xml:space="preserve">for </w:t>
      </w:r>
      <w:r w:rsidR="00197DCF">
        <w:rPr>
          <w:rFonts w:ascii="Times New Roman" w:eastAsia="等线" w:hAnsi="Times New Roman" w:cs="Times New Roman" w:hint="eastAsia"/>
          <w:kern w:val="0"/>
          <w:sz w:val="20"/>
          <w:szCs w:val="20"/>
        </w:rPr>
        <w:t>low and medium</w:t>
      </w:r>
      <w:r>
        <w:rPr>
          <w:rFonts w:ascii="Times New Roman" w:eastAsia="等线" w:hAnsi="Times New Roman" w:cs="Times New Roman"/>
          <w:kern w:val="0"/>
          <w:sz w:val="20"/>
          <w:szCs w:val="20"/>
        </w:rPr>
        <w:t xml:space="preserve"> load levels</w:t>
      </w:r>
      <w:r w:rsidR="00197DCF">
        <w:rPr>
          <w:rFonts w:ascii="Times New Roman" w:eastAsia="等线" w:hAnsi="Times New Roman" w:cs="Times New Roman" w:hint="eastAsia"/>
          <w:kern w:val="0"/>
          <w:sz w:val="20"/>
          <w:szCs w:val="20"/>
        </w:rPr>
        <w:t xml:space="preserve"> and similar or lower </w:t>
      </w:r>
      <w:r w:rsidR="00197DCF" w:rsidRPr="00671130">
        <w:rPr>
          <w:rFonts w:ascii="Times New Roman" w:eastAsia="等线" w:hAnsi="Times New Roman" w:cs="Times New Roman"/>
          <w:kern w:val="0"/>
          <w:sz w:val="20"/>
          <w:szCs w:val="20"/>
        </w:rPr>
        <w:t xml:space="preserve">mean and 5% UL Average-UPT </w:t>
      </w:r>
      <w:r w:rsidR="00197DCF">
        <w:rPr>
          <w:rFonts w:ascii="Times New Roman" w:eastAsia="等线" w:hAnsi="Times New Roman" w:cs="Times New Roman"/>
          <w:kern w:val="0"/>
          <w:sz w:val="20"/>
          <w:szCs w:val="20"/>
        </w:rPr>
        <w:t>for</w:t>
      </w:r>
      <w:r w:rsidR="00197DCF">
        <w:rPr>
          <w:rFonts w:ascii="Times New Roman" w:eastAsia="等线" w:hAnsi="Times New Roman" w:cs="Times New Roman" w:hint="eastAsia"/>
          <w:kern w:val="0"/>
          <w:sz w:val="20"/>
          <w:szCs w:val="20"/>
        </w:rPr>
        <w:t xml:space="preserve"> high load level</w:t>
      </w:r>
      <w:r>
        <w:rPr>
          <w:rFonts w:ascii="Times New Roman" w:eastAsia="等线" w:hAnsi="Times New Roman" w:cs="Times New Roman"/>
          <w:kern w:val="0"/>
          <w:sz w:val="20"/>
          <w:szCs w:val="20"/>
        </w:rPr>
        <w:t>,</w:t>
      </w:r>
    </w:p>
    <w:p w14:paraId="4CE3191D" w14:textId="196D9D7D"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kern w:val="0"/>
          <w:sz w:val="20"/>
          <w:szCs w:val="20"/>
        </w:rPr>
        <w:t>-</w:t>
      </w:r>
      <w:r w:rsidRPr="00671130">
        <w:rPr>
          <w:rFonts w:ascii="Times New Roman" w:eastAsia="等线" w:hAnsi="Times New Roman" w:cs="Times New Roman"/>
          <w:kern w:val="0"/>
          <w:sz w:val="20"/>
          <w:szCs w:val="20"/>
        </w:rPr>
        <w:tab/>
        <w:t>and dynamic SBFD</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 xml:space="preserve">has </w:t>
      </w:r>
      <w:r w:rsidR="00B64572">
        <w:rPr>
          <w:rFonts w:ascii="Times New Roman" w:eastAsia="等线" w:hAnsi="Times New Roman" w:cs="Times New Roman" w:hint="eastAsia"/>
          <w:kern w:val="0"/>
          <w:sz w:val="20"/>
          <w:szCs w:val="20"/>
        </w:rPr>
        <w:t>similar</w:t>
      </w:r>
      <w:r w:rsidR="00197DCF">
        <w:rPr>
          <w:rFonts w:ascii="Times New Roman" w:eastAsia="等线" w:hAnsi="Times New Roman" w:cs="Times New Roman" w:hint="eastAsia"/>
          <w:kern w:val="0"/>
          <w:sz w:val="20"/>
          <w:szCs w:val="20"/>
        </w:rPr>
        <w:t xml:space="preserve"> or higher</w:t>
      </w:r>
      <w:r w:rsidRPr="00671130">
        <w:rPr>
          <w:rFonts w:ascii="Times New Roman" w:eastAsia="等线" w:hAnsi="Times New Roman" w:cs="Times New Roman"/>
          <w:kern w:val="0"/>
          <w:sz w:val="20"/>
          <w:szCs w:val="20"/>
        </w:rPr>
        <w:t xml:space="preserve"> mean DL Average-UPT </w:t>
      </w:r>
      <w:r>
        <w:rPr>
          <w:rFonts w:ascii="Times New Roman" w:eastAsia="等线" w:hAnsi="Times New Roman" w:cs="Times New Roman"/>
          <w:kern w:val="0"/>
          <w:sz w:val="20"/>
          <w:szCs w:val="20"/>
        </w:rPr>
        <w:t xml:space="preserve">for </w:t>
      </w:r>
      <w:r w:rsidR="00B64572">
        <w:rPr>
          <w:rFonts w:ascii="Times New Roman" w:eastAsia="等线" w:hAnsi="Times New Roman" w:cs="Times New Roman" w:hint="eastAsia"/>
          <w:kern w:val="0"/>
          <w:sz w:val="20"/>
          <w:szCs w:val="20"/>
        </w:rPr>
        <w:t>low</w:t>
      </w:r>
      <w:r>
        <w:rPr>
          <w:rFonts w:ascii="Times New Roman" w:eastAsia="等线" w:hAnsi="Times New Roman" w:cs="Times New Roman"/>
          <w:kern w:val="0"/>
          <w:sz w:val="20"/>
          <w:szCs w:val="20"/>
        </w:rPr>
        <w:t xml:space="preserve"> load level</w:t>
      </w:r>
      <w:r w:rsidR="00197DCF">
        <w:rPr>
          <w:rFonts w:ascii="Times New Roman" w:eastAsia="等线" w:hAnsi="Times New Roman" w:cs="Times New Roman" w:hint="eastAsia"/>
          <w:kern w:val="0"/>
          <w:sz w:val="20"/>
          <w:szCs w:val="20"/>
        </w:rPr>
        <w:t>, similar 5% DL Average-UPT for low load level</w:t>
      </w:r>
      <w:r w:rsidR="00B64572">
        <w:rPr>
          <w:rFonts w:ascii="Times New Roman" w:eastAsia="等线" w:hAnsi="Times New Roman" w:cs="Times New Roman" w:hint="eastAsia"/>
          <w:kern w:val="0"/>
          <w:sz w:val="20"/>
          <w:szCs w:val="20"/>
        </w:rPr>
        <w:t xml:space="preserve">, and similar or lower mean and 5% DL Average-UPT for medium and high </w:t>
      </w:r>
      <w:proofErr w:type="spellStart"/>
      <w:r w:rsidR="00B64572">
        <w:rPr>
          <w:rFonts w:ascii="Times New Roman" w:eastAsia="等线" w:hAnsi="Times New Roman" w:cs="Times New Roman" w:hint="eastAsia"/>
          <w:kern w:val="0"/>
          <w:sz w:val="20"/>
          <w:szCs w:val="20"/>
        </w:rPr>
        <w:t>load</w:t>
      </w:r>
      <w:proofErr w:type="spellEnd"/>
      <w:r w:rsidR="00B64572">
        <w:rPr>
          <w:rFonts w:ascii="Times New Roman" w:eastAsia="等线" w:hAnsi="Times New Roman" w:cs="Times New Roman" w:hint="eastAsia"/>
          <w:kern w:val="0"/>
          <w:sz w:val="20"/>
          <w:szCs w:val="20"/>
        </w:rPr>
        <w:t xml:space="preserve"> levels</w:t>
      </w:r>
      <w:r>
        <w:rPr>
          <w:rFonts w:ascii="Times New Roman" w:eastAsia="等线" w:hAnsi="Times New Roman" w:cs="Times New Roman" w:hint="eastAsia"/>
          <w:kern w:val="0"/>
          <w:sz w:val="20"/>
          <w:szCs w:val="20"/>
        </w:rPr>
        <w:t>.</w:t>
      </w:r>
    </w:p>
    <w:p w14:paraId="3F4749EC" w14:textId="77777777" w:rsidR="000E5CA5" w:rsidRDefault="000E5CA5" w:rsidP="000E5CA5">
      <w:pPr>
        <w:rPr>
          <w:rFonts w:ascii="Times New Roman" w:eastAsia="等线" w:hAnsi="Times New Roman" w:cs="Times New Roman"/>
          <w:kern w:val="0"/>
          <w:sz w:val="20"/>
          <w:szCs w:val="20"/>
        </w:rPr>
      </w:pPr>
      <w:r w:rsidRPr="00A12F49">
        <w:rPr>
          <w:rFonts w:ascii="Times New Roman" w:eastAsia="等线" w:hAnsi="Times New Roman" w:cs="Times New Roman"/>
          <w:kern w:val="0"/>
          <w:sz w:val="20"/>
          <w:szCs w:val="20"/>
        </w:rPr>
        <w:lastRenderedPageBreak/>
        <w:tab/>
      </w: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t>In case of large packet size</w:t>
      </w:r>
      <w:r>
        <w:rPr>
          <w:rFonts w:ascii="Times New Roman" w:eastAsia="等线" w:hAnsi="Times New Roman" w:cs="Times New Roman" w:hint="eastAsia"/>
          <w:kern w:val="0"/>
          <w:sz w:val="20"/>
          <w:szCs w:val="20"/>
        </w:rPr>
        <w:t xml:space="preserve"> and dynamic SBFD option 3, based on results from 3 sources</w:t>
      </w:r>
      <w:r w:rsidRPr="00671130">
        <w:rPr>
          <w:rFonts w:ascii="Times New Roman" w:eastAsia="等线" w:hAnsi="Times New Roman" w:cs="Times New Roman" w:hint="eastAsia"/>
          <w:kern w:val="0"/>
          <w:sz w:val="20"/>
          <w:szCs w:val="20"/>
        </w:rPr>
        <w:t>,</w:t>
      </w:r>
    </w:p>
    <w:p w14:paraId="2CEBBB27" w14:textId="363D8201"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r>
      <w:proofErr w:type="gramStart"/>
      <w:r>
        <w:rPr>
          <w:rFonts w:ascii="Times New Roman" w:eastAsia="等线" w:hAnsi="Times New Roman" w:cs="Times New Roman" w:hint="eastAsia"/>
          <w:kern w:val="0"/>
          <w:sz w:val="20"/>
          <w:szCs w:val="20"/>
        </w:rPr>
        <w:t>dynamic</w:t>
      </w:r>
      <w:proofErr w:type="gramEnd"/>
      <w:r w:rsidRPr="00671130">
        <w:rPr>
          <w:rFonts w:ascii="Times New Roman" w:eastAsia="等线" w:hAnsi="Times New Roman" w:cs="Times New Roman"/>
          <w:kern w:val="0"/>
          <w:sz w:val="20"/>
          <w:szCs w:val="20"/>
        </w:rPr>
        <w:t xml:space="preserve"> SBFD has</w:t>
      </w:r>
      <w:r w:rsidR="00256B1F">
        <w:rPr>
          <w:rFonts w:ascii="Times New Roman" w:eastAsia="等线" w:hAnsi="Times New Roman" w:cs="Times New Roman" w:hint="eastAsia"/>
          <w:kern w:val="0"/>
          <w:sz w:val="20"/>
          <w:szCs w:val="20"/>
        </w:rPr>
        <w:t xml:space="preserve"> similar or higher</w:t>
      </w:r>
      <w:r w:rsidR="00256B1F" w:rsidRPr="00256B1F">
        <w:rPr>
          <w:rFonts w:ascii="Times New Roman" w:eastAsia="等线" w:hAnsi="Times New Roman" w:cs="Times New Roman"/>
          <w:kern w:val="0"/>
          <w:sz w:val="20"/>
          <w:szCs w:val="20"/>
        </w:rPr>
        <w:t xml:space="preserve"> </w:t>
      </w:r>
      <w:r w:rsidR="00256B1F" w:rsidRPr="00671130">
        <w:rPr>
          <w:rFonts w:ascii="Times New Roman" w:eastAsia="等线" w:hAnsi="Times New Roman" w:cs="Times New Roman"/>
          <w:kern w:val="0"/>
          <w:sz w:val="20"/>
          <w:szCs w:val="20"/>
        </w:rPr>
        <w:t>mean and 5% UL Average-UPT</w:t>
      </w:r>
      <w:r w:rsidR="00256B1F">
        <w:rPr>
          <w:rFonts w:ascii="Times New Roman" w:eastAsia="等线" w:hAnsi="Times New Roman" w:cs="Times New Roman" w:hint="eastAsia"/>
          <w:kern w:val="0"/>
          <w:sz w:val="20"/>
          <w:szCs w:val="20"/>
        </w:rPr>
        <w:t xml:space="preserve"> for low and medium load levels, and</w:t>
      </w:r>
      <w:r w:rsidRPr="00671130">
        <w:rPr>
          <w:rFonts w:ascii="Times New Roman" w:eastAsia="等线" w:hAnsi="Times New Roman" w:cs="Times New Roman"/>
          <w:kern w:val="0"/>
          <w:sz w:val="20"/>
          <w:szCs w:val="20"/>
        </w:rPr>
        <w:t xml:space="preserve"> higher</w:t>
      </w:r>
      <w:r w:rsidR="00197DCF">
        <w:rPr>
          <w:rFonts w:ascii="Times New Roman" w:eastAsia="等线" w:hAnsi="Times New Roman" w:cs="Times New Roman" w:hint="eastAsia"/>
          <w:kern w:val="0"/>
          <w:sz w:val="20"/>
          <w:szCs w:val="20"/>
        </w:rPr>
        <w:t>, similar</w:t>
      </w:r>
      <w:r w:rsidRPr="00671130">
        <w:rPr>
          <w:rFonts w:ascii="Times New Roman" w:eastAsia="等线" w:hAnsi="Times New Roman" w:cs="Times New Roman"/>
          <w:kern w:val="0"/>
          <w:sz w:val="20"/>
          <w:szCs w:val="20"/>
        </w:rPr>
        <w:t xml:space="preserve"> </w:t>
      </w:r>
      <w:r>
        <w:rPr>
          <w:rFonts w:ascii="Times New Roman" w:eastAsia="等线" w:hAnsi="Times New Roman" w:cs="Times New Roman" w:hint="eastAsia"/>
          <w:kern w:val="0"/>
          <w:sz w:val="20"/>
          <w:szCs w:val="20"/>
        </w:rPr>
        <w:t xml:space="preserve">or lower </w:t>
      </w:r>
      <w:r w:rsidRPr="00671130">
        <w:rPr>
          <w:rFonts w:ascii="Times New Roman" w:eastAsia="等线" w:hAnsi="Times New Roman" w:cs="Times New Roman"/>
          <w:kern w:val="0"/>
          <w:sz w:val="20"/>
          <w:szCs w:val="20"/>
        </w:rPr>
        <w:t xml:space="preserve">mean and 5% UL Average-UPT </w:t>
      </w:r>
      <w:r>
        <w:rPr>
          <w:rFonts w:ascii="Times New Roman" w:eastAsia="等线" w:hAnsi="Times New Roman" w:cs="Times New Roman"/>
          <w:kern w:val="0"/>
          <w:sz w:val="20"/>
          <w:szCs w:val="20"/>
        </w:rPr>
        <w:t xml:space="preserve">for </w:t>
      </w:r>
      <w:r w:rsidR="00256B1F">
        <w:rPr>
          <w:rFonts w:ascii="Times New Roman" w:eastAsia="等线" w:hAnsi="Times New Roman" w:cs="Times New Roman" w:hint="eastAsia"/>
          <w:kern w:val="0"/>
          <w:sz w:val="20"/>
          <w:szCs w:val="20"/>
        </w:rPr>
        <w:t>high</w:t>
      </w:r>
      <w:r>
        <w:rPr>
          <w:rFonts w:ascii="Times New Roman" w:eastAsia="等线" w:hAnsi="Times New Roman" w:cs="Times New Roman"/>
          <w:kern w:val="0"/>
          <w:sz w:val="20"/>
          <w:szCs w:val="20"/>
        </w:rPr>
        <w:t xml:space="preserve"> load level,</w:t>
      </w:r>
    </w:p>
    <w:p w14:paraId="6A778787" w14:textId="133F7605"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kern w:val="0"/>
          <w:sz w:val="20"/>
          <w:szCs w:val="20"/>
        </w:rPr>
        <w:t>-</w:t>
      </w:r>
      <w:r w:rsidRPr="00671130">
        <w:rPr>
          <w:rFonts w:ascii="Times New Roman" w:eastAsia="等线" w:hAnsi="Times New Roman" w:cs="Times New Roman"/>
          <w:kern w:val="0"/>
          <w:sz w:val="20"/>
          <w:szCs w:val="20"/>
        </w:rPr>
        <w:tab/>
        <w:t>and dynamic SBFD</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has</w:t>
      </w:r>
      <w:r w:rsidR="00256B1F">
        <w:rPr>
          <w:rFonts w:ascii="Times New Roman" w:eastAsia="等线" w:hAnsi="Times New Roman" w:cs="Times New Roman" w:hint="eastAsia"/>
          <w:kern w:val="0"/>
          <w:sz w:val="20"/>
          <w:szCs w:val="20"/>
        </w:rPr>
        <w:t xml:space="preserve"> similar or higher mean and 5% DL Average-UPT for low load level, and similar,</w:t>
      </w:r>
      <w:r w:rsidRPr="00671130">
        <w:rPr>
          <w:rFonts w:ascii="Times New Roman" w:eastAsia="等线" w:hAnsi="Times New Roman" w:cs="Times New Roman"/>
          <w:kern w:val="0"/>
          <w:sz w:val="20"/>
          <w:szCs w:val="20"/>
        </w:rPr>
        <w:t xml:space="preserve"> higher or lower mean and 5% DL Average-UPT </w:t>
      </w:r>
      <w:r>
        <w:rPr>
          <w:rFonts w:ascii="Times New Roman" w:eastAsia="等线" w:hAnsi="Times New Roman" w:cs="Times New Roman"/>
          <w:kern w:val="0"/>
          <w:sz w:val="20"/>
          <w:szCs w:val="20"/>
        </w:rPr>
        <w:t xml:space="preserve">for </w:t>
      </w:r>
      <w:r w:rsidR="00256B1F">
        <w:rPr>
          <w:rFonts w:ascii="Times New Roman" w:eastAsia="等线" w:hAnsi="Times New Roman" w:cs="Times New Roman" w:hint="eastAsia"/>
          <w:kern w:val="0"/>
          <w:sz w:val="20"/>
          <w:szCs w:val="20"/>
        </w:rPr>
        <w:t>medium and high</w:t>
      </w:r>
      <w:r>
        <w:rPr>
          <w:rFonts w:ascii="Times New Roman" w:eastAsia="等线" w:hAnsi="Times New Roman" w:cs="Times New Roman"/>
          <w:kern w:val="0"/>
          <w:sz w:val="20"/>
          <w:szCs w:val="20"/>
        </w:rPr>
        <w:t xml:space="preserve"> </w:t>
      </w:r>
      <w:proofErr w:type="spellStart"/>
      <w:r>
        <w:rPr>
          <w:rFonts w:ascii="Times New Roman" w:eastAsia="等线" w:hAnsi="Times New Roman" w:cs="Times New Roman"/>
          <w:kern w:val="0"/>
          <w:sz w:val="20"/>
          <w:szCs w:val="20"/>
        </w:rPr>
        <w:t>load</w:t>
      </w:r>
      <w:proofErr w:type="spellEnd"/>
      <w:r>
        <w:rPr>
          <w:rFonts w:ascii="Times New Roman" w:eastAsia="等线" w:hAnsi="Times New Roman" w:cs="Times New Roman"/>
          <w:kern w:val="0"/>
          <w:sz w:val="20"/>
          <w:szCs w:val="20"/>
        </w:rPr>
        <w:t xml:space="preserve"> levels</w:t>
      </w:r>
      <w:r>
        <w:rPr>
          <w:rFonts w:ascii="Times New Roman" w:eastAsia="等线" w:hAnsi="Times New Roman" w:cs="Times New Roman" w:hint="eastAsia"/>
          <w:kern w:val="0"/>
          <w:sz w:val="20"/>
          <w:szCs w:val="20"/>
        </w:rPr>
        <w:t>.</w:t>
      </w:r>
    </w:p>
    <w:p w14:paraId="0697475F" w14:textId="77777777"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ab/>
        <w:t>-</w:t>
      </w:r>
      <w:r w:rsidRPr="00671130">
        <w:rPr>
          <w:rFonts w:ascii="Times New Roman" w:eastAsia="等线" w:hAnsi="Times New Roman" w:cs="Times New Roman" w:hint="eastAsia"/>
          <w:kern w:val="0"/>
          <w:sz w:val="20"/>
          <w:szCs w:val="20"/>
        </w:rPr>
        <w:tab/>
        <w:t>In case of small packet size</w:t>
      </w:r>
      <w:r w:rsidRPr="00A12F49">
        <w:rPr>
          <w:rFonts w:ascii="Times New Roman" w:eastAsia="等线" w:hAnsi="Times New Roman" w:cs="Times New Roman"/>
          <w:kern w:val="0"/>
          <w:sz w:val="20"/>
          <w:szCs w:val="20"/>
        </w:rPr>
        <w:t xml:space="preserve"> and dynamic SBFD option 3</w:t>
      </w:r>
      <w:r>
        <w:rPr>
          <w:rFonts w:ascii="Times New Roman" w:eastAsia="等线" w:hAnsi="Times New Roman" w:cs="Times New Roman" w:hint="eastAsia"/>
          <w:kern w:val="0"/>
          <w:sz w:val="20"/>
          <w:szCs w:val="20"/>
        </w:rPr>
        <w:t>, based on results from 1 source</w:t>
      </w:r>
      <w:r w:rsidRPr="00671130">
        <w:rPr>
          <w:rFonts w:ascii="Times New Roman" w:eastAsia="等线" w:hAnsi="Times New Roman" w:cs="Times New Roman" w:hint="eastAsia"/>
          <w:kern w:val="0"/>
          <w:sz w:val="20"/>
          <w:szCs w:val="20"/>
        </w:rPr>
        <w:t>,</w:t>
      </w:r>
    </w:p>
    <w:p w14:paraId="7499CE9E" w14:textId="3530124A"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r>
      <w:proofErr w:type="gramStart"/>
      <w:r>
        <w:rPr>
          <w:rFonts w:ascii="Times New Roman" w:eastAsia="等线" w:hAnsi="Times New Roman" w:cs="Times New Roman" w:hint="eastAsia"/>
          <w:kern w:val="0"/>
          <w:sz w:val="20"/>
          <w:szCs w:val="20"/>
        </w:rPr>
        <w:t>dynamic</w:t>
      </w:r>
      <w:proofErr w:type="gramEnd"/>
      <w:r w:rsidRPr="00671130">
        <w:rPr>
          <w:rFonts w:ascii="Times New Roman" w:eastAsia="等线" w:hAnsi="Times New Roman" w:cs="Times New Roman"/>
          <w:kern w:val="0"/>
          <w:sz w:val="20"/>
          <w:szCs w:val="20"/>
        </w:rPr>
        <w:t xml:space="preserve"> SBFD has higher mean and 5% UL Average-UPT</w:t>
      </w:r>
      <w:r w:rsidRPr="00B65955">
        <w:rPr>
          <w:rFonts w:ascii="Times New Roman" w:eastAsia="等线" w:hAnsi="Times New Roman" w:cs="Times New Roman"/>
          <w:kern w:val="0"/>
          <w:sz w:val="20"/>
          <w:szCs w:val="20"/>
        </w:rPr>
        <w:t xml:space="preserve"> </w:t>
      </w:r>
      <w:r>
        <w:rPr>
          <w:rFonts w:ascii="Times New Roman" w:eastAsia="等线" w:hAnsi="Times New Roman" w:cs="Times New Roman"/>
          <w:kern w:val="0"/>
          <w:sz w:val="20"/>
          <w:szCs w:val="20"/>
        </w:rPr>
        <w:t>for all load levels,</w:t>
      </w:r>
    </w:p>
    <w:p w14:paraId="4B986BB3" w14:textId="75E7399B"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kern w:val="0"/>
          <w:sz w:val="20"/>
          <w:szCs w:val="20"/>
        </w:rPr>
        <w:t>-</w:t>
      </w:r>
      <w:r w:rsidRPr="00671130">
        <w:rPr>
          <w:rFonts w:ascii="Times New Roman" w:eastAsia="等线" w:hAnsi="Times New Roman" w:cs="Times New Roman"/>
          <w:kern w:val="0"/>
          <w:sz w:val="20"/>
          <w:szCs w:val="20"/>
        </w:rPr>
        <w:tab/>
      </w:r>
      <w:proofErr w:type="gramStart"/>
      <w:r w:rsidRPr="00671130">
        <w:rPr>
          <w:rFonts w:ascii="Times New Roman" w:eastAsia="等线" w:hAnsi="Times New Roman" w:cs="Times New Roman"/>
          <w:kern w:val="0"/>
          <w:sz w:val="20"/>
          <w:szCs w:val="20"/>
        </w:rPr>
        <w:t>and</w:t>
      </w:r>
      <w:proofErr w:type="gramEnd"/>
      <w:r w:rsidRPr="00671130">
        <w:rPr>
          <w:rFonts w:ascii="Times New Roman" w:eastAsia="等线" w:hAnsi="Times New Roman" w:cs="Times New Roman"/>
          <w:kern w:val="0"/>
          <w:sz w:val="20"/>
          <w:szCs w:val="20"/>
        </w:rPr>
        <w:t xml:space="preserve"> dynamic SBFD</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 xml:space="preserve">has </w:t>
      </w:r>
      <w:r w:rsidR="00C70721">
        <w:rPr>
          <w:rFonts w:ascii="Times New Roman" w:eastAsia="等线" w:hAnsi="Times New Roman" w:cs="Times New Roman" w:hint="eastAsia"/>
          <w:kern w:val="0"/>
          <w:sz w:val="20"/>
          <w:szCs w:val="20"/>
        </w:rPr>
        <w:t xml:space="preserve">similar or </w:t>
      </w:r>
      <w:r w:rsidRPr="00671130">
        <w:rPr>
          <w:rFonts w:ascii="Times New Roman" w:eastAsia="等线" w:hAnsi="Times New Roman" w:cs="Times New Roman"/>
          <w:kern w:val="0"/>
          <w:sz w:val="20"/>
          <w:szCs w:val="20"/>
        </w:rPr>
        <w:t xml:space="preserve">lower mean and 5% DL Average-UPT </w:t>
      </w:r>
      <w:r>
        <w:rPr>
          <w:rFonts w:ascii="Times New Roman" w:eastAsia="等线" w:hAnsi="Times New Roman" w:cs="Times New Roman"/>
          <w:kern w:val="0"/>
          <w:sz w:val="20"/>
          <w:szCs w:val="20"/>
        </w:rPr>
        <w:t>for all load levels</w:t>
      </w:r>
      <w:r>
        <w:rPr>
          <w:rFonts w:ascii="Times New Roman" w:eastAsia="等线" w:hAnsi="Times New Roman" w:cs="Times New Roman" w:hint="eastAsia"/>
          <w:kern w:val="0"/>
          <w:sz w:val="20"/>
          <w:szCs w:val="20"/>
        </w:rPr>
        <w:t>.</w:t>
      </w:r>
    </w:p>
    <w:p w14:paraId="316885E0" w14:textId="77777777"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t>For slot configurations {XXXXX} for dynamic SBFD and {FFFFF} for dynamic TDD,</w:t>
      </w:r>
    </w:p>
    <w:p w14:paraId="11E49FAB" w14:textId="77777777"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ab/>
        <w:t>-</w:t>
      </w:r>
      <w:r w:rsidRPr="00671130">
        <w:rPr>
          <w:rFonts w:ascii="Times New Roman" w:eastAsia="等线" w:hAnsi="Times New Roman" w:cs="Times New Roman" w:hint="eastAsia"/>
          <w:kern w:val="0"/>
          <w:sz w:val="20"/>
          <w:szCs w:val="20"/>
        </w:rPr>
        <w:tab/>
        <w:t>In case of large packet size</w:t>
      </w:r>
      <w:r w:rsidRPr="00A12F49">
        <w:rPr>
          <w:rFonts w:ascii="Times New Roman" w:eastAsia="等线" w:hAnsi="Times New Roman" w:cs="Times New Roman"/>
          <w:kern w:val="0"/>
          <w:sz w:val="20"/>
          <w:szCs w:val="20"/>
        </w:rPr>
        <w:t xml:space="preserve"> and dynamic SBFD option </w:t>
      </w:r>
      <w:r>
        <w:rPr>
          <w:rFonts w:ascii="Times New Roman" w:eastAsia="等线" w:hAnsi="Times New Roman" w:cs="Times New Roman" w:hint="eastAsia"/>
          <w:kern w:val="0"/>
          <w:sz w:val="20"/>
          <w:szCs w:val="20"/>
        </w:rPr>
        <w:t>3, based on results from 1 source</w:t>
      </w:r>
      <w:r w:rsidRPr="00671130">
        <w:rPr>
          <w:rFonts w:ascii="Times New Roman" w:eastAsia="等线" w:hAnsi="Times New Roman" w:cs="Times New Roman" w:hint="eastAsia"/>
          <w:kern w:val="0"/>
          <w:sz w:val="20"/>
          <w:szCs w:val="20"/>
        </w:rPr>
        <w:t>,</w:t>
      </w:r>
    </w:p>
    <w:p w14:paraId="0ACE2CEE" w14:textId="55AC3E9F"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r>
      <w:r>
        <w:rPr>
          <w:rFonts w:ascii="Times New Roman" w:eastAsia="等线" w:hAnsi="Times New Roman" w:cs="Times New Roman" w:hint="eastAsia"/>
          <w:kern w:val="0"/>
          <w:sz w:val="20"/>
          <w:szCs w:val="20"/>
        </w:rPr>
        <w:t>dynamic</w:t>
      </w:r>
      <w:r w:rsidRPr="00671130">
        <w:rPr>
          <w:rFonts w:ascii="Times New Roman" w:eastAsia="等线" w:hAnsi="Times New Roman" w:cs="Times New Roman"/>
          <w:kern w:val="0"/>
          <w:sz w:val="20"/>
          <w:szCs w:val="20"/>
        </w:rPr>
        <w:t xml:space="preserve"> SBFD has </w:t>
      </w:r>
      <w:r w:rsidR="00735A12">
        <w:rPr>
          <w:rFonts w:ascii="Times New Roman" w:eastAsia="等线" w:hAnsi="Times New Roman" w:cs="Times New Roman" w:hint="eastAsia"/>
          <w:kern w:val="0"/>
          <w:sz w:val="20"/>
          <w:szCs w:val="20"/>
        </w:rPr>
        <w:t xml:space="preserve">similar </w:t>
      </w:r>
      <w:r w:rsidR="00735A12" w:rsidRPr="00671130">
        <w:rPr>
          <w:rFonts w:ascii="Times New Roman" w:eastAsia="等线" w:hAnsi="Times New Roman" w:cs="Times New Roman"/>
          <w:kern w:val="0"/>
          <w:sz w:val="20"/>
          <w:szCs w:val="20"/>
        </w:rPr>
        <w:t>mean and 5%</w:t>
      </w:r>
      <w:r w:rsidR="00735A12">
        <w:rPr>
          <w:rFonts w:ascii="Times New Roman" w:eastAsia="等线" w:hAnsi="Times New Roman" w:cs="Times New Roman" w:hint="eastAsia"/>
          <w:kern w:val="0"/>
          <w:sz w:val="20"/>
          <w:szCs w:val="20"/>
        </w:rPr>
        <w:t xml:space="preserve"> UL Average-UPT for low load level and </w:t>
      </w:r>
      <w:r w:rsidRPr="00671130">
        <w:rPr>
          <w:rFonts w:ascii="Times New Roman" w:eastAsia="等线" w:hAnsi="Times New Roman" w:cs="Times New Roman"/>
          <w:kern w:val="0"/>
          <w:sz w:val="20"/>
          <w:szCs w:val="20"/>
        </w:rPr>
        <w:t xml:space="preserve">higher mean and 5% UL Average-UPT </w:t>
      </w:r>
      <w:r>
        <w:rPr>
          <w:rFonts w:ascii="Times New Roman" w:eastAsia="等线" w:hAnsi="Times New Roman" w:cs="Times New Roman"/>
          <w:kern w:val="0"/>
          <w:sz w:val="20"/>
          <w:szCs w:val="20"/>
        </w:rPr>
        <w:t xml:space="preserve">for </w:t>
      </w:r>
      <w:r w:rsidR="00735A12">
        <w:rPr>
          <w:rFonts w:ascii="Times New Roman" w:eastAsia="等线" w:hAnsi="Times New Roman" w:cs="Times New Roman" w:hint="eastAsia"/>
          <w:kern w:val="0"/>
          <w:sz w:val="20"/>
          <w:szCs w:val="20"/>
        </w:rPr>
        <w:t>medium and high</w:t>
      </w:r>
      <w:r>
        <w:rPr>
          <w:rFonts w:ascii="Times New Roman" w:eastAsia="等线" w:hAnsi="Times New Roman" w:cs="Times New Roman"/>
          <w:kern w:val="0"/>
          <w:sz w:val="20"/>
          <w:szCs w:val="20"/>
        </w:rPr>
        <w:t xml:space="preserve"> </w:t>
      </w:r>
      <w:proofErr w:type="spellStart"/>
      <w:r>
        <w:rPr>
          <w:rFonts w:ascii="Times New Roman" w:eastAsia="等线" w:hAnsi="Times New Roman" w:cs="Times New Roman"/>
          <w:kern w:val="0"/>
          <w:sz w:val="20"/>
          <w:szCs w:val="20"/>
        </w:rPr>
        <w:t>load</w:t>
      </w:r>
      <w:proofErr w:type="spellEnd"/>
      <w:r>
        <w:rPr>
          <w:rFonts w:ascii="Times New Roman" w:eastAsia="等线" w:hAnsi="Times New Roman" w:cs="Times New Roman"/>
          <w:kern w:val="0"/>
          <w:sz w:val="20"/>
          <w:szCs w:val="20"/>
        </w:rPr>
        <w:t xml:space="preserve"> levels,</w:t>
      </w:r>
    </w:p>
    <w:p w14:paraId="229E56B8" w14:textId="175EDD3C"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kern w:val="0"/>
          <w:sz w:val="20"/>
          <w:szCs w:val="20"/>
        </w:rPr>
        <w:t>-</w:t>
      </w:r>
      <w:r w:rsidRPr="00671130">
        <w:rPr>
          <w:rFonts w:ascii="Times New Roman" w:eastAsia="等线" w:hAnsi="Times New Roman" w:cs="Times New Roman"/>
          <w:kern w:val="0"/>
          <w:sz w:val="20"/>
          <w:szCs w:val="20"/>
        </w:rPr>
        <w:tab/>
        <w:t>and dynamic SBFD</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 xml:space="preserve">has </w:t>
      </w:r>
      <w:r w:rsidR="00735A12">
        <w:rPr>
          <w:rFonts w:ascii="Times New Roman" w:eastAsia="等线" w:hAnsi="Times New Roman" w:cs="Times New Roman" w:hint="eastAsia"/>
          <w:kern w:val="0"/>
          <w:sz w:val="20"/>
          <w:szCs w:val="20"/>
        </w:rPr>
        <w:t xml:space="preserve">similar mean and 5% </w:t>
      </w:r>
      <w:r w:rsidR="00735A12" w:rsidRPr="00671130">
        <w:rPr>
          <w:rFonts w:ascii="Times New Roman" w:eastAsia="等线" w:hAnsi="Times New Roman" w:cs="Times New Roman"/>
          <w:kern w:val="0"/>
          <w:sz w:val="20"/>
          <w:szCs w:val="20"/>
        </w:rPr>
        <w:t xml:space="preserve">DL Average-UPT </w:t>
      </w:r>
      <w:r w:rsidR="00735A12">
        <w:rPr>
          <w:rFonts w:ascii="Times New Roman" w:eastAsia="等线" w:hAnsi="Times New Roman" w:cs="Times New Roman" w:hint="eastAsia"/>
          <w:kern w:val="0"/>
          <w:sz w:val="20"/>
          <w:szCs w:val="20"/>
        </w:rPr>
        <w:t xml:space="preserve">for low load level and </w:t>
      </w:r>
      <w:r w:rsidRPr="00671130">
        <w:rPr>
          <w:rFonts w:ascii="Times New Roman" w:eastAsia="等线" w:hAnsi="Times New Roman" w:cs="Times New Roman"/>
          <w:kern w:val="0"/>
          <w:sz w:val="20"/>
          <w:szCs w:val="20"/>
        </w:rPr>
        <w:t>higher</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mean and 5% DL Average-UPT</w:t>
      </w:r>
      <w:r w:rsidRPr="00B65955">
        <w:rPr>
          <w:rFonts w:ascii="Times New Roman" w:eastAsia="等线" w:hAnsi="Times New Roman" w:cs="Times New Roman"/>
          <w:kern w:val="0"/>
          <w:sz w:val="20"/>
          <w:szCs w:val="20"/>
        </w:rPr>
        <w:t xml:space="preserve"> </w:t>
      </w:r>
      <w:r>
        <w:rPr>
          <w:rFonts w:ascii="Times New Roman" w:eastAsia="等线" w:hAnsi="Times New Roman" w:cs="Times New Roman"/>
          <w:kern w:val="0"/>
          <w:sz w:val="20"/>
          <w:szCs w:val="20"/>
        </w:rPr>
        <w:t xml:space="preserve">for </w:t>
      </w:r>
      <w:r w:rsidR="00735A12">
        <w:rPr>
          <w:rFonts w:ascii="Times New Roman" w:eastAsia="等线" w:hAnsi="Times New Roman" w:cs="Times New Roman" w:hint="eastAsia"/>
          <w:kern w:val="0"/>
          <w:sz w:val="20"/>
          <w:szCs w:val="20"/>
        </w:rPr>
        <w:t>medium and high</w:t>
      </w:r>
      <w:r>
        <w:rPr>
          <w:rFonts w:ascii="Times New Roman" w:eastAsia="等线" w:hAnsi="Times New Roman" w:cs="Times New Roman"/>
          <w:kern w:val="0"/>
          <w:sz w:val="20"/>
          <w:szCs w:val="20"/>
        </w:rPr>
        <w:t xml:space="preserve"> </w:t>
      </w:r>
      <w:proofErr w:type="spellStart"/>
      <w:r>
        <w:rPr>
          <w:rFonts w:ascii="Times New Roman" w:eastAsia="等线" w:hAnsi="Times New Roman" w:cs="Times New Roman"/>
          <w:kern w:val="0"/>
          <w:sz w:val="20"/>
          <w:szCs w:val="20"/>
        </w:rPr>
        <w:t>load</w:t>
      </w:r>
      <w:proofErr w:type="spellEnd"/>
      <w:r>
        <w:rPr>
          <w:rFonts w:ascii="Times New Roman" w:eastAsia="等线" w:hAnsi="Times New Roman" w:cs="Times New Roman"/>
          <w:kern w:val="0"/>
          <w:sz w:val="20"/>
          <w:szCs w:val="20"/>
        </w:rPr>
        <w:t xml:space="preserve"> levels</w:t>
      </w:r>
      <w:r>
        <w:rPr>
          <w:rFonts w:ascii="Times New Roman" w:eastAsia="等线" w:hAnsi="Times New Roman" w:cs="Times New Roman" w:hint="eastAsia"/>
          <w:kern w:val="0"/>
          <w:sz w:val="20"/>
          <w:szCs w:val="20"/>
        </w:rPr>
        <w:t>.</w:t>
      </w:r>
    </w:p>
    <w:p w14:paraId="2F71836C" w14:textId="77777777"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ab/>
        <w:t>-</w:t>
      </w:r>
      <w:r w:rsidRPr="00671130">
        <w:rPr>
          <w:rFonts w:ascii="Times New Roman" w:eastAsia="等线" w:hAnsi="Times New Roman" w:cs="Times New Roman" w:hint="eastAsia"/>
          <w:kern w:val="0"/>
          <w:sz w:val="20"/>
          <w:szCs w:val="20"/>
        </w:rPr>
        <w:tab/>
        <w:t>In case of small packet size</w:t>
      </w:r>
      <w:r w:rsidRPr="00A12F49">
        <w:rPr>
          <w:rFonts w:ascii="Times New Roman" w:eastAsia="等线" w:hAnsi="Times New Roman" w:cs="Times New Roman"/>
          <w:kern w:val="0"/>
          <w:sz w:val="20"/>
          <w:szCs w:val="20"/>
        </w:rPr>
        <w:t xml:space="preserve"> and dynamic SBFD option 3</w:t>
      </w:r>
      <w:r>
        <w:rPr>
          <w:rFonts w:ascii="Times New Roman" w:eastAsia="等线" w:hAnsi="Times New Roman" w:cs="Times New Roman" w:hint="eastAsia"/>
          <w:kern w:val="0"/>
          <w:sz w:val="20"/>
          <w:szCs w:val="20"/>
        </w:rPr>
        <w:t>, based on results from 1 source</w:t>
      </w:r>
      <w:r w:rsidRPr="00671130">
        <w:rPr>
          <w:rFonts w:ascii="Times New Roman" w:eastAsia="等线" w:hAnsi="Times New Roman" w:cs="Times New Roman" w:hint="eastAsia"/>
          <w:kern w:val="0"/>
          <w:sz w:val="20"/>
          <w:szCs w:val="20"/>
        </w:rPr>
        <w:t>,</w:t>
      </w:r>
    </w:p>
    <w:p w14:paraId="30CB9104" w14:textId="62C176E4"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r>
      <w:proofErr w:type="gramStart"/>
      <w:r>
        <w:rPr>
          <w:rFonts w:ascii="Times New Roman" w:eastAsia="等线" w:hAnsi="Times New Roman" w:cs="Times New Roman" w:hint="eastAsia"/>
          <w:kern w:val="0"/>
          <w:sz w:val="20"/>
          <w:szCs w:val="20"/>
        </w:rPr>
        <w:t>dynamic</w:t>
      </w:r>
      <w:proofErr w:type="gramEnd"/>
      <w:r w:rsidRPr="00671130">
        <w:rPr>
          <w:rFonts w:ascii="Times New Roman" w:eastAsia="等线" w:hAnsi="Times New Roman" w:cs="Times New Roman"/>
          <w:kern w:val="0"/>
          <w:sz w:val="20"/>
          <w:szCs w:val="20"/>
        </w:rPr>
        <w:t xml:space="preserve"> SBFD has</w:t>
      </w:r>
      <w:r w:rsidR="00F439E4">
        <w:rPr>
          <w:rFonts w:ascii="Times New Roman" w:eastAsia="等线" w:hAnsi="Times New Roman" w:cs="Times New Roman"/>
          <w:kern w:val="0"/>
          <w:sz w:val="20"/>
          <w:szCs w:val="20"/>
        </w:rPr>
        <w:t xml:space="preserve"> </w:t>
      </w:r>
      <w:r w:rsidRPr="00671130">
        <w:rPr>
          <w:rFonts w:ascii="Times New Roman" w:eastAsia="等线" w:hAnsi="Times New Roman" w:cs="Times New Roman"/>
          <w:kern w:val="0"/>
          <w:sz w:val="20"/>
          <w:szCs w:val="20"/>
        </w:rPr>
        <w:t xml:space="preserve">higher mean and 5% UL Average-UPT </w:t>
      </w:r>
      <w:r>
        <w:rPr>
          <w:rFonts w:ascii="Times New Roman" w:eastAsia="等线" w:hAnsi="Times New Roman" w:cs="Times New Roman"/>
          <w:kern w:val="0"/>
          <w:sz w:val="20"/>
          <w:szCs w:val="20"/>
        </w:rPr>
        <w:t>for all load levels,</w:t>
      </w:r>
    </w:p>
    <w:p w14:paraId="0C870492" w14:textId="23B5932F"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kern w:val="0"/>
          <w:sz w:val="20"/>
          <w:szCs w:val="20"/>
        </w:rPr>
        <w:t>-</w:t>
      </w:r>
      <w:r w:rsidRPr="00671130">
        <w:rPr>
          <w:rFonts w:ascii="Times New Roman" w:eastAsia="等线" w:hAnsi="Times New Roman" w:cs="Times New Roman"/>
          <w:kern w:val="0"/>
          <w:sz w:val="20"/>
          <w:szCs w:val="20"/>
        </w:rPr>
        <w:tab/>
      </w:r>
      <w:proofErr w:type="gramStart"/>
      <w:r w:rsidRPr="00671130">
        <w:rPr>
          <w:rFonts w:ascii="Times New Roman" w:eastAsia="等线" w:hAnsi="Times New Roman" w:cs="Times New Roman"/>
          <w:kern w:val="0"/>
          <w:sz w:val="20"/>
          <w:szCs w:val="20"/>
        </w:rPr>
        <w:t>and</w:t>
      </w:r>
      <w:proofErr w:type="gramEnd"/>
      <w:r w:rsidRPr="00671130">
        <w:rPr>
          <w:rFonts w:ascii="Times New Roman" w:eastAsia="等线" w:hAnsi="Times New Roman" w:cs="Times New Roman"/>
          <w:kern w:val="0"/>
          <w:sz w:val="20"/>
          <w:szCs w:val="20"/>
        </w:rPr>
        <w:t xml:space="preserve"> dynamic SBFD</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 xml:space="preserve">has lower mean and 5% DL Average-UPT </w:t>
      </w:r>
      <w:r>
        <w:rPr>
          <w:rFonts w:ascii="Times New Roman" w:eastAsia="等线" w:hAnsi="Times New Roman" w:cs="Times New Roman"/>
          <w:kern w:val="0"/>
          <w:sz w:val="20"/>
          <w:szCs w:val="20"/>
        </w:rPr>
        <w:t>for all load levels</w:t>
      </w:r>
      <w:r>
        <w:rPr>
          <w:rFonts w:ascii="Times New Roman" w:eastAsia="等线" w:hAnsi="Times New Roman" w:cs="Times New Roman" w:hint="eastAsia"/>
          <w:kern w:val="0"/>
          <w:sz w:val="20"/>
          <w:szCs w:val="20"/>
        </w:rPr>
        <w:t>.</w:t>
      </w:r>
    </w:p>
    <w:p w14:paraId="57B5942C" w14:textId="77777777" w:rsidR="00D010C5" w:rsidRPr="00735A12" w:rsidRDefault="00D010C5" w:rsidP="00D010C5"/>
    <w:p w14:paraId="53DA8C07" w14:textId="0C91934B" w:rsidR="00506608" w:rsidRDefault="00506608" w:rsidP="00506608">
      <w:pPr>
        <w:pStyle w:val="5"/>
        <w:rPr>
          <w:lang w:val="en-US" w:eastAsia="zh-CN"/>
        </w:rPr>
      </w:pPr>
      <w:r w:rsidRPr="00FD24C9">
        <w:rPr>
          <w:lang w:val="en-US"/>
        </w:rPr>
        <w:t>7.</w:t>
      </w:r>
      <w:r w:rsidRPr="00FD24C9">
        <w:rPr>
          <w:rFonts w:hint="eastAsia"/>
          <w:lang w:val="en-US" w:eastAsia="zh-CN"/>
        </w:rPr>
        <w:t>4</w:t>
      </w:r>
      <w:r w:rsidRPr="00FD24C9">
        <w:rPr>
          <w:lang w:val="en-US"/>
        </w:rPr>
        <w:t>.1.1.</w:t>
      </w:r>
      <w:r w:rsidR="009B6B08">
        <w:rPr>
          <w:rFonts w:hint="eastAsia"/>
          <w:lang w:val="en-US" w:eastAsia="zh-CN"/>
        </w:rPr>
        <w:t>2</w:t>
      </w:r>
      <w:r w:rsidRPr="00FD24C9">
        <w:rPr>
          <w:lang w:val="en-US"/>
        </w:rPr>
        <w:tab/>
      </w:r>
      <w:r w:rsidRPr="00FD24C9">
        <w:rPr>
          <w:rFonts w:hint="eastAsia"/>
          <w:lang w:val="en-US" w:eastAsia="zh-CN"/>
        </w:rPr>
        <w:t>Dynamic SBFD vs. semi-static SBFD</w:t>
      </w:r>
    </w:p>
    <w:p w14:paraId="53DA8C08" w14:textId="77777777" w:rsidR="007804C2" w:rsidRPr="007804C2" w:rsidRDefault="00E07D6C" w:rsidP="007804C2">
      <w:r>
        <w:rPr>
          <w:rFonts w:ascii="Times New Roman" w:eastAsia="等线" w:hAnsi="Times New Roman" w:cs="Times New Roman" w:hint="eastAsia"/>
          <w:kern w:val="0"/>
          <w:sz w:val="20"/>
          <w:szCs w:val="20"/>
          <w:lang w:val="en-GB"/>
        </w:rPr>
        <w:t>In this sub-section, UPT and latency gain</w:t>
      </w:r>
      <w:r w:rsidR="00916038">
        <w:rPr>
          <w:rFonts w:ascii="Times New Roman" w:eastAsia="等线" w:hAnsi="Times New Roman" w:cs="Times New Roman" w:hint="eastAsia"/>
          <w:kern w:val="0"/>
          <w:sz w:val="20"/>
          <w:szCs w:val="20"/>
          <w:lang w:val="en-GB"/>
        </w:rPr>
        <w:t>/increase</w:t>
      </w:r>
      <w:r>
        <w:rPr>
          <w:rFonts w:ascii="Times New Roman" w:eastAsia="等线" w:hAnsi="Times New Roman" w:cs="Times New Roman" w:hint="eastAsia"/>
          <w:kern w:val="0"/>
          <w:sz w:val="20"/>
          <w:szCs w:val="20"/>
          <w:lang w:val="en-GB"/>
        </w:rPr>
        <w:t xml:space="preserve"> of dynamic SBFD compared to semi-static SBFD for indoor office (FR1)</w:t>
      </w:r>
      <w:r w:rsidRPr="00502721">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 xml:space="preserve">are provided. </w:t>
      </w:r>
      <w:r w:rsidR="007804C2">
        <w:rPr>
          <w:rFonts w:ascii="Times New Roman" w:eastAsia="等线" w:hAnsi="Times New Roman" w:cs="Times New Roman" w:hint="eastAsia"/>
          <w:kern w:val="0"/>
          <w:sz w:val="20"/>
          <w:szCs w:val="20"/>
          <w:lang w:val="en-GB"/>
        </w:rPr>
        <w:t xml:space="preserve">Evaluation results of different SBFD </w:t>
      </w:r>
      <w:r w:rsidR="007804C2" w:rsidRPr="00FD24C9">
        <w:rPr>
          <w:rFonts w:ascii="Times New Roman" w:eastAsia="等线" w:hAnsi="Times New Roman" w:cs="Times New Roman" w:hint="eastAsia"/>
          <w:kern w:val="0"/>
          <w:sz w:val="20"/>
          <w:szCs w:val="20"/>
          <w:lang w:val="en-GB"/>
        </w:rPr>
        <w:t>slot configuration</w:t>
      </w:r>
      <w:r w:rsidR="007804C2">
        <w:rPr>
          <w:rFonts w:ascii="Times New Roman" w:eastAsia="等线" w:hAnsi="Times New Roman" w:cs="Times New Roman" w:hint="eastAsia"/>
          <w:kern w:val="0"/>
          <w:sz w:val="20"/>
          <w:szCs w:val="20"/>
          <w:lang w:val="en-GB"/>
        </w:rPr>
        <w:t>s</w:t>
      </w:r>
      <w:r w:rsidR="007804C2" w:rsidRPr="00FD24C9">
        <w:rPr>
          <w:rFonts w:ascii="Times New Roman" w:eastAsia="等线" w:hAnsi="Times New Roman" w:cs="Times New Roman" w:hint="eastAsia"/>
          <w:kern w:val="0"/>
          <w:sz w:val="20"/>
          <w:szCs w:val="20"/>
          <w:lang w:val="en-GB"/>
        </w:rPr>
        <w:t xml:space="preserve"> </w:t>
      </w:r>
      <w:r w:rsidR="007804C2">
        <w:rPr>
          <w:rFonts w:ascii="Times New Roman" w:eastAsia="等线" w:hAnsi="Times New Roman" w:cs="Times New Roman" w:hint="eastAsia"/>
          <w:kern w:val="0"/>
          <w:sz w:val="20"/>
          <w:szCs w:val="20"/>
          <w:lang w:val="en-GB"/>
        </w:rPr>
        <w:t xml:space="preserve">are </w:t>
      </w:r>
      <w:r w:rsidR="007804C2">
        <w:rPr>
          <w:rFonts w:ascii="Times New Roman" w:eastAsia="等线" w:hAnsi="Times New Roman" w:cs="Times New Roman"/>
          <w:kern w:val="0"/>
          <w:sz w:val="20"/>
          <w:szCs w:val="20"/>
          <w:lang w:val="en-GB"/>
        </w:rPr>
        <w:t>summarized</w:t>
      </w:r>
      <w:r w:rsidR="007804C2">
        <w:rPr>
          <w:rFonts w:ascii="Times New Roman" w:eastAsia="等线" w:hAnsi="Times New Roman" w:cs="Times New Roman" w:hint="eastAsia"/>
          <w:kern w:val="0"/>
          <w:sz w:val="20"/>
          <w:szCs w:val="20"/>
          <w:lang w:val="en-GB"/>
        </w:rPr>
        <w:t xml:space="preserve"> in 7.4.1.1.2.1 and 7.4.1.1.2.2 respectively.</w:t>
      </w:r>
    </w:p>
    <w:p w14:paraId="53DA8C09" w14:textId="77777777" w:rsidR="009B6B08" w:rsidRPr="001360D2" w:rsidRDefault="009B6B08" w:rsidP="009B6B08">
      <w:pPr>
        <w:keepNext/>
        <w:keepLines/>
        <w:widowControl/>
        <w:spacing w:before="120" w:after="180"/>
        <w:ind w:left="1985" w:hanging="1985"/>
        <w:jc w:val="left"/>
        <w:outlineLvl w:val="5"/>
        <w:rPr>
          <w:rFonts w:ascii="Arial" w:eastAsia="等线" w:hAnsi="Arial" w:cs="Times New Roman"/>
          <w:kern w:val="0"/>
          <w:sz w:val="20"/>
          <w:szCs w:val="20"/>
          <w:lang w:val="en-GB"/>
        </w:rPr>
      </w:pPr>
      <w:r>
        <w:rPr>
          <w:rFonts w:ascii="Arial" w:eastAsia="等线" w:hAnsi="Arial" w:cs="Times New Roman"/>
          <w:kern w:val="0"/>
          <w:sz w:val="20"/>
          <w:szCs w:val="20"/>
          <w:lang w:val="en-GB" w:eastAsia="en-US"/>
        </w:rPr>
        <w:t>7.</w:t>
      </w:r>
      <w:r>
        <w:rPr>
          <w:rFonts w:ascii="Arial" w:eastAsia="等线" w:hAnsi="Arial" w:cs="Times New Roman" w:hint="eastAsia"/>
          <w:kern w:val="0"/>
          <w:sz w:val="20"/>
          <w:szCs w:val="20"/>
          <w:lang w:val="en-GB"/>
        </w:rPr>
        <w:t>4</w:t>
      </w:r>
      <w:r w:rsidRPr="001360D2">
        <w:rPr>
          <w:rFonts w:ascii="Arial" w:eastAsia="等线" w:hAnsi="Arial" w:cs="Times New Roman"/>
          <w:kern w:val="0"/>
          <w:sz w:val="20"/>
          <w:szCs w:val="20"/>
          <w:lang w:val="en-GB" w:eastAsia="en-US"/>
        </w:rPr>
        <w:t>.1.</w:t>
      </w:r>
      <w:r>
        <w:rPr>
          <w:rFonts w:ascii="Arial" w:eastAsia="等线" w:hAnsi="Arial" w:cs="Times New Roman" w:hint="eastAsia"/>
          <w:kern w:val="0"/>
          <w:sz w:val="20"/>
          <w:szCs w:val="20"/>
          <w:lang w:val="en-GB"/>
        </w:rPr>
        <w:t>1</w:t>
      </w:r>
      <w:r w:rsidRPr="001360D2">
        <w:rPr>
          <w:rFonts w:ascii="Arial" w:eastAsia="等线" w:hAnsi="Arial" w:cs="Times New Roman"/>
          <w:kern w:val="0"/>
          <w:sz w:val="20"/>
          <w:szCs w:val="20"/>
          <w:lang w:val="en-GB" w:eastAsia="en-US"/>
        </w:rPr>
        <w:t>.</w:t>
      </w:r>
      <w:r>
        <w:rPr>
          <w:rFonts w:ascii="Arial" w:eastAsia="等线" w:hAnsi="Arial" w:cs="Times New Roman" w:hint="eastAsia"/>
          <w:kern w:val="0"/>
          <w:sz w:val="20"/>
          <w:szCs w:val="20"/>
          <w:lang w:val="en-GB"/>
        </w:rPr>
        <w:t>2</w:t>
      </w:r>
      <w:r w:rsidRPr="001360D2">
        <w:rPr>
          <w:rFonts w:ascii="Arial" w:eastAsia="等线" w:hAnsi="Arial" w:cs="Times New Roman"/>
          <w:kern w:val="0"/>
          <w:sz w:val="20"/>
          <w:szCs w:val="20"/>
          <w:lang w:val="en-GB" w:eastAsia="en-US"/>
        </w:rPr>
        <w:t>.1</w:t>
      </w:r>
      <w:r w:rsidRPr="001360D2">
        <w:rPr>
          <w:rFonts w:ascii="Arial" w:eastAsia="等线" w:hAnsi="Arial" w:cs="Times New Roman"/>
          <w:kern w:val="0"/>
          <w:sz w:val="20"/>
          <w:szCs w:val="20"/>
          <w:lang w:val="en-GB" w:eastAsia="en-US"/>
        </w:rPr>
        <w:tab/>
      </w:r>
      <w:r>
        <w:rPr>
          <w:rFonts w:ascii="Arial" w:eastAsia="等线" w:hAnsi="Arial" w:cs="Times New Roman" w:hint="eastAsia"/>
          <w:kern w:val="0"/>
          <w:sz w:val="20"/>
          <w:szCs w:val="20"/>
          <w:lang w:val="en-GB"/>
        </w:rPr>
        <w:t>S</w:t>
      </w:r>
      <w:r w:rsidR="00E07D6C">
        <w:rPr>
          <w:rFonts w:ascii="Arial" w:eastAsia="等线" w:hAnsi="Arial" w:cs="Times New Roman" w:hint="eastAsia"/>
          <w:kern w:val="0"/>
          <w:sz w:val="20"/>
          <w:szCs w:val="20"/>
          <w:lang w:val="en-GB"/>
        </w:rPr>
        <w:t>BFD s</w:t>
      </w:r>
      <w:r>
        <w:rPr>
          <w:rFonts w:ascii="Arial" w:eastAsia="等线" w:hAnsi="Arial" w:cs="Times New Roman" w:hint="eastAsia"/>
          <w:kern w:val="0"/>
          <w:sz w:val="20"/>
          <w:szCs w:val="20"/>
          <w:lang w:val="en-GB"/>
        </w:rPr>
        <w:t xml:space="preserve">lot configuration </w:t>
      </w:r>
      <w:r w:rsidRPr="001360D2">
        <w:rPr>
          <w:rFonts w:ascii="Arial" w:eastAsia="等线" w:hAnsi="Arial" w:cs="Times New Roman"/>
          <w:kern w:val="0"/>
          <w:sz w:val="20"/>
          <w:szCs w:val="20"/>
          <w:lang w:val="en-GB" w:eastAsia="en-US"/>
        </w:rPr>
        <w:t>{XXXXU}</w:t>
      </w:r>
      <w:r>
        <w:rPr>
          <w:rFonts w:ascii="Arial" w:eastAsia="等线" w:hAnsi="Arial" w:cs="Times New Roman" w:hint="eastAsia"/>
          <w:kern w:val="0"/>
          <w:sz w:val="20"/>
          <w:szCs w:val="20"/>
          <w:lang w:val="en-GB"/>
        </w:rPr>
        <w:t xml:space="preserve"> </w:t>
      </w:r>
    </w:p>
    <w:p w14:paraId="53DA8C0A" w14:textId="77777777" w:rsidR="007804C2" w:rsidRDefault="007804C2" w:rsidP="007804C2">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In this sub-section, </w:t>
      </w:r>
      <w:r w:rsidR="00021991">
        <w:rPr>
          <w:rFonts w:ascii="Times New Roman" w:eastAsia="等线" w:hAnsi="Times New Roman" w:cs="Times New Roman" w:hint="eastAsia"/>
          <w:kern w:val="0"/>
          <w:sz w:val="20"/>
          <w:szCs w:val="20"/>
          <w:lang w:val="en-GB"/>
        </w:rPr>
        <w:t>SBFD</w:t>
      </w:r>
      <w:r>
        <w:rPr>
          <w:rFonts w:ascii="Times New Roman" w:eastAsia="等线" w:hAnsi="Times New Roman" w:cs="Times New Roman" w:hint="eastAsia"/>
          <w:kern w:val="0"/>
          <w:sz w:val="20"/>
          <w:szCs w:val="20"/>
          <w:lang w:val="en-GB"/>
        </w:rPr>
        <w:t xml:space="preserve"> </w:t>
      </w:r>
      <w:r w:rsidRPr="00FD24C9">
        <w:rPr>
          <w:rFonts w:ascii="Times New Roman" w:eastAsia="等线" w:hAnsi="Times New Roman" w:cs="Times New Roman" w:hint="eastAsia"/>
          <w:kern w:val="0"/>
          <w:sz w:val="20"/>
          <w:szCs w:val="20"/>
          <w:lang w:val="en-GB"/>
        </w:rPr>
        <w:t>slot configuration</w:t>
      </w:r>
      <w:r>
        <w:rPr>
          <w:rFonts w:ascii="Times New Roman" w:eastAsia="等线" w:hAnsi="Times New Roman" w:cs="Times New Roman" w:hint="eastAsia"/>
          <w:kern w:val="0"/>
          <w:sz w:val="20"/>
          <w:szCs w:val="20"/>
          <w:lang w:val="en-GB"/>
        </w:rPr>
        <w:t xml:space="preserve"> </w:t>
      </w:r>
      <w:r w:rsidRPr="00FD24C9">
        <w:rPr>
          <w:rFonts w:ascii="Times New Roman" w:eastAsia="等线" w:hAnsi="Times New Roman" w:cs="Times New Roman" w:hint="eastAsia"/>
          <w:kern w:val="0"/>
          <w:sz w:val="20"/>
          <w:szCs w:val="20"/>
          <w:lang w:val="en-GB"/>
        </w:rPr>
        <w:t>{XXXXU}</w:t>
      </w:r>
      <w:r w:rsidR="00021991">
        <w:rPr>
          <w:rFonts w:ascii="Times New Roman" w:eastAsia="等线" w:hAnsi="Times New Roman" w:cs="Times New Roman" w:hint="eastAsia"/>
          <w:kern w:val="0"/>
          <w:sz w:val="20"/>
          <w:szCs w:val="20"/>
          <w:lang w:val="en-GB"/>
        </w:rPr>
        <w:t xml:space="preserve"> is assumed</w:t>
      </w:r>
      <w:r>
        <w:rPr>
          <w:rFonts w:ascii="Times New Roman" w:eastAsia="等线" w:hAnsi="Times New Roman" w:cs="Times New Roman" w:hint="eastAsia"/>
          <w:kern w:val="0"/>
          <w:sz w:val="20"/>
          <w:szCs w:val="20"/>
          <w:lang w:val="en-GB"/>
        </w:rPr>
        <w:t>.</w:t>
      </w:r>
    </w:p>
    <w:p w14:paraId="53DA8C0B" w14:textId="77777777" w:rsidR="007804C2" w:rsidRDefault="007804C2" w:rsidP="007804C2">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Large packet size is assumed for results in Table 7.4.1.1.2.1-1 and Table 7.4.1.1.2.1-2, and small packet size is assumed for results in Table 7.4.1.1.2.1-3.</w:t>
      </w:r>
    </w:p>
    <w:p w14:paraId="53DA8C0C" w14:textId="77777777" w:rsidR="007804C2" w:rsidRDefault="007804C2" w:rsidP="007804C2">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Dynamic SBFD Option 2</w:t>
      </w:r>
      <w:r w:rsidRPr="00502721">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is assumed for results in Table 7.4.1.1.2.1-1, and dynamic SBFD Option 3 is assumed for results in Table 7.4.1.1.2.1-2 and 7.4.1.1.2.1-3.</w:t>
      </w:r>
    </w:p>
    <w:p w14:paraId="53DA8C0D" w14:textId="77777777" w:rsidR="004418A5" w:rsidRDefault="009163FD" w:rsidP="009163FD">
      <w:pPr>
        <w:jc w:val="center"/>
        <w:rPr>
          <w:rFonts w:ascii="Times New Roman" w:eastAsia="等线" w:hAnsi="Times New Roman" w:cs="Times New Roman"/>
          <w:b/>
          <w:kern w:val="0"/>
          <w:sz w:val="20"/>
          <w:szCs w:val="20"/>
          <w:lang w:val="en-GB"/>
        </w:rPr>
      </w:pPr>
      <w:r w:rsidRPr="005B61E5">
        <w:rPr>
          <w:rFonts w:ascii="Times New Roman" w:eastAsia="等线" w:hAnsi="Times New Roman" w:cs="Times New Roman" w:hint="eastAsia"/>
          <w:b/>
          <w:kern w:val="0"/>
          <w:sz w:val="20"/>
          <w:szCs w:val="20"/>
          <w:lang w:val="en-GB"/>
        </w:rPr>
        <w:t>Table 7.4.1.1.</w:t>
      </w:r>
      <w:r>
        <w:rPr>
          <w:rFonts w:ascii="Times New Roman" w:eastAsia="等线" w:hAnsi="Times New Roman" w:cs="Times New Roman" w:hint="eastAsia"/>
          <w:b/>
          <w:kern w:val="0"/>
          <w:sz w:val="20"/>
          <w:szCs w:val="20"/>
          <w:lang w:val="en-GB"/>
        </w:rPr>
        <w:t xml:space="preserve">2.1-1: </w:t>
      </w:r>
      <w:r w:rsidR="007D47A8">
        <w:rPr>
          <w:rFonts w:ascii="Times New Roman" w:eastAsia="等线" w:hAnsi="Times New Roman" w:cs="Times New Roman" w:hint="eastAsia"/>
          <w:b/>
          <w:kern w:val="0"/>
          <w:sz w:val="20"/>
          <w:szCs w:val="20"/>
          <w:lang w:val="en-GB"/>
        </w:rPr>
        <w:t xml:space="preserve">Indoor (FR1) </w:t>
      </w:r>
      <w:r>
        <w:rPr>
          <w:rFonts w:ascii="Times New Roman" w:eastAsia="等线" w:hAnsi="Times New Roman" w:cs="Times New Roman" w:hint="eastAsia"/>
          <w:b/>
          <w:kern w:val="0"/>
          <w:sz w:val="20"/>
          <w:szCs w:val="20"/>
          <w:lang w:val="en-GB"/>
        </w:rPr>
        <w:t xml:space="preserve">dynamic SBFD vs. semi-static SBFD, </w:t>
      </w:r>
      <w:r w:rsidR="007D47A8" w:rsidRPr="005B61E5">
        <w:rPr>
          <w:rFonts w:ascii="Times New Roman" w:eastAsia="等线" w:hAnsi="Times New Roman" w:cs="Times New Roman"/>
          <w:b/>
          <w:kern w:val="0"/>
          <w:sz w:val="20"/>
          <w:szCs w:val="20"/>
          <w:lang w:val="en-GB"/>
        </w:rPr>
        <w:t>{XXXXU}</w:t>
      </w:r>
      <w:r>
        <w:rPr>
          <w:rFonts w:ascii="Times New Roman" w:eastAsia="等线" w:hAnsi="Times New Roman" w:cs="Times New Roman" w:hint="eastAsia"/>
          <w:b/>
          <w:kern w:val="0"/>
          <w:sz w:val="20"/>
          <w:szCs w:val="20"/>
          <w:lang w:val="en-GB"/>
        </w:rPr>
        <w:t xml:space="preserve"> </w:t>
      </w:r>
    </w:p>
    <w:p w14:paraId="53DA8C0E" w14:textId="77777777" w:rsidR="009163FD" w:rsidRPr="005B61E5" w:rsidRDefault="004418A5" w:rsidP="009163FD">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w:t>
      </w:r>
      <w:r w:rsidR="007D47A8">
        <w:rPr>
          <w:rFonts w:ascii="Times New Roman" w:eastAsia="等线" w:hAnsi="Times New Roman" w:cs="Times New Roman" w:hint="eastAsia"/>
          <w:b/>
          <w:kern w:val="0"/>
          <w:sz w:val="20"/>
          <w:szCs w:val="20"/>
          <w:lang w:val="en-GB"/>
        </w:rPr>
        <w:t>dynamic SBFD Option 2, large packet size</w:t>
      </w:r>
      <w:r>
        <w:rPr>
          <w:rFonts w:ascii="Times New Roman" w:eastAsia="等线" w:hAnsi="Times New Roman" w:cs="Times New Roman" w:hint="eastAsia"/>
          <w:b/>
          <w:kern w:val="0"/>
          <w:sz w:val="20"/>
          <w:szCs w:val="20"/>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242"/>
        <w:gridCol w:w="666"/>
        <w:gridCol w:w="894"/>
        <w:gridCol w:w="850"/>
        <w:gridCol w:w="851"/>
        <w:gridCol w:w="850"/>
        <w:gridCol w:w="851"/>
        <w:gridCol w:w="992"/>
        <w:gridCol w:w="850"/>
        <w:gridCol w:w="851"/>
        <w:gridCol w:w="957"/>
      </w:tblGrid>
      <w:tr w:rsidR="00AC787D" w:rsidRPr="00AC787D" w14:paraId="53DA8C10" w14:textId="77777777" w:rsidTr="00AC787D">
        <w:trPr>
          <w:trHeight w:val="113"/>
          <w:jc w:val="center"/>
        </w:trPr>
        <w:tc>
          <w:tcPr>
            <w:tcW w:w="9854" w:type="dxa"/>
            <w:gridSpan w:val="11"/>
            <w:shd w:val="clear" w:color="auto" w:fill="FFFFFF" w:themeFill="background1"/>
            <w:vAlign w:val="center"/>
          </w:tcPr>
          <w:p w14:paraId="53DA8C0F" w14:textId="77777777" w:rsidR="00AC787D" w:rsidRPr="00AC787D" w:rsidRDefault="00AC787D" w:rsidP="00C8152F">
            <w:pPr>
              <w:widowControl/>
              <w:jc w:val="center"/>
              <w:rPr>
                <w:rFonts w:ascii="Times New Roman" w:eastAsia="等线" w:hAnsi="Times New Roman" w:cs="Times New Roman"/>
                <w:color w:val="000000"/>
                <w:kern w:val="0"/>
                <w:sz w:val="18"/>
                <w:szCs w:val="18"/>
              </w:rPr>
            </w:pPr>
            <w:r w:rsidRPr="00AC787D">
              <w:rPr>
                <w:rFonts w:ascii="Times New Roman" w:eastAsia="等线" w:hAnsi="Times New Roman" w:cs="Times New Roman"/>
                <w:b/>
                <w:i/>
                <w:kern w:val="0"/>
                <w:sz w:val="18"/>
                <w:szCs w:val="18"/>
              </w:rPr>
              <w:t xml:space="preserve">Simple description of key assumptions (RSI based on 1dB </w:t>
            </w:r>
            <w:proofErr w:type="spellStart"/>
            <w:r w:rsidRPr="00AC787D">
              <w:rPr>
                <w:rFonts w:ascii="Times New Roman" w:eastAsia="等线" w:hAnsi="Times New Roman" w:cs="Times New Roman"/>
                <w:b/>
                <w:i/>
                <w:kern w:val="0"/>
                <w:sz w:val="18"/>
                <w:szCs w:val="18"/>
              </w:rPr>
              <w:t>desense</w:t>
            </w:r>
            <w:proofErr w:type="spellEnd"/>
            <w:r w:rsidRPr="00AC787D">
              <w:rPr>
                <w:rFonts w:ascii="Times New Roman" w:eastAsia="等线" w:hAnsi="Times New Roman" w:cs="Times New Roman"/>
                <w:b/>
                <w:i/>
                <w:kern w:val="0"/>
                <w:sz w:val="18"/>
                <w:szCs w:val="18"/>
              </w:rPr>
              <w:t xml:space="preserve">, </w:t>
            </w:r>
            <w:r w:rsidRPr="00AC787D">
              <w:rPr>
                <w:rFonts w:ascii="Times New Roman" w:hAnsi="Times New Roman" w:cs="Times New Roman"/>
                <w:b/>
                <w:bCs/>
                <w:i/>
                <w:iCs/>
                <w:sz w:val="18"/>
                <w:szCs w:val="18"/>
              </w:rPr>
              <w:t xml:space="preserve">Twice area &amp; same </w:t>
            </w:r>
            <w:proofErr w:type="spellStart"/>
            <w:r w:rsidRPr="00AC787D">
              <w:rPr>
                <w:rFonts w:ascii="Times New Roman" w:hAnsi="Times New Roman" w:cs="Times New Roman"/>
                <w:b/>
                <w:bCs/>
                <w:i/>
                <w:iCs/>
                <w:sz w:val="18"/>
                <w:szCs w:val="18"/>
              </w:rPr>
              <w:t>TxRUs</w:t>
            </w:r>
            <w:proofErr w:type="spellEnd"/>
            <w:r w:rsidRPr="00AC787D">
              <w:rPr>
                <w:rFonts w:ascii="Times New Roman" w:hAnsi="Times New Roman" w:cs="Times New Roman"/>
                <w:b/>
                <w:bCs/>
                <w:i/>
                <w:iCs/>
                <w:sz w:val="18"/>
                <w:szCs w:val="18"/>
              </w:rPr>
              <w:t xml:space="preserve"> (Option 2), SBFD slot configuration {XXXXU}, dynamic SBFD Option </w:t>
            </w:r>
            <w:r w:rsidR="009163FD">
              <w:rPr>
                <w:rFonts w:ascii="Times New Roman" w:hAnsi="Times New Roman" w:cs="Times New Roman" w:hint="eastAsia"/>
                <w:b/>
                <w:bCs/>
                <w:i/>
                <w:iCs/>
                <w:sz w:val="18"/>
                <w:szCs w:val="18"/>
              </w:rPr>
              <w:t>2</w:t>
            </w:r>
            <w:r w:rsidRPr="00AC787D">
              <w:rPr>
                <w:rFonts w:ascii="Times New Roman" w:hAnsi="Times New Roman" w:cs="Times New Roman"/>
                <w:b/>
                <w:bCs/>
                <w:i/>
                <w:iCs/>
                <w:sz w:val="18"/>
                <w:szCs w:val="18"/>
              </w:rPr>
              <w:t>, DL: 0.5Mbytes, UL: 0.125Mbyte</w:t>
            </w:r>
            <w:r w:rsidRPr="00AC787D">
              <w:rPr>
                <w:rFonts w:ascii="Times New Roman" w:eastAsia="等线" w:hAnsi="Times New Roman" w:cs="Times New Roman"/>
                <w:b/>
                <w:i/>
                <w:kern w:val="0"/>
                <w:sz w:val="18"/>
                <w:szCs w:val="18"/>
              </w:rPr>
              <w:t>)</w:t>
            </w:r>
          </w:p>
        </w:tc>
      </w:tr>
      <w:tr w:rsidR="00AC787D" w:rsidRPr="00AC787D" w14:paraId="53DA8C15" w14:textId="77777777" w:rsidTr="000350C1">
        <w:trPr>
          <w:trHeight w:val="113"/>
          <w:jc w:val="center"/>
        </w:trPr>
        <w:tc>
          <w:tcPr>
            <w:tcW w:w="1908" w:type="dxa"/>
            <w:gridSpan w:val="2"/>
            <w:vMerge w:val="restart"/>
            <w:shd w:val="clear" w:color="auto" w:fill="FFFFFF" w:themeFill="background1"/>
            <w:vAlign w:val="center"/>
          </w:tcPr>
          <w:p w14:paraId="53DA8C11" w14:textId="77777777" w:rsidR="00AC787D" w:rsidRPr="00AC787D" w:rsidRDefault="00AC787D" w:rsidP="00AC787D">
            <w:pPr>
              <w:widowControl/>
              <w:jc w:val="center"/>
              <w:rPr>
                <w:rFonts w:ascii="Times New Roman" w:eastAsia="等线" w:hAnsi="Times New Roman" w:cs="Times New Roman"/>
                <w:b/>
                <w:bCs/>
                <w:kern w:val="0"/>
                <w:sz w:val="18"/>
                <w:szCs w:val="18"/>
              </w:rPr>
            </w:pPr>
          </w:p>
        </w:tc>
        <w:tc>
          <w:tcPr>
            <w:tcW w:w="2595" w:type="dxa"/>
            <w:gridSpan w:val="3"/>
            <w:shd w:val="clear" w:color="auto" w:fill="FFFFFF" w:themeFill="background1"/>
            <w:vAlign w:val="center"/>
          </w:tcPr>
          <w:p w14:paraId="53DA8C12" w14:textId="77777777" w:rsidR="00AC787D" w:rsidRPr="00AC787D" w:rsidRDefault="00AC787D" w:rsidP="00AC787D">
            <w:pPr>
              <w:widowControl/>
              <w:jc w:val="center"/>
              <w:rPr>
                <w:rFonts w:ascii="Times New Roman" w:eastAsia="等线" w:hAnsi="Times New Roman" w:cs="Times New Roman"/>
                <w:b/>
                <w:color w:val="000000"/>
                <w:kern w:val="0"/>
                <w:sz w:val="18"/>
                <w:szCs w:val="18"/>
              </w:rPr>
            </w:pPr>
            <w:r w:rsidRPr="00AC787D">
              <w:rPr>
                <w:rFonts w:ascii="Times New Roman" w:eastAsia="等线" w:hAnsi="Times New Roman" w:cs="Times New Roman"/>
                <w:b/>
                <w:color w:val="000000"/>
                <w:kern w:val="0"/>
                <w:sz w:val="18"/>
                <w:szCs w:val="18"/>
              </w:rPr>
              <w:t>[LG]</w:t>
            </w:r>
          </w:p>
        </w:tc>
        <w:tc>
          <w:tcPr>
            <w:tcW w:w="2693" w:type="dxa"/>
            <w:gridSpan w:val="3"/>
            <w:shd w:val="clear" w:color="auto" w:fill="FFFFFF" w:themeFill="background1"/>
            <w:vAlign w:val="center"/>
          </w:tcPr>
          <w:p w14:paraId="53DA8C13" w14:textId="77777777" w:rsidR="00AC787D" w:rsidRPr="00AC787D" w:rsidRDefault="00AC787D" w:rsidP="00AC787D">
            <w:pPr>
              <w:widowControl/>
              <w:jc w:val="center"/>
              <w:rPr>
                <w:rFonts w:ascii="Times New Roman" w:eastAsia="等线" w:hAnsi="Times New Roman" w:cs="Times New Roman"/>
                <w:b/>
                <w:color w:val="000000"/>
                <w:kern w:val="0"/>
                <w:sz w:val="18"/>
                <w:szCs w:val="18"/>
              </w:rPr>
            </w:pPr>
            <w:r w:rsidRPr="00AC787D">
              <w:rPr>
                <w:rFonts w:ascii="Times New Roman" w:eastAsia="等线" w:hAnsi="Times New Roman" w:cs="Times New Roman"/>
                <w:b/>
                <w:color w:val="000000"/>
                <w:kern w:val="0"/>
                <w:sz w:val="18"/>
                <w:szCs w:val="18"/>
              </w:rPr>
              <w:t>[Nokia]</w:t>
            </w:r>
          </w:p>
        </w:tc>
        <w:tc>
          <w:tcPr>
            <w:tcW w:w="2658" w:type="dxa"/>
            <w:gridSpan w:val="3"/>
            <w:shd w:val="clear" w:color="auto" w:fill="FFFFFF" w:themeFill="background1"/>
            <w:noWrap/>
            <w:vAlign w:val="center"/>
          </w:tcPr>
          <w:p w14:paraId="53DA8C14" w14:textId="77777777" w:rsidR="00AC787D" w:rsidRPr="00AC787D" w:rsidRDefault="00AC787D" w:rsidP="009163FD">
            <w:pPr>
              <w:widowControl/>
              <w:jc w:val="center"/>
              <w:rPr>
                <w:rFonts w:ascii="Times New Roman" w:eastAsia="等线" w:hAnsi="Times New Roman" w:cs="Times New Roman"/>
                <w:b/>
                <w:color w:val="000000"/>
                <w:kern w:val="0"/>
                <w:sz w:val="18"/>
                <w:szCs w:val="18"/>
              </w:rPr>
            </w:pPr>
            <w:r w:rsidRPr="00AC787D">
              <w:rPr>
                <w:rFonts w:ascii="Times New Roman" w:eastAsia="等线" w:hAnsi="Times New Roman" w:cs="Times New Roman"/>
                <w:b/>
                <w:color w:val="000000"/>
                <w:kern w:val="0"/>
                <w:sz w:val="18"/>
                <w:szCs w:val="18"/>
              </w:rPr>
              <w:t>[</w:t>
            </w:r>
            <w:r w:rsidR="009163FD">
              <w:rPr>
                <w:rFonts w:ascii="Times New Roman" w:eastAsia="等线" w:hAnsi="Times New Roman" w:cs="Times New Roman" w:hint="eastAsia"/>
                <w:b/>
                <w:color w:val="000000"/>
                <w:kern w:val="0"/>
                <w:sz w:val="18"/>
                <w:szCs w:val="18"/>
              </w:rPr>
              <w:t>Ericsson</w:t>
            </w:r>
            <w:r w:rsidRPr="00AC787D">
              <w:rPr>
                <w:rFonts w:ascii="Times New Roman" w:eastAsia="等线" w:hAnsi="Times New Roman" w:cs="Times New Roman"/>
                <w:b/>
                <w:color w:val="000000"/>
                <w:kern w:val="0"/>
                <w:sz w:val="18"/>
                <w:szCs w:val="18"/>
              </w:rPr>
              <w:t>]</w:t>
            </w:r>
          </w:p>
        </w:tc>
      </w:tr>
      <w:tr w:rsidR="00AC787D" w:rsidRPr="00AC787D" w14:paraId="53DA8C20" w14:textId="77777777" w:rsidTr="000350C1">
        <w:trPr>
          <w:trHeight w:val="113"/>
          <w:jc w:val="center"/>
        </w:trPr>
        <w:tc>
          <w:tcPr>
            <w:tcW w:w="1908" w:type="dxa"/>
            <w:gridSpan w:val="2"/>
            <w:vMerge/>
            <w:shd w:val="clear" w:color="auto" w:fill="FFFFFF" w:themeFill="background1"/>
            <w:vAlign w:val="center"/>
          </w:tcPr>
          <w:p w14:paraId="53DA8C16" w14:textId="77777777" w:rsidR="00AC787D" w:rsidRPr="00AC787D" w:rsidRDefault="00AC787D" w:rsidP="00AC787D">
            <w:pPr>
              <w:widowControl/>
              <w:jc w:val="center"/>
              <w:rPr>
                <w:rFonts w:ascii="Times New Roman" w:eastAsia="等线" w:hAnsi="Times New Roman" w:cs="Times New Roman"/>
                <w:b/>
                <w:bCs/>
                <w:kern w:val="0"/>
                <w:sz w:val="18"/>
                <w:szCs w:val="18"/>
              </w:rPr>
            </w:pPr>
          </w:p>
        </w:tc>
        <w:tc>
          <w:tcPr>
            <w:tcW w:w="894" w:type="dxa"/>
            <w:shd w:val="clear" w:color="auto" w:fill="FFFFFF" w:themeFill="background1"/>
            <w:vAlign w:val="center"/>
          </w:tcPr>
          <w:p w14:paraId="53DA8C17" w14:textId="77777777" w:rsidR="00AC787D" w:rsidRPr="00AC787D" w:rsidRDefault="00AC787D" w:rsidP="00AC787D">
            <w:pPr>
              <w:widowControl/>
              <w:jc w:val="center"/>
              <w:rPr>
                <w:rFonts w:ascii="Times New Roman" w:eastAsia="等线" w:hAnsi="Times New Roman" w:cs="Times New Roman"/>
                <w:b/>
                <w:color w:val="000000"/>
                <w:kern w:val="0"/>
                <w:sz w:val="18"/>
                <w:szCs w:val="18"/>
              </w:rPr>
            </w:pPr>
            <w:r w:rsidRPr="00AC787D">
              <w:rPr>
                <w:rFonts w:ascii="Times New Roman" w:eastAsia="等线" w:hAnsi="Times New Roman" w:cs="Times New Roman"/>
                <w:b/>
                <w:color w:val="000000"/>
                <w:kern w:val="0"/>
                <w:sz w:val="18"/>
                <w:szCs w:val="18"/>
              </w:rPr>
              <w:t>Low load</w:t>
            </w:r>
          </w:p>
        </w:tc>
        <w:tc>
          <w:tcPr>
            <w:tcW w:w="850" w:type="dxa"/>
            <w:shd w:val="clear" w:color="auto" w:fill="FFFFFF" w:themeFill="background1"/>
            <w:vAlign w:val="center"/>
          </w:tcPr>
          <w:p w14:paraId="53DA8C18" w14:textId="77777777" w:rsidR="00AC787D" w:rsidRPr="00AC787D" w:rsidRDefault="00AC787D" w:rsidP="00AC787D">
            <w:pPr>
              <w:widowControl/>
              <w:jc w:val="center"/>
              <w:rPr>
                <w:rFonts w:ascii="Times New Roman" w:eastAsia="等线" w:hAnsi="Times New Roman" w:cs="Times New Roman"/>
                <w:b/>
                <w:color w:val="000000"/>
                <w:kern w:val="0"/>
                <w:sz w:val="18"/>
                <w:szCs w:val="18"/>
              </w:rPr>
            </w:pPr>
            <w:r w:rsidRPr="00AC787D">
              <w:rPr>
                <w:rFonts w:ascii="Times New Roman" w:eastAsia="等线" w:hAnsi="Times New Roman" w:cs="Times New Roman"/>
                <w:b/>
                <w:color w:val="000000"/>
                <w:kern w:val="0"/>
                <w:sz w:val="18"/>
                <w:szCs w:val="18"/>
              </w:rPr>
              <w:t>Medium load</w:t>
            </w:r>
          </w:p>
        </w:tc>
        <w:tc>
          <w:tcPr>
            <w:tcW w:w="851" w:type="dxa"/>
            <w:shd w:val="clear" w:color="auto" w:fill="FFFFFF" w:themeFill="background1"/>
            <w:vAlign w:val="center"/>
          </w:tcPr>
          <w:p w14:paraId="53DA8C19" w14:textId="77777777" w:rsidR="00AC787D" w:rsidRPr="00AC787D" w:rsidRDefault="00AC787D" w:rsidP="00AC787D">
            <w:pPr>
              <w:widowControl/>
              <w:jc w:val="center"/>
              <w:rPr>
                <w:rFonts w:ascii="Times New Roman" w:eastAsia="等线" w:hAnsi="Times New Roman" w:cs="Times New Roman"/>
                <w:b/>
                <w:color w:val="000000"/>
                <w:kern w:val="0"/>
                <w:sz w:val="18"/>
                <w:szCs w:val="18"/>
              </w:rPr>
            </w:pPr>
            <w:r w:rsidRPr="00AC787D">
              <w:rPr>
                <w:rFonts w:ascii="Times New Roman" w:eastAsia="等线" w:hAnsi="Times New Roman" w:cs="Times New Roman"/>
                <w:b/>
                <w:color w:val="000000"/>
                <w:kern w:val="0"/>
                <w:sz w:val="18"/>
                <w:szCs w:val="18"/>
              </w:rPr>
              <w:t>High load</w:t>
            </w:r>
          </w:p>
        </w:tc>
        <w:tc>
          <w:tcPr>
            <w:tcW w:w="850" w:type="dxa"/>
            <w:shd w:val="clear" w:color="auto" w:fill="FFFFFF" w:themeFill="background1"/>
            <w:vAlign w:val="center"/>
          </w:tcPr>
          <w:p w14:paraId="53DA8C1A" w14:textId="77777777" w:rsidR="00AC787D" w:rsidRPr="00AC787D" w:rsidRDefault="00AC787D" w:rsidP="00AC787D">
            <w:pPr>
              <w:widowControl/>
              <w:jc w:val="center"/>
              <w:rPr>
                <w:rFonts w:ascii="Times New Roman" w:eastAsia="等线" w:hAnsi="Times New Roman" w:cs="Times New Roman"/>
                <w:b/>
                <w:color w:val="000000"/>
                <w:kern w:val="0"/>
                <w:sz w:val="18"/>
                <w:szCs w:val="18"/>
              </w:rPr>
            </w:pPr>
            <w:r w:rsidRPr="00AC787D">
              <w:rPr>
                <w:rFonts w:ascii="Times New Roman" w:eastAsia="等线" w:hAnsi="Times New Roman" w:cs="Times New Roman"/>
                <w:b/>
                <w:color w:val="000000"/>
                <w:kern w:val="0"/>
                <w:sz w:val="18"/>
                <w:szCs w:val="18"/>
              </w:rPr>
              <w:t>Low load</w:t>
            </w:r>
          </w:p>
        </w:tc>
        <w:tc>
          <w:tcPr>
            <w:tcW w:w="851" w:type="dxa"/>
            <w:shd w:val="clear" w:color="auto" w:fill="FFFFFF" w:themeFill="background1"/>
            <w:vAlign w:val="center"/>
          </w:tcPr>
          <w:p w14:paraId="53DA8C1B" w14:textId="77777777" w:rsidR="00AC787D" w:rsidRPr="00AC787D" w:rsidRDefault="00AC787D" w:rsidP="00AC787D">
            <w:pPr>
              <w:widowControl/>
              <w:jc w:val="center"/>
              <w:rPr>
                <w:rFonts w:ascii="Times New Roman" w:eastAsia="等线" w:hAnsi="Times New Roman" w:cs="Times New Roman"/>
                <w:b/>
                <w:color w:val="000000"/>
                <w:kern w:val="0"/>
                <w:sz w:val="18"/>
                <w:szCs w:val="18"/>
              </w:rPr>
            </w:pPr>
            <w:r w:rsidRPr="00AC787D">
              <w:rPr>
                <w:rFonts w:ascii="Times New Roman" w:eastAsia="等线" w:hAnsi="Times New Roman" w:cs="Times New Roman"/>
                <w:b/>
                <w:color w:val="000000"/>
                <w:kern w:val="0"/>
                <w:sz w:val="18"/>
                <w:szCs w:val="18"/>
              </w:rPr>
              <w:t>Medium load</w:t>
            </w:r>
          </w:p>
        </w:tc>
        <w:tc>
          <w:tcPr>
            <w:tcW w:w="992" w:type="dxa"/>
            <w:shd w:val="clear" w:color="auto" w:fill="FFFFFF" w:themeFill="background1"/>
            <w:vAlign w:val="center"/>
          </w:tcPr>
          <w:p w14:paraId="53DA8C1C" w14:textId="77777777" w:rsidR="00AC787D" w:rsidRPr="00AC787D" w:rsidRDefault="00AC787D" w:rsidP="00AC787D">
            <w:pPr>
              <w:widowControl/>
              <w:jc w:val="center"/>
              <w:rPr>
                <w:rFonts w:ascii="Times New Roman" w:eastAsia="等线" w:hAnsi="Times New Roman" w:cs="Times New Roman"/>
                <w:b/>
                <w:color w:val="000000"/>
                <w:kern w:val="0"/>
                <w:sz w:val="18"/>
                <w:szCs w:val="18"/>
              </w:rPr>
            </w:pPr>
            <w:r w:rsidRPr="00AC787D">
              <w:rPr>
                <w:rFonts w:ascii="Times New Roman" w:eastAsia="等线" w:hAnsi="Times New Roman" w:cs="Times New Roman"/>
                <w:b/>
                <w:color w:val="000000"/>
                <w:kern w:val="0"/>
                <w:sz w:val="18"/>
                <w:szCs w:val="18"/>
              </w:rPr>
              <w:t>High load</w:t>
            </w:r>
          </w:p>
        </w:tc>
        <w:tc>
          <w:tcPr>
            <w:tcW w:w="850" w:type="dxa"/>
            <w:shd w:val="clear" w:color="auto" w:fill="FFFFFF" w:themeFill="background1"/>
            <w:noWrap/>
            <w:vAlign w:val="center"/>
          </w:tcPr>
          <w:p w14:paraId="53DA8C1D" w14:textId="77777777" w:rsidR="00AC787D" w:rsidRPr="00AC787D" w:rsidRDefault="00AC787D" w:rsidP="00AC787D">
            <w:pPr>
              <w:widowControl/>
              <w:jc w:val="center"/>
              <w:rPr>
                <w:rFonts w:ascii="Times New Roman" w:eastAsia="等线" w:hAnsi="Times New Roman" w:cs="Times New Roman"/>
                <w:b/>
                <w:color w:val="000000"/>
                <w:kern w:val="0"/>
                <w:sz w:val="18"/>
                <w:szCs w:val="18"/>
              </w:rPr>
            </w:pPr>
            <w:r w:rsidRPr="00AC787D">
              <w:rPr>
                <w:rFonts w:ascii="Times New Roman" w:eastAsia="等线" w:hAnsi="Times New Roman" w:cs="Times New Roman"/>
                <w:b/>
                <w:color w:val="000000"/>
                <w:kern w:val="0"/>
                <w:sz w:val="18"/>
                <w:szCs w:val="18"/>
              </w:rPr>
              <w:t>Low load</w:t>
            </w:r>
          </w:p>
        </w:tc>
        <w:tc>
          <w:tcPr>
            <w:tcW w:w="851" w:type="dxa"/>
            <w:shd w:val="clear" w:color="auto" w:fill="FFFFFF" w:themeFill="background1"/>
            <w:noWrap/>
            <w:vAlign w:val="center"/>
          </w:tcPr>
          <w:p w14:paraId="53DA8C1E" w14:textId="77777777" w:rsidR="00AC787D" w:rsidRPr="00AC787D" w:rsidRDefault="00AC787D" w:rsidP="00AC787D">
            <w:pPr>
              <w:widowControl/>
              <w:jc w:val="center"/>
              <w:rPr>
                <w:rFonts w:ascii="Times New Roman" w:eastAsia="等线" w:hAnsi="Times New Roman" w:cs="Times New Roman"/>
                <w:b/>
                <w:color w:val="000000"/>
                <w:kern w:val="0"/>
                <w:sz w:val="18"/>
                <w:szCs w:val="18"/>
              </w:rPr>
            </w:pPr>
            <w:r w:rsidRPr="00AC787D">
              <w:rPr>
                <w:rFonts w:ascii="Times New Roman" w:eastAsia="等线" w:hAnsi="Times New Roman" w:cs="Times New Roman"/>
                <w:b/>
                <w:color w:val="000000"/>
                <w:kern w:val="0"/>
                <w:sz w:val="18"/>
                <w:szCs w:val="18"/>
              </w:rPr>
              <w:t>Medium load</w:t>
            </w:r>
          </w:p>
        </w:tc>
        <w:tc>
          <w:tcPr>
            <w:tcW w:w="957" w:type="dxa"/>
            <w:shd w:val="clear" w:color="auto" w:fill="FFFFFF" w:themeFill="background1"/>
            <w:noWrap/>
            <w:vAlign w:val="center"/>
          </w:tcPr>
          <w:p w14:paraId="53DA8C1F" w14:textId="77777777" w:rsidR="00AC787D" w:rsidRPr="00AC787D" w:rsidRDefault="00AC787D" w:rsidP="00AC787D">
            <w:pPr>
              <w:widowControl/>
              <w:jc w:val="center"/>
              <w:rPr>
                <w:rFonts w:ascii="Times New Roman" w:eastAsia="等线" w:hAnsi="Times New Roman" w:cs="Times New Roman"/>
                <w:b/>
                <w:color w:val="000000"/>
                <w:kern w:val="0"/>
                <w:sz w:val="18"/>
                <w:szCs w:val="18"/>
              </w:rPr>
            </w:pPr>
            <w:r w:rsidRPr="00AC787D">
              <w:rPr>
                <w:rFonts w:ascii="Times New Roman" w:eastAsia="等线" w:hAnsi="Times New Roman" w:cs="Times New Roman"/>
                <w:b/>
                <w:color w:val="000000"/>
                <w:kern w:val="0"/>
                <w:sz w:val="18"/>
                <w:szCs w:val="18"/>
              </w:rPr>
              <w:t>High load</w:t>
            </w:r>
          </w:p>
        </w:tc>
      </w:tr>
      <w:tr w:rsidR="00AC787D" w:rsidRPr="00AC787D" w14:paraId="53DA8C2C" w14:textId="77777777" w:rsidTr="000350C1">
        <w:trPr>
          <w:trHeight w:val="113"/>
          <w:jc w:val="center"/>
        </w:trPr>
        <w:tc>
          <w:tcPr>
            <w:tcW w:w="1242" w:type="dxa"/>
            <w:vMerge w:val="restart"/>
            <w:shd w:val="clear" w:color="auto" w:fill="FFFFFF" w:themeFill="background1"/>
            <w:vAlign w:val="center"/>
            <w:hideMark/>
          </w:tcPr>
          <w:p w14:paraId="53DA8C21" w14:textId="77777777" w:rsidR="00AC787D" w:rsidRPr="0051380B" w:rsidRDefault="00AC787D" w:rsidP="00AC787D">
            <w:pPr>
              <w:widowControl/>
              <w:jc w:val="center"/>
              <w:rPr>
                <w:rFonts w:ascii="Times New Roman" w:eastAsia="等线" w:hAnsi="Times New Roman" w:cs="Times New Roman"/>
                <w:b/>
                <w:bCs/>
                <w:kern w:val="0"/>
                <w:sz w:val="18"/>
                <w:szCs w:val="18"/>
              </w:rPr>
            </w:pPr>
            <w:r w:rsidRPr="00AC787D">
              <w:rPr>
                <w:rFonts w:ascii="Times New Roman" w:eastAsia="等线" w:hAnsi="Times New Roman" w:cs="Times New Roman"/>
                <w:b/>
                <w:bCs/>
                <w:kern w:val="0"/>
                <w:sz w:val="18"/>
                <w:szCs w:val="18"/>
              </w:rPr>
              <w:t>DL a</w:t>
            </w:r>
            <w:r w:rsidRPr="0051380B">
              <w:rPr>
                <w:rFonts w:ascii="Times New Roman" w:eastAsia="等线" w:hAnsi="Times New Roman" w:cs="Times New Roman"/>
                <w:b/>
                <w:bCs/>
                <w:kern w:val="0"/>
                <w:sz w:val="18"/>
                <w:szCs w:val="18"/>
              </w:rPr>
              <w:t xml:space="preserve">verage-UPT </w:t>
            </w:r>
            <w:r w:rsidRPr="00AC787D">
              <w:rPr>
                <w:rFonts w:ascii="Times New Roman" w:eastAsia="等线" w:hAnsi="Times New Roman" w:cs="Times New Roman"/>
                <w:b/>
                <w:bCs/>
                <w:color w:val="000000"/>
                <w:kern w:val="0"/>
                <w:sz w:val="18"/>
                <w:szCs w:val="18"/>
              </w:rPr>
              <w:t>gain</w:t>
            </w:r>
          </w:p>
        </w:tc>
        <w:tc>
          <w:tcPr>
            <w:tcW w:w="666" w:type="dxa"/>
            <w:shd w:val="clear" w:color="auto" w:fill="FFFFFF" w:themeFill="background1"/>
            <w:vAlign w:val="center"/>
            <w:hideMark/>
          </w:tcPr>
          <w:p w14:paraId="53DA8C22" w14:textId="77777777" w:rsidR="00AC787D" w:rsidRPr="0051380B" w:rsidRDefault="00AC787D" w:rsidP="00AC787D">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Mean</w:t>
            </w:r>
          </w:p>
        </w:tc>
        <w:tc>
          <w:tcPr>
            <w:tcW w:w="894" w:type="dxa"/>
            <w:shd w:val="clear" w:color="auto" w:fill="FFFFFF" w:themeFill="background1"/>
            <w:vAlign w:val="center"/>
          </w:tcPr>
          <w:p w14:paraId="53DA8C23"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34.80%</w:t>
            </w:r>
          </w:p>
        </w:tc>
        <w:tc>
          <w:tcPr>
            <w:tcW w:w="850" w:type="dxa"/>
            <w:shd w:val="clear" w:color="auto" w:fill="FFFFFF" w:themeFill="background1"/>
            <w:vAlign w:val="center"/>
          </w:tcPr>
          <w:p w14:paraId="53DA8C24"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35.10%</w:t>
            </w:r>
          </w:p>
        </w:tc>
        <w:tc>
          <w:tcPr>
            <w:tcW w:w="851" w:type="dxa"/>
            <w:shd w:val="clear" w:color="auto" w:fill="FFFFFF" w:themeFill="background1"/>
            <w:vAlign w:val="center"/>
          </w:tcPr>
          <w:p w14:paraId="53DA8C25"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51.60%</w:t>
            </w:r>
          </w:p>
        </w:tc>
        <w:tc>
          <w:tcPr>
            <w:tcW w:w="850" w:type="dxa"/>
            <w:shd w:val="clear" w:color="auto" w:fill="FFFFFF" w:themeFill="background1"/>
            <w:vAlign w:val="center"/>
          </w:tcPr>
          <w:p w14:paraId="53DA8C26"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34.85%</w:t>
            </w:r>
          </w:p>
        </w:tc>
        <w:tc>
          <w:tcPr>
            <w:tcW w:w="851" w:type="dxa"/>
            <w:shd w:val="clear" w:color="auto" w:fill="FFFFFF" w:themeFill="background1"/>
            <w:vAlign w:val="center"/>
          </w:tcPr>
          <w:p w14:paraId="53DA8C27"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44.29%</w:t>
            </w:r>
          </w:p>
        </w:tc>
        <w:tc>
          <w:tcPr>
            <w:tcW w:w="992" w:type="dxa"/>
            <w:shd w:val="clear" w:color="auto" w:fill="FFFFFF" w:themeFill="background1"/>
            <w:vAlign w:val="center"/>
          </w:tcPr>
          <w:p w14:paraId="53DA8C28"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50.40%</w:t>
            </w:r>
          </w:p>
        </w:tc>
        <w:tc>
          <w:tcPr>
            <w:tcW w:w="850" w:type="dxa"/>
            <w:shd w:val="clear" w:color="auto" w:fill="FFFFFF" w:themeFill="background1"/>
            <w:noWrap/>
            <w:vAlign w:val="center"/>
          </w:tcPr>
          <w:p w14:paraId="53DA8C29"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32.31%</w:t>
            </w:r>
          </w:p>
        </w:tc>
        <w:tc>
          <w:tcPr>
            <w:tcW w:w="851" w:type="dxa"/>
            <w:shd w:val="clear" w:color="auto" w:fill="FFFFFF" w:themeFill="background1"/>
            <w:noWrap/>
            <w:vAlign w:val="center"/>
          </w:tcPr>
          <w:p w14:paraId="53DA8C2A"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45.05%</w:t>
            </w:r>
          </w:p>
        </w:tc>
        <w:tc>
          <w:tcPr>
            <w:tcW w:w="957" w:type="dxa"/>
            <w:shd w:val="clear" w:color="auto" w:fill="FFFFFF" w:themeFill="background1"/>
            <w:noWrap/>
            <w:vAlign w:val="center"/>
          </w:tcPr>
          <w:p w14:paraId="53DA8C2B"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47.33%</w:t>
            </w:r>
          </w:p>
        </w:tc>
      </w:tr>
      <w:tr w:rsidR="00AC787D" w:rsidRPr="00AC787D" w14:paraId="53DA8C38" w14:textId="77777777" w:rsidTr="000350C1">
        <w:trPr>
          <w:trHeight w:val="113"/>
          <w:jc w:val="center"/>
        </w:trPr>
        <w:tc>
          <w:tcPr>
            <w:tcW w:w="1242" w:type="dxa"/>
            <w:vMerge/>
            <w:shd w:val="clear" w:color="auto" w:fill="FFFFFF" w:themeFill="background1"/>
            <w:vAlign w:val="center"/>
            <w:hideMark/>
          </w:tcPr>
          <w:p w14:paraId="53DA8C2D" w14:textId="77777777" w:rsidR="00AC787D" w:rsidRPr="0051380B" w:rsidRDefault="00AC787D" w:rsidP="00AC787D">
            <w:pPr>
              <w:widowControl/>
              <w:jc w:val="center"/>
              <w:rPr>
                <w:rFonts w:ascii="Times New Roman" w:eastAsia="等线" w:hAnsi="Times New Roman" w:cs="Times New Roman"/>
                <w:b/>
                <w:bCs/>
                <w:kern w:val="0"/>
                <w:sz w:val="18"/>
                <w:szCs w:val="18"/>
              </w:rPr>
            </w:pPr>
          </w:p>
        </w:tc>
        <w:tc>
          <w:tcPr>
            <w:tcW w:w="666" w:type="dxa"/>
            <w:shd w:val="clear" w:color="auto" w:fill="FFFFFF" w:themeFill="background1"/>
            <w:vAlign w:val="center"/>
            <w:hideMark/>
          </w:tcPr>
          <w:p w14:paraId="53DA8C2E" w14:textId="77777777" w:rsidR="00AC787D" w:rsidRPr="0051380B" w:rsidRDefault="00AC787D" w:rsidP="00AC787D">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5%</w:t>
            </w:r>
          </w:p>
        </w:tc>
        <w:tc>
          <w:tcPr>
            <w:tcW w:w="894" w:type="dxa"/>
            <w:shd w:val="clear" w:color="auto" w:fill="FFFFFF" w:themeFill="background1"/>
            <w:vAlign w:val="center"/>
          </w:tcPr>
          <w:p w14:paraId="53DA8C2F"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35.40%</w:t>
            </w:r>
          </w:p>
        </w:tc>
        <w:tc>
          <w:tcPr>
            <w:tcW w:w="850" w:type="dxa"/>
            <w:shd w:val="clear" w:color="auto" w:fill="FFFFFF" w:themeFill="background1"/>
            <w:vAlign w:val="center"/>
          </w:tcPr>
          <w:p w14:paraId="53DA8C30"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37.30%</w:t>
            </w:r>
          </w:p>
        </w:tc>
        <w:tc>
          <w:tcPr>
            <w:tcW w:w="851" w:type="dxa"/>
            <w:shd w:val="clear" w:color="auto" w:fill="FFFFFF" w:themeFill="background1"/>
            <w:vAlign w:val="center"/>
          </w:tcPr>
          <w:p w14:paraId="53DA8C31"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35.50%</w:t>
            </w:r>
          </w:p>
        </w:tc>
        <w:tc>
          <w:tcPr>
            <w:tcW w:w="850" w:type="dxa"/>
            <w:shd w:val="clear" w:color="auto" w:fill="FFFFFF" w:themeFill="background1"/>
            <w:vAlign w:val="center"/>
          </w:tcPr>
          <w:p w14:paraId="53DA8C32"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35.32%</w:t>
            </w:r>
          </w:p>
        </w:tc>
        <w:tc>
          <w:tcPr>
            <w:tcW w:w="851" w:type="dxa"/>
            <w:shd w:val="clear" w:color="auto" w:fill="FFFFFF" w:themeFill="background1"/>
            <w:vAlign w:val="center"/>
          </w:tcPr>
          <w:p w14:paraId="53DA8C33"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67.12%</w:t>
            </w:r>
          </w:p>
        </w:tc>
        <w:tc>
          <w:tcPr>
            <w:tcW w:w="992" w:type="dxa"/>
            <w:shd w:val="clear" w:color="auto" w:fill="FFFFFF" w:themeFill="background1"/>
            <w:vAlign w:val="center"/>
          </w:tcPr>
          <w:p w14:paraId="53DA8C34"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144.63%</w:t>
            </w:r>
          </w:p>
        </w:tc>
        <w:tc>
          <w:tcPr>
            <w:tcW w:w="850" w:type="dxa"/>
            <w:shd w:val="clear" w:color="auto" w:fill="FFFFFF" w:themeFill="background1"/>
            <w:noWrap/>
            <w:vAlign w:val="center"/>
          </w:tcPr>
          <w:p w14:paraId="53DA8C35"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31.98%</w:t>
            </w:r>
          </w:p>
        </w:tc>
        <w:tc>
          <w:tcPr>
            <w:tcW w:w="851" w:type="dxa"/>
            <w:shd w:val="clear" w:color="auto" w:fill="FFFFFF" w:themeFill="background1"/>
            <w:noWrap/>
            <w:vAlign w:val="center"/>
          </w:tcPr>
          <w:p w14:paraId="53DA8C36"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65.72%</w:t>
            </w:r>
          </w:p>
        </w:tc>
        <w:tc>
          <w:tcPr>
            <w:tcW w:w="957" w:type="dxa"/>
            <w:shd w:val="clear" w:color="auto" w:fill="FFFFFF" w:themeFill="background1"/>
            <w:noWrap/>
            <w:vAlign w:val="center"/>
          </w:tcPr>
          <w:p w14:paraId="53DA8C37"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-40.59%</w:t>
            </w:r>
          </w:p>
        </w:tc>
      </w:tr>
      <w:tr w:rsidR="00AC787D" w:rsidRPr="00AC787D" w14:paraId="53DA8C44" w14:textId="77777777" w:rsidTr="000350C1">
        <w:trPr>
          <w:trHeight w:val="113"/>
          <w:jc w:val="center"/>
        </w:trPr>
        <w:tc>
          <w:tcPr>
            <w:tcW w:w="1242" w:type="dxa"/>
            <w:vMerge/>
            <w:shd w:val="clear" w:color="auto" w:fill="FFFFFF" w:themeFill="background1"/>
            <w:vAlign w:val="center"/>
            <w:hideMark/>
          </w:tcPr>
          <w:p w14:paraId="53DA8C39" w14:textId="77777777" w:rsidR="00AC787D" w:rsidRPr="0051380B" w:rsidRDefault="00AC787D" w:rsidP="00AC787D">
            <w:pPr>
              <w:widowControl/>
              <w:jc w:val="center"/>
              <w:rPr>
                <w:rFonts w:ascii="Times New Roman" w:eastAsia="等线" w:hAnsi="Times New Roman" w:cs="Times New Roman"/>
                <w:b/>
                <w:bCs/>
                <w:kern w:val="0"/>
                <w:sz w:val="18"/>
                <w:szCs w:val="18"/>
              </w:rPr>
            </w:pPr>
          </w:p>
        </w:tc>
        <w:tc>
          <w:tcPr>
            <w:tcW w:w="666" w:type="dxa"/>
            <w:shd w:val="clear" w:color="auto" w:fill="FFFFFF" w:themeFill="background1"/>
            <w:vAlign w:val="center"/>
            <w:hideMark/>
          </w:tcPr>
          <w:p w14:paraId="53DA8C3A" w14:textId="77777777" w:rsidR="00AC787D" w:rsidRPr="0051380B" w:rsidRDefault="00AC787D" w:rsidP="00AC787D">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50%</w:t>
            </w:r>
          </w:p>
        </w:tc>
        <w:tc>
          <w:tcPr>
            <w:tcW w:w="894" w:type="dxa"/>
            <w:shd w:val="clear" w:color="auto" w:fill="FFFFFF" w:themeFill="background1"/>
            <w:vAlign w:val="center"/>
          </w:tcPr>
          <w:p w14:paraId="53DA8C3B"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34.50%</w:t>
            </w:r>
          </w:p>
        </w:tc>
        <w:tc>
          <w:tcPr>
            <w:tcW w:w="850" w:type="dxa"/>
            <w:shd w:val="clear" w:color="auto" w:fill="FFFFFF" w:themeFill="background1"/>
            <w:vAlign w:val="center"/>
          </w:tcPr>
          <w:p w14:paraId="53DA8C3C"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35.60%</w:t>
            </w:r>
          </w:p>
        </w:tc>
        <w:tc>
          <w:tcPr>
            <w:tcW w:w="851" w:type="dxa"/>
            <w:shd w:val="clear" w:color="auto" w:fill="FFFFFF" w:themeFill="background1"/>
            <w:vAlign w:val="center"/>
          </w:tcPr>
          <w:p w14:paraId="53DA8C3D"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53.40%</w:t>
            </w:r>
          </w:p>
        </w:tc>
        <w:tc>
          <w:tcPr>
            <w:tcW w:w="850" w:type="dxa"/>
            <w:shd w:val="clear" w:color="auto" w:fill="FFFFFF" w:themeFill="background1"/>
            <w:vAlign w:val="center"/>
          </w:tcPr>
          <w:p w14:paraId="53DA8C3E"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34.83%</w:t>
            </w:r>
          </w:p>
        </w:tc>
        <w:tc>
          <w:tcPr>
            <w:tcW w:w="851" w:type="dxa"/>
            <w:shd w:val="clear" w:color="auto" w:fill="FFFFFF" w:themeFill="background1"/>
            <w:vAlign w:val="center"/>
          </w:tcPr>
          <w:p w14:paraId="53DA8C3F"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43.50%</w:t>
            </w:r>
          </w:p>
        </w:tc>
        <w:tc>
          <w:tcPr>
            <w:tcW w:w="992" w:type="dxa"/>
            <w:shd w:val="clear" w:color="auto" w:fill="FFFFFF" w:themeFill="background1"/>
            <w:vAlign w:val="center"/>
          </w:tcPr>
          <w:p w14:paraId="53DA8C40"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58.37%</w:t>
            </w:r>
          </w:p>
        </w:tc>
        <w:tc>
          <w:tcPr>
            <w:tcW w:w="850" w:type="dxa"/>
            <w:shd w:val="clear" w:color="auto" w:fill="FFFFFF" w:themeFill="background1"/>
            <w:noWrap/>
            <w:vAlign w:val="center"/>
          </w:tcPr>
          <w:p w14:paraId="53DA8C41"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31.78%</w:t>
            </w:r>
          </w:p>
        </w:tc>
        <w:tc>
          <w:tcPr>
            <w:tcW w:w="851" w:type="dxa"/>
            <w:shd w:val="clear" w:color="auto" w:fill="FFFFFF" w:themeFill="background1"/>
            <w:noWrap/>
            <w:vAlign w:val="center"/>
          </w:tcPr>
          <w:p w14:paraId="53DA8C42"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46.97%</w:t>
            </w:r>
          </w:p>
        </w:tc>
        <w:tc>
          <w:tcPr>
            <w:tcW w:w="957" w:type="dxa"/>
            <w:shd w:val="clear" w:color="auto" w:fill="FFFFFF" w:themeFill="background1"/>
            <w:noWrap/>
            <w:vAlign w:val="center"/>
          </w:tcPr>
          <w:p w14:paraId="53DA8C43"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70.82%</w:t>
            </w:r>
          </w:p>
        </w:tc>
      </w:tr>
      <w:tr w:rsidR="00AC787D" w:rsidRPr="00AC787D" w14:paraId="53DA8C50" w14:textId="77777777" w:rsidTr="000350C1">
        <w:trPr>
          <w:trHeight w:val="113"/>
          <w:jc w:val="center"/>
        </w:trPr>
        <w:tc>
          <w:tcPr>
            <w:tcW w:w="1242" w:type="dxa"/>
            <w:vMerge/>
            <w:shd w:val="clear" w:color="auto" w:fill="FFFFFF" w:themeFill="background1"/>
            <w:vAlign w:val="center"/>
            <w:hideMark/>
          </w:tcPr>
          <w:p w14:paraId="53DA8C45" w14:textId="77777777" w:rsidR="00AC787D" w:rsidRPr="0051380B" w:rsidRDefault="00AC787D" w:rsidP="00AC787D">
            <w:pPr>
              <w:widowControl/>
              <w:jc w:val="center"/>
              <w:rPr>
                <w:rFonts w:ascii="Times New Roman" w:eastAsia="等线" w:hAnsi="Times New Roman" w:cs="Times New Roman"/>
                <w:b/>
                <w:bCs/>
                <w:kern w:val="0"/>
                <w:sz w:val="18"/>
                <w:szCs w:val="18"/>
              </w:rPr>
            </w:pPr>
          </w:p>
        </w:tc>
        <w:tc>
          <w:tcPr>
            <w:tcW w:w="666" w:type="dxa"/>
            <w:shd w:val="clear" w:color="auto" w:fill="FFFFFF" w:themeFill="background1"/>
            <w:vAlign w:val="center"/>
            <w:hideMark/>
          </w:tcPr>
          <w:p w14:paraId="53DA8C46" w14:textId="77777777" w:rsidR="00AC787D" w:rsidRPr="0051380B" w:rsidRDefault="00AC787D" w:rsidP="00AC787D">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95%</w:t>
            </w:r>
          </w:p>
        </w:tc>
        <w:tc>
          <w:tcPr>
            <w:tcW w:w="894" w:type="dxa"/>
            <w:shd w:val="clear" w:color="auto" w:fill="FFFFFF" w:themeFill="background1"/>
            <w:vAlign w:val="center"/>
          </w:tcPr>
          <w:p w14:paraId="53DA8C47" w14:textId="77777777" w:rsidR="00AC787D" w:rsidRPr="00AC787D" w:rsidRDefault="00AC787D" w:rsidP="00AC787D">
            <w:pPr>
              <w:jc w:val="center"/>
              <w:rPr>
                <w:rFonts w:ascii="Times New Roman" w:hAnsi="Times New Roman" w:cs="Times New Roman"/>
                <w:sz w:val="18"/>
                <w:szCs w:val="18"/>
              </w:rPr>
            </w:pPr>
          </w:p>
        </w:tc>
        <w:tc>
          <w:tcPr>
            <w:tcW w:w="850" w:type="dxa"/>
            <w:shd w:val="clear" w:color="auto" w:fill="FFFFFF" w:themeFill="background1"/>
            <w:vAlign w:val="center"/>
          </w:tcPr>
          <w:p w14:paraId="53DA8C48" w14:textId="77777777" w:rsidR="00AC787D" w:rsidRPr="00AC787D" w:rsidRDefault="00AC787D" w:rsidP="00AC787D">
            <w:pPr>
              <w:jc w:val="center"/>
              <w:rPr>
                <w:rFonts w:ascii="Times New Roman" w:hAnsi="Times New Roman" w:cs="Times New Roman"/>
                <w:sz w:val="18"/>
                <w:szCs w:val="18"/>
              </w:rPr>
            </w:pPr>
          </w:p>
        </w:tc>
        <w:tc>
          <w:tcPr>
            <w:tcW w:w="851" w:type="dxa"/>
            <w:shd w:val="clear" w:color="auto" w:fill="FFFFFF" w:themeFill="background1"/>
            <w:vAlign w:val="center"/>
          </w:tcPr>
          <w:p w14:paraId="53DA8C49" w14:textId="77777777" w:rsidR="00AC787D" w:rsidRPr="00AC787D" w:rsidRDefault="00AC787D" w:rsidP="00AC787D">
            <w:pPr>
              <w:jc w:val="center"/>
              <w:rPr>
                <w:rFonts w:ascii="Times New Roman" w:hAnsi="Times New Roman" w:cs="Times New Roman"/>
                <w:sz w:val="18"/>
                <w:szCs w:val="18"/>
              </w:rPr>
            </w:pPr>
          </w:p>
        </w:tc>
        <w:tc>
          <w:tcPr>
            <w:tcW w:w="850" w:type="dxa"/>
            <w:shd w:val="clear" w:color="auto" w:fill="FFFFFF" w:themeFill="background1"/>
            <w:vAlign w:val="center"/>
          </w:tcPr>
          <w:p w14:paraId="53DA8C4A"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34.36%</w:t>
            </w:r>
          </w:p>
        </w:tc>
        <w:tc>
          <w:tcPr>
            <w:tcW w:w="851" w:type="dxa"/>
            <w:shd w:val="clear" w:color="auto" w:fill="FFFFFF" w:themeFill="background1"/>
            <w:vAlign w:val="center"/>
          </w:tcPr>
          <w:p w14:paraId="53DA8C4B"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36.27%</w:t>
            </w:r>
          </w:p>
        </w:tc>
        <w:tc>
          <w:tcPr>
            <w:tcW w:w="992" w:type="dxa"/>
            <w:shd w:val="clear" w:color="auto" w:fill="FFFFFF" w:themeFill="background1"/>
            <w:vAlign w:val="center"/>
          </w:tcPr>
          <w:p w14:paraId="53DA8C4C"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28.61%</w:t>
            </w:r>
          </w:p>
        </w:tc>
        <w:tc>
          <w:tcPr>
            <w:tcW w:w="850" w:type="dxa"/>
            <w:shd w:val="clear" w:color="auto" w:fill="FFFFFF" w:themeFill="background1"/>
            <w:noWrap/>
            <w:vAlign w:val="center"/>
          </w:tcPr>
          <w:p w14:paraId="53DA8C4D"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32.89%</w:t>
            </w:r>
          </w:p>
        </w:tc>
        <w:tc>
          <w:tcPr>
            <w:tcW w:w="851" w:type="dxa"/>
            <w:shd w:val="clear" w:color="auto" w:fill="FFFFFF" w:themeFill="background1"/>
            <w:noWrap/>
            <w:vAlign w:val="center"/>
          </w:tcPr>
          <w:p w14:paraId="53DA8C4E"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31.93%</w:t>
            </w:r>
          </w:p>
        </w:tc>
        <w:tc>
          <w:tcPr>
            <w:tcW w:w="957" w:type="dxa"/>
            <w:shd w:val="clear" w:color="auto" w:fill="FFFFFF" w:themeFill="background1"/>
            <w:noWrap/>
            <w:vAlign w:val="center"/>
          </w:tcPr>
          <w:p w14:paraId="53DA8C4F"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39.76%</w:t>
            </w:r>
          </w:p>
        </w:tc>
      </w:tr>
      <w:tr w:rsidR="00AC787D" w:rsidRPr="00AC787D" w14:paraId="53DA8C5C" w14:textId="77777777" w:rsidTr="000350C1">
        <w:trPr>
          <w:trHeight w:val="113"/>
          <w:jc w:val="center"/>
        </w:trPr>
        <w:tc>
          <w:tcPr>
            <w:tcW w:w="1242" w:type="dxa"/>
            <w:vMerge w:val="restart"/>
            <w:shd w:val="clear" w:color="auto" w:fill="FFFFFF" w:themeFill="background1"/>
            <w:vAlign w:val="center"/>
            <w:hideMark/>
          </w:tcPr>
          <w:p w14:paraId="53DA8C51" w14:textId="77777777" w:rsidR="00AC787D" w:rsidRPr="0051380B" w:rsidRDefault="00AC787D" w:rsidP="00AC787D">
            <w:pPr>
              <w:widowControl/>
              <w:jc w:val="center"/>
              <w:rPr>
                <w:rFonts w:ascii="Times New Roman" w:eastAsia="等线" w:hAnsi="Times New Roman" w:cs="Times New Roman"/>
                <w:b/>
                <w:bCs/>
                <w:kern w:val="0"/>
                <w:sz w:val="18"/>
                <w:szCs w:val="18"/>
              </w:rPr>
            </w:pPr>
            <w:r w:rsidRPr="00AC787D">
              <w:rPr>
                <w:rFonts w:ascii="Times New Roman" w:eastAsia="等线" w:hAnsi="Times New Roman" w:cs="Times New Roman"/>
                <w:b/>
                <w:bCs/>
                <w:kern w:val="0"/>
                <w:sz w:val="18"/>
                <w:szCs w:val="18"/>
              </w:rPr>
              <w:t>UL a</w:t>
            </w:r>
            <w:r w:rsidRPr="0051380B">
              <w:rPr>
                <w:rFonts w:ascii="Times New Roman" w:eastAsia="等线" w:hAnsi="Times New Roman" w:cs="Times New Roman"/>
                <w:b/>
                <w:bCs/>
                <w:kern w:val="0"/>
                <w:sz w:val="18"/>
                <w:szCs w:val="18"/>
              </w:rPr>
              <w:t xml:space="preserve">verage-UPT </w:t>
            </w:r>
            <w:r w:rsidRPr="00AC787D">
              <w:rPr>
                <w:rFonts w:ascii="Times New Roman" w:eastAsia="等线" w:hAnsi="Times New Roman" w:cs="Times New Roman"/>
                <w:b/>
                <w:bCs/>
                <w:color w:val="000000"/>
                <w:kern w:val="0"/>
                <w:sz w:val="18"/>
                <w:szCs w:val="18"/>
              </w:rPr>
              <w:t>gain</w:t>
            </w:r>
          </w:p>
        </w:tc>
        <w:tc>
          <w:tcPr>
            <w:tcW w:w="666" w:type="dxa"/>
            <w:shd w:val="clear" w:color="auto" w:fill="FFFFFF" w:themeFill="background1"/>
            <w:vAlign w:val="center"/>
            <w:hideMark/>
          </w:tcPr>
          <w:p w14:paraId="53DA8C52" w14:textId="77777777" w:rsidR="00AC787D" w:rsidRPr="0051380B" w:rsidRDefault="00AC787D" w:rsidP="00AC787D">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Mean</w:t>
            </w:r>
          </w:p>
        </w:tc>
        <w:tc>
          <w:tcPr>
            <w:tcW w:w="894" w:type="dxa"/>
            <w:shd w:val="clear" w:color="auto" w:fill="FFFFFF" w:themeFill="background1"/>
            <w:vAlign w:val="center"/>
          </w:tcPr>
          <w:p w14:paraId="53DA8C53"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-16.10%</w:t>
            </w:r>
          </w:p>
        </w:tc>
        <w:tc>
          <w:tcPr>
            <w:tcW w:w="850" w:type="dxa"/>
            <w:shd w:val="clear" w:color="auto" w:fill="FFFFFF" w:themeFill="background1"/>
            <w:vAlign w:val="center"/>
          </w:tcPr>
          <w:p w14:paraId="53DA8C54"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-25.00%</w:t>
            </w:r>
          </w:p>
        </w:tc>
        <w:tc>
          <w:tcPr>
            <w:tcW w:w="851" w:type="dxa"/>
            <w:shd w:val="clear" w:color="auto" w:fill="FFFFFF" w:themeFill="background1"/>
            <w:vAlign w:val="center"/>
          </w:tcPr>
          <w:p w14:paraId="53DA8C55"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-37.50%</w:t>
            </w:r>
          </w:p>
        </w:tc>
        <w:tc>
          <w:tcPr>
            <w:tcW w:w="850" w:type="dxa"/>
            <w:shd w:val="clear" w:color="auto" w:fill="FFFFFF" w:themeFill="background1"/>
            <w:vAlign w:val="center"/>
          </w:tcPr>
          <w:p w14:paraId="53DA8C56"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-0.06%</w:t>
            </w:r>
          </w:p>
        </w:tc>
        <w:tc>
          <w:tcPr>
            <w:tcW w:w="851" w:type="dxa"/>
            <w:shd w:val="clear" w:color="auto" w:fill="FFFFFF" w:themeFill="background1"/>
            <w:vAlign w:val="center"/>
          </w:tcPr>
          <w:p w14:paraId="53DA8C57"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0.12%</w:t>
            </w:r>
          </w:p>
        </w:tc>
        <w:tc>
          <w:tcPr>
            <w:tcW w:w="992" w:type="dxa"/>
            <w:shd w:val="clear" w:color="auto" w:fill="FFFFFF" w:themeFill="background1"/>
            <w:vAlign w:val="center"/>
          </w:tcPr>
          <w:p w14:paraId="53DA8C58"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0.27%</w:t>
            </w:r>
          </w:p>
        </w:tc>
        <w:tc>
          <w:tcPr>
            <w:tcW w:w="850" w:type="dxa"/>
            <w:shd w:val="clear" w:color="auto" w:fill="FFFFFF" w:themeFill="background1"/>
            <w:noWrap/>
            <w:vAlign w:val="center"/>
          </w:tcPr>
          <w:p w14:paraId="53DA8C59"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-4.49%</w:t>
            </w:r>
          </w:p>
        </w:tc>
        <w:tc>
          <w:tcPr>
            <w:tcW w:w="851" w:type="dxa"/>
            <w:shd w:val="clear" w:color="auto" w:fill="FFFFFF" w:themeFill="background1"/>
            <w:noWrap/>
            <w:vAlign w:val="center"/>
          </w:tcPr>
          <w:p w14:paraId="53DA8C5A"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-29.04%</w:t>
            </w:r>
          </w:p>
        </w:tc>
        <w:tc>
          <w:tcPr>
            <w:tcW w:w="957" w:type="dxa"/>
            <w:shd w:val="clear" w:color="auto" w:fill="FFFFFF" w:themeFill="background1"/>
            <w:noWrap/>
            <w:vAlign w:val="center"/>
          </w:tcPr>
          <w:p w14:paraId="53DA8C5B"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-43.12%</w:t>
            </w:r>
          </w:p>
        </w:tc>
      </w:tr>
      <w:tr w:rsidR="00AC787D" w:rsidRPr="00AC787D" w14:paraId="53DA8C68" w14:textId="77777777" w:rsidTr="000350C1">
        <w:trPr>
          <w:trHeight w:val="113"/>
          <w:jc w:val="center"/>
        </w:trPr>
        <w:tc>
          <w:tcPr>
            <w:tcW w:w="1242" w:type="dxa"/>
            <w:vMerge/>
            <w:shd w:val="clear" w:color="auto" w:fill="FFFFFF" w:themeFill="background1"/>
            <w:vAlign w:val="center"/>
            <w:hideMark/>
          </w:tcPr>
          <w:p w14:paraId="53DA8C5D" w14:textId="77777777" w:rsidR="00AC787D" w:rsidRPr="0051380B" w:rsidRDefault="00AC787D" w:rsidP="00AC787D">
            <w:pPr>
              <w:widowControl/>
              <w:jc w:val="center"/>
              <w:rPr>
                <w:rFonts w:ascii="Times New Roman" w:eastAsia="等线" w:hAnsi="Times New Roman" w:cs="Times New Roman"/>
                <w:b/>
                <w:bCs/>
                <w:kern w:val="0"/>
                <w:sz w:val="18"/>
                <w:szCs w:val="18"/>
              </w:rPr>
            </w:pPr>
          </w:p>
        </w:tc>
        <w:tc>
          <w:tcPr>
            <w:tcW w:w="666" w:type="dxa"/>
            <w:shd w:val="clear" w:color="auto" w:fill="FFFFFF" w:themeFill="background1"/>
            <w:vAlign w:val="center"/>
            <w:hideMark/>
          </w:tcPr>
          <w:p w14:paraId="53DA8C5E" w14:textId="77777777" w:rsidR="00AC787D" w:rsidRPr="0051380B" w:rsidRDefault="00AC787D" w:rsidP="00AC787D">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5%</w:t>
            </w:r>
          </w:p>
        </w:tc>
        <w:tc>
          <w:tcPr>
            <w:tcW w:w="894" w:type="dxa"/>
            <w:shd w:val="clear" w:color="auto" w:fill="FFFFFF" w:themeFill="background1"/>
            <w:vAlign w:val="center"/>
          </w:tcPr>
          <w:p w14:paraId="53DA8C5F"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-16.40%</w:t>
            </w:r>
          </w:p>
        </w:tc>
        <w:tc>
          <w:tcPr>
            <w:tcW w:w="850" w:type="dxa"/>
            <w:shd w:val="clear" w:color="auto" w:fill="FFFFFF" w:themeFill="background1"/>
            <w:vAlign w:val="center"/>
          </w:tcPr>
          <w:p w14:paraId="53DA8C60"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-27.30%</w:t>
            </w:r>
          </w:p>
        </w:tc>
        <w:tc>
          <w:tcPr>
            <w:tcW w:w="851" w:type="dxa"/>
            <w:shd w:val="clear" w:color="auto" w:fill="FFFFFF" w:themeFill="background1"/>
            <w:vAlign w:val="center"/>
          </w:tcPr>
          <w:p w14:paraId="53DA8C61"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-45.80%</w:t>
            </w:r>
          </w:p>
        </w:tc>
        <w:tc>
          <w:tcPr>
            <w:tcW w:w="850" w:type="dxa"/>
            <w:shd w:val="clear" w:color="auto" w:fill="FFFFFF" w:themeFill="background1"/>
            <w:vAlign w:val="center"/>
          </w:tcPr>
          <w:p w14:paraId="53DA8C62"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-0.05%</w:t>
            </w:r>
          </w:p>
        </w:tc>
        <w:tc>
          <w:tcPr>
            <w:tcW w:w="851" w:type="dxa"/>
            <w:shd w:val="clear" w:color="auto" w:fill="FFFFFF" w:themeFill="background1"/>
            <w:vAlign w:val="center"/>
          </w:tcPr>
          <w:p w14:paraId="53DA8C63"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-0.55%</w:t>
            </w:r>
          </w:p>
        </w:tc>
        <w:tc>
          <w:tcPr>
            <w:tcW w:w="992" w:type="dxa"/>
            <w:shd w:val="clear" w:color="auto" w:fill="FFFFFF" w:themeFill="background1"/>
            <w:vAlign w:val="center"/>
          </w:tcPr>
          <w:p w14:paraId="53DA8C64"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-0.30%</w:t>
            </w:r>
          </w:p>
        </w:tc>
        <w:tc>
          <w:tcPr>
            <w:tcW w:w="850" w:type="dxa"/>
            <w:shd w:val="clear" w:color="auto" w:fill="FFFFFF" w:themeFill="background1"/>
            <w:noWrap/>
            <w:vAlign w:val="center"/>
          </w:tcPr>
          <w:p w14:paraId="53DA8C65"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-7.22%</w:t>
            </w:r>
          </w:p>
        </w:tc>
        <w:tc>
          <w:tcPr>
            <w:tcW w:w="851" w:type="dxa"/>
            <w:shd w:val="clear" w:color="auto" w:fill="FFFFFF" w:themeFill="background1"/>
            <w:noWrap/>
            <w:vAlign w:val="center"/>
          </w:tcPr>
          <w:p w14:paraId="53DA8C66"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-37.08%</w:t>
            </w:r>
          </w:p>
        </w:tc>
        <w:tc>
          <w:tcPr>
            <w:tcW w:w="957" w:type="dxa"/>
            <w:shd w:val="clear" w:color="auto" w:fill="FFFFFF" w:themeFill="background1"/>
            <w:noWrap/>
            <w:vAlign w:val="center"/>
          </w:tcPr>
          <w:p w14:paraId="53DA8C67"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-58.33%</w:t>
            </w:r>
          </w:p>
        </w:tc>
      </w:tr>
      <w:tr w:rsidR="00AC787D" w:rsidRPr="00AC787D" w14:paraId="53DA8C74" w14:textId="77777777" w:rsidTr="000350C1">
        <w:trPr>
          <w:trHeight w:val="113"/>
          <w:jc w:val="center"/>
        </w:trPr>
        <w:tc>
          <w:tcPr>
            <w:tcW w:w="1242" w:type="dxa"/>
            <w:vMerge/>
            <w:shd w:val="clear" w:color="auto" w:fill="FFFFFF" w:themeFill="background1"/>
            <w:vAlign w:val="center"/>
            <w:hideMark/>
          </w:tcPr>
          <w:p w14:paraId="53DA8C69" w14:textId="77777777" w:rsidR="00AC787D" w:rsidRPr="0051380B" w:rsidRDefault="00AC787D" w:rsidP="00AC787D">
            <w:pPr>
              <w:widowControl/>
              <w:jc w:val="center"/>
              <w:rPr>
                <w:rFonts w:ascii="Times New Roman" w:eastAsia="等线" w:hAnsi="Times New Roman" w:cs="Times New Roman"/>
                <w:b/>
                <w:bCs/>
                <w:kern w:val="0"/>
                <w:sz w:val="18"/>
                <w:szCs w:val="18"/>
              </w:rPr>
            </w:pPr>
          </w:p>
        </w:tc>
        <w:tc>
          <w:tcPr>
            <w:tcW w:w="666" w:type="dxa"/>
            <w:shd w:val="clear" w:color="auto" w:fill="FFFFFF" w:themeFill="background1"/>
            <w:vAlign w:val="center"/>
            <w:hideMark/>
          </w:tcPr>
          <w:p w14:paraId="53DA8C6A" w14:textId="77777777" w:rsidR="00AC787D" w:rsidRPr="0051380B" w:rsidRDefault="00AC787D" w:rsidP="00AC787D">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50%</w:t>
            </w:r>
          </w:p>
        </w:tc>
        <w:tc>
          <w:tcPr>
            <w:tcW w:w="894" w:type="dxa"/>
            <w:shd w:val="clear" w:color="auto" w:fill="FFFFFF" w:themeFill="background1"/>
            <w:vAlign w:val="center"/>
          </w:tcPr>
          <w:p w14:paraId="53DA8C6B"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-15.90%</w:t>
            </w:r>
          </w:p>
        </w:tc>
        <w:tc>
          <w:tcPr>
            <w:tcW w:w="850" w:type="dxa"/>
            <w:shd w:val="clear" w:color="auto" w:fill="FFFFFF" w:themeFill="background1"/>
            <w:vAlign w:val="center"/>
          </w:tcPr>
          <w:p w14:paraId="53DA8C6C"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-25.60%</w:t>
            </w:r>
          </w:p>
        </w:tc>
        <w:tc>
          <w:tcPr>
            <w:tcW w:w="851" w:type="dxa"/>
            <w:shd w:val="clear" w:color="auto" w:fill="FFFFFF" w:themeFill="background1"/>
            <w:vAlign w:val="center"/>
          </w:tcPr>
          <w:p w14:paraId="53DA8C6D"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-38.40%</w:t>
            </w:r>
          </w:p>
        </w:tc>
        <w:tc>
          <w:tcPr>
            <w:tcW w:w="850" w:type="dxa"/>
            <w:shd w:val="clear" w:color="auto" w:fill="FFFFFF" w:themeFill="background1"/>
            <w:vAlign w:val="center"/>
          </w:tcPr>
          <w:p w14:paraId="53DA8C6E"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0.02%</w:t>
            </w:r>
          </w:p>
        </w:tc>
        <w:tc>
          <w:tcPr>
            <w:tcW w:w="851" w:type="dxa"/>
            <w:shd w:val="clear" w:color="auto" w:fill="FFFFFF" w:themeFill="background1"/>
            <w:vAlign w:val="center"/>
          </w:tcPr>
          <w:p w14:paraId="53DA8C6F"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0.49%</w:t>
            </w:r>
          </w:p>
        </w:tc>
        <w:tc>
          <w:tcPr>
            <w:tcW w:w="992" w:type="dxa"/>
            <w:shd w:val="clear" w:color="auto" w:fill="FFFFFF" w:themeFill="background1"/>
            <w:vAlign w:val="center"/>
          </w:tcPr>
          <w:p w14:paraId="53DA8C70"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0.46%</w:t>
            </w:r>
          </w:p>
        </w:tc>
        <w:tc>
          <w:tcPr>
            <w:tcW w:w="850" w:type="dxa"/>
            <w:shd w:val="clear" w:color="auto" w:fill="FFFFFF" w:themeFill="background1"/>
            <w:noWrap/>
            <w:vAlign w:val="center"/>
          </w:tcPr>
          <w:p w14:paraId="53DA8C71"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-4.62%</w:t>
            </w:r>
          </w:p>
        </w:tc>
        <w:tc>
          <w:tcPr>
            <w:tcW w:w="851" w:type="dxa"/>
            <w:shd w:val="clear" w:color="auto" w:fill="FFFFFF" w:themeFill="background1"/>
            <w:noWrap/>
            <w:vAlign w:val="center"/>
          </w:tcPr>
          <w:p w14:paraId="53DA8C72"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-30.00%</w:t>
            </w:r>
          </w:p>
        </w:tc>
        <w:tc>
          <w:tcPr>
            <w:tcW w:w="957" w:type="dxa"/>
            <w:shd w:val="clear" w:color="auto" w:fill="FFFFFF" w:themeFill="background1"/>
            <w:noWrap/>
            <w:vAlign w:val="center"/>
          </w:tcPr>
          <w:p w14:paraId="53DA8C73"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-44.10%</w:t>
            </w:r>
          </w:p>
        </w:tc>
      </w:tr>
      <w:tr w:rsidR="00AC787D" w:rsidRPr="00AC787D" w14:paraId="53DA8C80" w14:textId="77777777" w:rsidTr="000350C1">
        <w:trPr>
          <w:trHeight w:val="113"/>
          <w:jc w:val="center"/>
        </w:trPr>
        <w:tc>
          <w:tcPr>
            <w:tcW w:w="1242" w:type="dxa"/>
            <w:vMerge/>
            <w:shd w:val="clear" w:color="auto" w:fill="FFFFFF" w:themeFill="background1"/>
            <w:vAlign w:val="center"/>
            <w:hideMark/>
          </w:tcPr>
          <w:p w14:paraId="53DA8C75" w14:textId="77777777" w:rsidR="00AC787D" w:rsidRPr="0051380B" w:rsidRDefault="00AC787D" w:rsidP="00AC787D">
            <w:pPr>
              <w:widowControl/>
              <w:jc w:val="center"/>
              <w:rPr>
                <w:rFonts w:ascii="Times New Roman" w:eastAsia="等线" w:hAnsi="Times New Roman" w:cs="Times New Roman"/>
                <w:b/>
                <w:bCs/>
                <w:kern w:val="0"/>
                <w:sz w:val="18"/>
                <w:szCs w:val="18"/>
              </w:rPr>
            </w:pPr>
          </w:p>
        </w:tc>
        <w:tc>
          <w:tcPr>
            <w:tcW w:w="666" w:type="dxa"/>
            <w:shd w:val="clear" w:color="auto" w:fill="FFFFFF" w:themeFill="background1"/>
            <w:vAlign w:val="center"/>
            <w:hideMark/>
          </w:tcPr>
          <w:p w14:paraId="53DA8C76" w14:textId="77777777" w:rsidR="00AC787D" w:rsidRPr="0051380B" w:rsidRDefault="00AC787D" w:rsidP="00AC787D">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95%</w:t>
            </w:r>
          </w:p>
        </w:tc>
        <w:tc>
          <w:tcPr>
            <w:tcW w:w="894" w:type="dxa"/>
            <w:shd w:val="clear" w:color="auto" w:fill="FFFFFF" w:themeFill="background1"/>
            <w:vAlign w:val="center"/>
          </w:tcPr>
          <w:p w14:paraId="53DA8C77" w14:textId="77777777" w:rsidR="00AC787D" w:rsidRPr="00AC787D" w:rsidRDefault="00AC787D" w:rsidP="00AC787D">
            <w:pPr>
              <w:jc w:val="center"/>
              <w:rPr>
                <w:rFonts w:ascii="Times New Roman" w:hAnsi="Times New Roman" w:cs="Times New Roman"/>
                <w:sz w:val="18"/>
                <w:szCs w:val="18"/>
              </w:rPr>
            </w:pPr>
          </w:p>
        </w:tc>
        <w:tc>
          <w:tcPr>
            <w:tcW w:w="850" w:type="dxa"/>
            <w:shd w:val="clear" w:color="auto" w:fill="FFFFFF" w:themeFill="background1"/>
            <w:vAlign w:val="center"/>
          </w:tcPr>
          <w:p w14:paraId="53DA8C78" w14:textId="77777777" w:rsidR="00AC787D" w:rsidRPr="00AC787D" w:rsidRDefault="00AC787D" w:rsidP="00AC787D">
            <w:pPr>
              <w:jc w:val="center"/>
              <w:rPr>
                <w:rFonts w:ascii="Times New Roman" w:hAnsi="Times New Roman" w:cs="Times New Roman"/>
                <w:sz w:val="18"/>
                <w:szCs w:val="18"/>
              </w:rPr>
            </w:pPr>
          </w:p>
        </w:tc>
        <w:tc>
          <w:tcPr>
            <w:tcW w:w="851" w:type="dxa"/>
            <w:shd w:val="clear" w:color="auto" w:fill="FFFFFF" w:themeFill="background1"/>
            <w:vAlign w:val="center"/>
          </w:tcPr>
          <w:p w14:paraId="53DA8C79" w14:textId="77777777" w:rsidR="00AC787D" w:rsidRPr="00AC787D" w:rsidRDefault="00AC787D" w:rsidP="00AC787D">
            <w:pPr>
              <w:jc w:val="center"/>
              <w:rPr>
                <w:rFonts w:ascii="Times New Roman" w:hAnsi="Times New Roman" w:cs="Times New Roman"/>
                <w:sz w:val="18"/>
                <w:szCs w:val="18"/>
              </w:rPr>
            </w:pPr>
          </w:p>
        </w:tc>
        <w:tc>
          <w:tcPr>
            <w:tcW w:w="850" w:type="dxa"/>
            <w:shd w:val="clear" w:color="auto" w:fill="FFFFFF" w:themeFill="background1"/>
            <w:vAlign w:val="center"/>
          </w:tcPr>
          <w:p w14:paraId="53DA8C7A"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-0.04%</w:t>
            </w:r>
          </w:p>
        </w:tc>
        <w:tc>
          <w:tcPr>
            <w:tcW w:w="851" w:type="dxa"/>
            <w:shd w:val="clear" w:color="auto" w:fill="FFFFFF" w:themeFill="background1"/>
            <w:vAlign w:val="center"/>
          </w:tcPr>
          <w:p w14:paraId="53DA8C7B"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-0.04%</w:t>
            </w:r>
          </w:p>
        </w:tc>
        <w:tc>
          <w:tcPr>
            <w:tcW w:w="992" w:type="dxa"/>
            <w:shd w:val="clear" w:color="auto" w:fill="FFFFFF" w:themeFill="background1"/>
            <w:vAlign w:val="center"/>
          </w:tcPr>
          <w:p w14:paraId="53DA8C7C"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0.39%</w:t>
            </w:r>
          </w:p>
        </w:tc>
        <w:tc>
          <w:tcPr>
            <w:tcW w:w="850" w:type="dxa"/>
            <w:shd w:val="clear" w:color="auto" w:fill="FFFFFF" w:themeFill="background1"/>
            <w:noWrap/>
            <w:vAlign w:val="center"/>
          </w:tcPr>
          <w:p w14:paraId="53DA8C7D"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-2.61%</w:t>
            </w:r>
          </w:p>
        </w:tc>
        <w:tc>
          <w:tcPr>
            <w:tcW w:w="851" w:type="dxa"/>
            <w:shd w:val="clear" w:color="auto" w:fill="FFFFFF" w:themeFill="background1"/>
            <w:noWrap/>
            <w:vAlign w:val="center"/>
          </w:tcPr>
          <w:p w14:paraId="53DA8C7E"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-20.12%</w:t>
            </w:r>
          </w:p>
        </w:tc>
        <w:tc>
          <w:tcPr>
            <w:tcW w:w="957" w:type="dxa"/>
            <w:shd w:val="clear" w:color="auto" w:fill="FFFFFF" w:themeFill="background1"/>
            <w:noWrap/>
            <w:vAlign w:val="center"/>
          </w:tcPr>
          <w:p w14:paraId="53DA8C7F"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-32.18%</w:t>
            </w:r>
          </w:p>
        </w:tc>
      </w:tr>
      <w:tr w:rsidR="00AC787D" w:rsidRPr="00AC787D" w14:paraId="53DA8C8C" w14:textId="77777777" w:rsidTr="000350C1">
        <w:trPr>
          <w:trHeight w:val="113"/>
          <w:jc w:val="center"/>
        </w:trPr>
        <w:tc>
          <w:tcPr>
            <w:tcW w:w="1242" w:type="dxa"/>
            <w:vMerge w:val="restart"/>
            <w:shd w:val="clear" w:color="auto" w:fill="FFFFFF" w:themeFill="background1"/>
            <w:vAlign w:val="center"/>
            <w:hideMark/>
          </w:tcPr>
          <w:p w14:paraId="53DA8C81" w14:textId="6053B7B0" w:rsidR="00AC787D" w:rsidRPr="000350C1" w:rsidRDefault="00AC787D" w:rsidP="00AC787D">
            <w:pPr>
              <w:widowControl/>
              <w:jc w:val="center"/>
              <w:rPr>
                <w:rFonts w:ascii="Times New Roman" w:eastAsia="等线" w:hAnsi="Times New Roman" w:cs="Times New Roman"/>
                <w:b/>
                <w:bCs/>
                <w:kern w:val="0"/>
                <w:sz w:val="18"/>
                <w:szCs w:val="18"/>
              </w:rPr>
            </w:pPr>
            <w:r w:rsidRPr="000350C1">
              <w:rPr>
                <w:rFonts w:ascii="Times New Roman" w:eastAsia="等线" w:hAnsi="Times New Roman" w:cs="Times New Roman"/>
                <w:b/>
                <w:bCs/>
                <w:kern w:val="0"/>
                <w:sz w:val="18"/>
                <w:szCs w:val="18"/>
              </w:rPr>
              <w:lastRenderedPageBreak/>
              <w:t xml:space="preserve">DL packet-Latency </w:t>
            </w:r>
            <w:r w:rsidR="002E1E45" w:rsidRPr="000350C1">
              <w:rPr>
                <w:rFonts w:ascii="Times New Roman" w:eastAsia="等线" w:hAnsi="Times New Roman" w:cs="Times New Roman" w:hint="eastAsia"/>
                <w:b/>
                <w:bCs/>
                <w:color w:val="000000"/>
                <w:kern w:val="0"/>
                <w:sz w:val="18"/>
                <w:szCs w:val="18"/>
              </w:rPr>
              <w:t>increase</w:t>
            </w:r>
          </w:p>
        </w:tc>
        <w:tc>
          <w:tcPr>
            <w:tcW w:w="666" w:type="dxa"/>
            <w:shd w:val="clear" w:color="auto" w:fill="FFFFFF" w:themeFill="background1"/>
            <w:vAlign w:val="center"/>
            <w:hideMark/>
          </w:tcPr>
          <w:p w14:paraId="53DA8C82" w14:textId="77777777" w:rsidR="00AC787D" w:rsidRPr="0051380B" w:rsidRDefault="00AC787D" w:rsidP="00AC787D">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Mean</w:t>
            </w:r>
          </w:p>
        </w:tc>
        <w:tc>
          <w:tcPr>
            <w:tcW w:w="894" w:type="dxa"/>
            <w:shd w:val="clear" w:color="auto" w:fill="FFFFFF" w:themeFill="background1"/>
            <w:vAlign w:val="center"/>
          </w:tcPr>
          <w:p w14:paraId="53DA8C83"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-25.93%</w:t>
            </w:r>
          </w:p>
        </w:tc>
        <w:tc>
          <w:tcPr>
            <w:tcW w:w="850" w:type="dxa"/>
            <w:shd w:val="clear" w:color="auto" w:fill="FFFFFF" w:themeFill="background1"/>
            <w:vAlign w:val="center"/>
          </w:tcPr>
          <w:p w14:paraId="53DA8C84"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-26.47%</w:t>
            </w:r>
          </w:p>
        </w:tc>
        <w:tc>
          <w:tcPr>
            <w:tcW w:w="851" w:type="dxa"/>
            <w:shd w:val="clear" w:color="auto" w:fill="FFFFFF" w:themeFill="background1"/>
            <w:vAlign w:val="center"/>
          </w:tcPr>
          <w:p w14:paraId="53DA8C85"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-29.79%</w:t>
            </w:r>
          </w:p>
        </w:tc>
        <w:tc>
          <w:tcPr>
            <w:tcW w:w="850" w:type="dxa"/>
            <w:shd w:val="clear" w:color="auto" w:fill="FFFFFF" w:themeFill="background1"/>
            <w:vAlign w:val="center"/>
          </w:tcPr>
          <w:p w14:paraId="53DA8C86"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-26.49%</w:t>
            </w:r>
          </w:p>
        </w:tc>
        <w:tc>
          <w:tcPr>
            <w:tcW w:w="851" w:type="dxa"/>
            <w:shd w:val="clear" w:color="auto" w:fill="FFFFFF" w:themeFill="background1"/>
            <w:vAlign w:val="center"/>
          </w:tcPr>
          <w:p w14:paraId="53DA8C87"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-37.78%</w:t>
            </w:r>
          </w:p>
        </w:tc>
        <w:tc>
          <w:tcPr>
            <w:tcW w:w="992" w:type="dxa"/>
            <w:shd w:val="clear" w:color="auto" w:fill="FFFFFF" w:themeFill="background1"/>
            <w:vAlign w:val="center"/>
          </w:tcPr>
          <w:p w14:paraId="53DA8C88"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-57.68%</w:t>
            </w:r>
          </w:p>
        </w:tc>
        <w:tc>
          <w:tcPr>
            <w:tcW w:w="850" w:type="dxa"/>
            <w:shd w:val="clear" w:color="auto" w:fill="FFFFFF" w:themeFill="background1"/>
            <w:noWrap/>
            <w:vAlign w:val="center"/>
          </w:tcPr>
          <w:p w14:paraId="53DA8C89"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-24.31%</w:t>
            </w:r>
          </w:p>
        </w:tc>
        <w:tc>
          <w:tcPr>
            <w:tcW w:w="851" w:type="dxa"/>
            <w:shd w:val="clear" w:color="auto" w:fill="FFFFFF" w:themeFill="background1"/>
            <w:noWrap/>
            <w:vAlign w:val="center"/>
          </w:tcPr>
          <w:p w14:paraId="53DA8C8A"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-39.14%</w:t>
            </w:r>
          </w:p>
        </w:tc>
        <w:tc>
          <w:tcPr>
            <w:tcW w:w="957" w:type="dxa"/>
            <w:shd w:val="clear" w:color="auto" w:fill="FFFFFF" w:themeFill="background1"/>
            <w:noWrap/>
            <w:vAlign w:val="center"/>
          </w:tcPr>
          <w:p w14:paraId="53DA8C8B"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-31.32%</w:t>
            </w:r>
          </w:p>
        </w:tc>
      </w:tr>
      <w:tr w:rsidR="00AC787D" w:rsidRPr="00AC787D" w14:paraId="53DA8C98" w14:textId="77777777" w:rsidTr="000350C1">
        <w:trPr>
          <w:trHeight w:val="113"/>
          <w:jc w:val="center"/>
        </w:trPr>
        <w:tc>
          <w:tcPr>
            <w:tcW w:w="1242" w:type="dxa"/>
            <w:vMerge/>
            <w:shd w:val="clear" w:color="auto" w:fill="FFFFFF" w:themeFill="background1"/>
            <w:vAlign w:val="center"/>
            <w:hideMark/>
          </w:tcPr>
          <w:p w14:paraId="53DA8C8D" w14:textId="77777777" w:rsidR="00AC787D" w:rsidRPr="000350C1" w:rsidRDefault="00AC787D" w:rsidP="00AC787D">
            <w:pPr>
              <w:widowControl/>
              <w:jc w:val="center"/>
              <w:rPr>
                <w:rFonts w:ascii="Times New Roman" w:eastAsia="等线" w:hAnsi="Times New Roman" w:cs="Times New Roman"/>
                <w:b/>
                <w:bCs/>
                <w:kern w:val="0"/>
                <w:sz w:val="18"/>
                <w:szCs w:val="18"/>
              </w:rPr>
            </w:pPr>
          </w:p>
        </w:tc>
        <w:tc>
          <w:tcPr>
            <w:tcW w:w="666" w:type="dxa"/>
            <w:shd w:val="clear" w:color="auto" w:fill="FFFFFF" w:themeFill="background1"/>
            <w:vAlign w:val="center"/>
            <w:hideMark/>
          </w:tcPr>
          <w:p w14:paraId="53DA8C8E" w14:textId="77777777" w:rsidR="00AC787D" w:rsidRPr="0051380B" w:rsidRDefault="00AC787D" w:rsidP="00AC787D">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5%</w:t>
            </w:r>
          </w:p>
        </w:tc>
        <w:tc>
          <w:tcPr>
            <w:tcW w:w="894" w:type="dxa"/>
            <w:shd w:val="clear" w:color="auto" w:fill="FFFFFF" w:themeFill="background1"/>
            <w:vAlign w:val="center"/>
          </w:tcPr>
          <w:p w14:paraId="53DA8C8F"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-25.00%</w:t>
            </w:r>
          </w:p>
        </w:tc>
        <w:tc>
          <w:tcPr>
            <w:tcW w:w="850" w:type="dxa"/>
            <w:shd w:val="clear" w:color="auto" w:fill="FFFFFF" w:themeFill="background1"/>
            <w:vAlign w:val="center"/>
          </w:tcPr>
          <w:p w14:paraId="53DA8C90"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-25.00%</w:t>
            </w:r>
          </w:p>
        </w:tc>
        <w:tc>
          <w:tcPr>
            <w:tcW w:w="851" w:type="dxa"/>
            <w:shd w:val="clear" w:color="auto" w:fill="FFFFFF" w:themeFill="background1"/>
            <w:vAlign w:val="center"/>
          </w:tcPr>
          <w:p w14:paraId="53DA8C91"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-20.00%</w:t>
            </w:r>
          </w:p>
        </w:tc>
        <w:tc>
          <w:tcPr>
            <w:tcW w:w="850" w:type="dxa"/>
            <w:shd w:val="clear" w:color="auto" w:fill="FFFFFF" w:themeFill="background1"/>
            <w:vAlign w:val="center"/>
          </w:tcPr>
          <w:p w14:paraId="53DA8C92"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-27.43%</w:t>
            </w:r>
          </w:p>
        </w:tc>
        <w:tc>
          <w:tcPr>
            <w:tcW w:w="851" w:type="dxa"/>
            <w:shd w:val="clear" w:color="auto" w:fill="FFFFFF" w:themeFill="background1"/>
            <w:vAlign w:val="center"/>
          </w:tcPr>
          <w:p w14:paraId="53DA8C93"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-26.16%</w:t>
            </w:r>
          </w:p>
        </w:tc>
        <w:tc>
          <w:tcPr>
            <w:tcW w:w="992" w:type="dxa"/>
            <w:shd w:val="clear" w:color="auto" w:fill="FFFFFF" w:themeFill="background1"/>
            <w:vAlign w:val="center"/>
          </w:tcPr>
          <w:p w14:paraId="53DA8C94"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-24.23%</w:t>
            </w:r>
          </w:p>
        </w:tc>
        <w:tc>
          <w:tcPr>
            <w:tcW w:w="850" w:type="dxa"/>
            <w:shd w:val="clear" w:color="auto" w:fill="FFFFFF" w:themeFill="background1"/>
            <w:noWrap/>
            <w:vAlign w:val="center"/>
          </w:tcPr>
          <w:p w14:paraId="53DA8C95"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-26.96%</w:t>
            </w:r>
          </w:p>
        </w:tc>
        <w:tc>
          <w:tcPr>
            <w:tcW w:w="851" w:type="dxa"/>
            <w:shd w:val="clear" w:color="auto" w:fill="FFFFFF" w:themeFill="background1"/>
            <w:noWrap/>
            <w:vAlign w:val="center"/>
          </w:tcPr>
          <w:p w14:paraId="53DA8C96"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-23.70%</w:t>
            </w:r>
          </w:p>
        </w:tc>
        <w:tc>
          <w:tcPr>
            <w:tcW w:w="957" w:type="dxa"/>
            <w:shd w:val="clear" w:color="auto" w:fill="FFFFFF" w:themeFill="background1"/>
            <w:noWrap/>
            <w:vAlign w:val="center"/>
          </w:tcPr>
          <w:p w14:paraId="53DA8C97"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-26.11%</w:t>
            </w:r>
          </w:p>
        </w:tc>
      </w:tr>
      <w:tr w:rsidR="00AC787D" w:rsidRPr="00AC787D" w14:paraId="53DA8CA4" w14:textId="77777777" w:rsidTr="000350C1">
        <w:trPr>
          <w:trHeight w:val="113"/>
          <w:jc w:val="center"/>
        </w:trPr>
        <w:tc>
          <w:tcPr>
            <w:tcW w:w="1242" w:type="dxa"/>
            <w:vMerge/>
            <w:shd w:val="clear" w:color="auto" w:fill="FFFFFF" w:themeFill="background1"/>
            <w:vAlign w:val="center"/>
            <w:hideMark/>
          </w:tcPr>
          <w:p w14:paraId="53DA8C99" w14:textId="77777777" w:rsidR="00AC787D" w:rsidRPr="000350C1" w:rsidRDefault="00AC787D" w:rsidP="00AC787D">
            <w:pPr>
              <w:widowControl/>
              <w:jc w:val="center"/>
              <w:rPr>
                <w:rFonts w:ascii="Times New Roman" w:eastAsia="等线" w:hAnsi="Times New Roman" w:cs="Times New Roman"/>
                <w:b/>
                <w:bCs/>
                <w:kern w:val="0"/>
                <w:sz w:val="18"/>
                <w:szCs w:val="18"/>
              </w:rPr>
            </w:pPr>
          </w:p>
        </w:tc>
        <w:tc>
          <w:tcPr>
            <w:tcW w:w="666" w:type="dxa"/>
            <w:shd w:val="clear" w:color="auto" w:fill="FFFFFF" w:themeFill="background1"/>
            <w:vAlign w:val="center"/>
            <w:hideMark/>
          </w:tcPr>
          <w:p w14:paraId="53DA8C9A" w14:textId="77777777" w:rsidR="00AC787D" w:rsidRPr="0051380B" w:rsidRDefault="00AC787D" w:rsidP="00AC787D">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50%</w:t>
            </w:r>
          </w:p>
        </w:tc>
        <w:tc>
          <w:tcPr>
            <w:tcW w:w="894" w:type="dxa"/>
            <w:shd w:val="clear" w:color="auto" w:fill="FFFFFF" w:themeFill="background1"/>
            <w:vAlign w:val="center"/>
          </w:tcPr>
          <w:p w14:paraId="53DA8C9B"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-22.22%</w:t>
            </w:r>
          </w:p>
        </w:tc>
        <w:tc>
          <w:tcPr>
            <w:tcW w:w="850" w:type="dxa"/>
            <w:shd w:val="clear" w:color="auto" w:fill="FFFFFF" w:themeFill="background1"/>
            <w:vAlign w:val="center"/>
          </w:tcPr>
          <w:p w14:paraId="53DA8C9C"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-25.00%</w:t>
            </w:r>
          </w:p>
        </w:tc>
        <w:tc>
          <w:tcPr>
            <w:tcW w:w="851" w:type="dxa"/>
            <w:shd w:val="clear" w:color="auto" w:fill="FFFFFF" w:themeFill="background1"/>
            <w:vAlign w:val="center"/>
          </w:tcPr>
          <w:p w14:paraId="53DA8C9D"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-32.14%</w:t>
            </w:r>
          </w:p>
        </w:tc>
        <w:tc>
          <w:tcPr>
            <w:tcW w:w="850" w:type="dxa"/>
            <w:shd w:val="clear" w:color="auto" w:fill="FFFFFF" w:themeFill="background1"/>
            <w:vAlign w:val="center"/>
          </w:tcPr>
          <w:p w14:paraId="53DA8C9E"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-25.19%</w:t>
            </w:r>
          </w:p>
        </w:tc>
        <w:tc>
          <w:tcPr>
            <w:tcW w:w="851" w:type="dxa"/>
            <w:shd w:val="clear" w:color="auto" w:fill="FFFFFF" w:themeFill="background1"/>
            <w:vAlign w:val="center"/>
          </w:tcPr>
          <w:p w14:paraId="53DA8C9F"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-34.30%</w:t>
            </w:r>
          </w:p>
        </w:tc>
        <w:tc>
          <w:tcPr>
            <w:tcW w:w="992" w:type="dxa"/>
            <w:shd w:val="clear" w:color="auto" w:fill="FFFFFF" w:themeFill="background1"/>
            <w:vAlign w:val="center"/>
          </w:tcPr>
          <w:p w14:paraId="53DA8CA0"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-39.31%</w:t>
            </w:r>
          </w:p>
        </w:tc>
        <w:tc>
          <w:tcPr>
            <w:tcW w:w="850" w:type="dxa"/>
            <w:shd w:val="clear" w:color="auto" w:fill="FFFFFF" w:themeFill="background1"/>
            <w:noWrap/>
            <w:vAlign w:val="center"/>
          </w:tcPr>
          <w:p w14:paraId="53DA8CA1"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-23.82%</w:t>
            </w:r>
          </w:p>
        </w:tc>
        <w:tc>
          <w:tcPr>
            <w:tcW w:w="851" w:type="dxa"/>
            <w:shd w:val="clear" w:color="auto" w:fill="FFFFFF" w:themeFill="background1"/>
            <w:noWrap/>
            <w:vAlign w:val="center"/>
          </w:tcPr>
          <w:p w14:paraId="53DA8CA2"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-34.35%</w:t>
            </w:r>
          </w:p>
        </w:tc>
        <w:tc>
          <w:tcPr>
            <w:tcW w:w="957" w:type="dxa"/>
            <w:shd w:val="clear" w:color="auto" w:fill="FFFFFF" w:themeFill="background1"/>
            <w:noWrap/>
            <w:vAlign w:val="center"/>
          </w:tcPr>
          <w:p w14:paraId="53DA8CA3"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-27.25%</w:t>
            </w:r>
          </w:p>
        </w:tc>
      </w:tr>
      <w:tr w:rsidR="00AC787D" w:rsidRPr="00AC787D" w14:paraId="53DA8CB0" w14:textId="77777777" w:rsidTr="000350C1">
        <w:trPr>
          <w:trHeight w:val="113"/>
          <w:jc w:val="center"/>
        </w:trPr>
        <w:tc>
          <w:tcPr>
            <w:tcW w:w="1242" w:type="dxa"/>
            <w:vMerge/>
            <w:shd w:val="clear" w:color="auto" w:fill="FFFFFF" w:themeFill="background1"/>
            <w:vAlign w:val="center"/>
            <w:hideMark/>
          </w:tcPr>
          <w:p w14:paraId="53DA8CA5" w14:textId="77777777" w:rsidR="00AC787D" w:rsidRPr="000350C1" w:rsidRDefault="00AC787D" w:rsidP="00AC787D">
            <w:pPr>
              <w:widowControl/>
              <w:jc w:val="center"/>
              <w:rPr>
                <w:rFonts w:ascii="Times New Roman" w:eastAsia="等线" w:hAnsi="Times New Roman" w:cs="Times New Roman"/>
                <w:b/>
                <w:bCs/>
                <w:kern w:val="0"/>
                <w:sz w:val="18"/>
                <w:szCs w:val="18"/>
              </w:rPr>
            </w:pPr>
          </w:p>
        </w:tc>
        <w:tc>
          <w:tcPr>
            <w:tcW w:w="666" w:type="dxa"/>
            <w:shd w:val="clear" w:color="auto" w:fill="FFFFFF" w:themeFill="background1"/>
            <w:vAlign w:val="center"/>
            <w:hideMark/>
          </w:tcPr>
          <w:p w14:paraId="53DA8CA6" w14:textId="77777777" w:rsidR="00AC787D" w:rsidRPr="0051380B" w:rsidRDefault="00AC787D" w:rsidP="00AC787D">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95%</w:t>
            </w:r>
          </w:p>
        </w:tc>
        <w:tc>
          <w:tcPr>
            <w:tcW w:w="894" w:type="dxa"/>
            <w:shd w:val="clear" w:color="auto" w:fill="FFFFFF" w:themeFill="background1"/>
            <w:vAlign w:val="center"/>
          </w:tcPr>
          <w:p w14:paraId="53DA8CA7" w14:textId="77777777" w:rsidR="00AC787D" w:rsidRPr="00AC787D" w:rsidRDefault="00AC787D" w:rsidP="00AC787D">
            <w:pPr>
              <w:jc w:val="center"/>
              <w:rPr>
                <w:rFonts w:ascii="Times New Roman" w:hAnsi="Times New Roman" w:cs="Times New Roman"/>
                <w:sz w:val="18"/>
                <w:szCs w:val="18"/>
              </w:rPr>
            </w:pPr>
          </w:p>
        </w:tc>
        <w:tc>
          <w:tcPr>
            <w:tcW w:w="850" w:type="dxa"/>
            <w:shd w:val="clear" w:color="auto" w:fill="FFFFFF" w:themeFill="background1"/>
            <w:vAlign w:val="center"/>
          </w:tcPr>
          <w:p w14:paraId="53DA8CA8" w14:textId="77777777" w:rsidR="00AC787D" w:rsidRPr="00AC787D" w:rsidRDefault="00AC787D" w:rsidP="00AC787D">
            <w:pPr>
              <w:jc w:val="center"/>
              <w:rPr>
                <w:rFonts w:ascii="Times New Roman" w:hAnsi="Times New Roman" w:cs="Times New Roman"/>
                <w:sz w:val="18"/>
                <w:szCs w:val="18"/>
              </w:rPr>
            </w:pPr>
          </w:p>
        </w:tc>
        <w:tc>
          <w:tcPr>
            <w:tcW w:w="851" w:type="dxa"/>
            <w:shd w:val="clear" w:color="auto" w:fill="FFFFFF" w:themeFill="background1"/>
            <w:vAlign w:val="center"/>
          </w:tcPr>
          <w:p w14:paraId="53DA8CA9" w14:textId="77777777" w:rsidR="00AC787D" w:rsidRPr="00AC787D" w:rsidRDefault="00AC787D" w:rsidP="00AC787D">
            <w:pPr>
              <w:jc w:val="center"/>
              <w:rPr>
                <w:rFonts w:ascii="Times New Roman" w:hAnsi="Times New Roman" w:cs="Times New Roman"/>
                <w:sz w:val="18"/>
                <w:szCs w:val="18"/>
              </w:rPr>
            </w:pPr>
          </w:p>
        </w:tc>
        <w:tc>
          <w:tcPr>
            <w:tcW w:w="850" w:type="dxa"/>
            <w:shd w:val="clear" w:color="auto" w:fill="FFFFFF" w:themeFill="background1"/>
            <w:vAlign w:val="center"/>
          </w:tcPr>
          <w:p w14:paraId="53DA8CAA"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-26.38%</w:t>
            </w:r>
          </w:p>
        </w:tc>
        <w:tc>
          <w:tcPr>
            <w:tcW w:w="851" w:type="dxa"/>
            <w:shd w:val="clear" w:color="auto" w:fill="FFFFFF" w:themeFill="background1"/>
            <w:vAlign w:val="center"/>
          </w:tcPr>
          <w:p w14:paraId="53DA8CAB"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-44.11%</w:t>
            </w:r>
          </w:p>
        </w:tc>
        <w:tc>
          <w:tcPr>
            <w:tcW w:w="992" w:type="dxa"/>
            <w:shd w:val="clear" w:color="auto" w:fill="FFFFFF" w:themeFill="background1"/>
            <w:vAlign w:val="center"/>
          </w:tcPr>
          <w:p w14:paraId="53DA8CAC"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-67.34%</w:t>
            </w:r>
          </w:p>
        </w:tc>
        <w:tc>
          <w:tcPr>
            <w:tcW w:w="850" w:type="dxa"/>
            <w:shd w:val="clear" w:color="auto" w:fill="FFFFFF" w:themeFill="background1"/>
            <w:noWrap/>
            <w:vAlign w:val="center"/>
          </w:tcPr>
          <w:p w14:paraId="53DA8CAD"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-25.48%</w:t>
            </w:r>
          </w:p>
        </w:tc>
        <w:tc>
          <w:tcPr>
            <w:tcW w:w="851" w:type="dxa"/>
            <w:shd w:val="clear" w:color="auto" w:fill="FFFFFF" w:themeFill="background1"/>
            <w:noWrap/>
            <w:vAlign w:val="center"/>
          </w:tcPr>
          <w:p w14:paraId="53DA8CAE"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-41.73%</w:t>
            </w:r>
          </w:p>
        </w:tc>
        <w:tc>
          <w:tcPr>
            <w:tcW w:w="957" w:type="dxa"/>
            <w:shd w:val="clear" w:color="auto" w:fill="FFFFFF" w:themeFill="background1"/>
            <w:noWrap/>
            <w:vAlign w:val="center"/>
          </w:tcPr>
          <w:p w14:paraId="53DA8CAF"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-36.67%</w:t>
            </w:r>
          </w:p>
        </w:tc>
      </w:tr>
      <w:tr w:rsidR="00AC787D" w:rsidRPr="00AC787D" w14:paraId="53DA8CBC" w14:textId="77777777" w:rsidTr="000350C1">
        <w:trPr>
          <w:trHeight w:val="113"/>
          <w:jc w:val="center"/>
        </w:trPr>
        <w:tc>
          <w:tcPr>
            <w:tcW w:w="1242" w:type="dxa"/>
            <w:vMerge w:val="restart"/>
            <w:shd w:val="clear" w:color="auto" w:fill="FFFFFF" w:themeFill="background1"/>
            <w:vAlign w:val="center"/>
            <w:hideMark/>
          </w:tcPr>
          <w:p w14:paraId="53DA8CB1" w14:textId="06BACF28" w:rsidR="00AC787D" w:rsidRPr="000350C1" w:rsidRDefault="00AC787D" w:rsidP="00AC787D">
            <w:pPr>
              <w:widowControl/>
              <w:jc w:val="center"/>
              <w:rPr>
                <w:rFonts w:ascii="Times New Roman" w:eastAsia="等线" w:hAnsi="Times New Roman" w:cs="Times New Roman"/>
                <w:b/>
                <w:bCs/>
                <w:kern w:val="0"/>
                <w:sz w:val="18"/>
                <w:szCs w:val="18"/>
              </w:rPr>
            </w:pPr>
            <w:r w:rsidRPr="000350C1">
              <w:rPr>
                <w:rFonts w:ascii="Times New Roman" w:eastAsia="等线" w:hAnsi="Times New Roman" w:cs="Times New Roman"/>
                <w:b/>
                <w:bCs/>
                <w:kern w:val="0"/>
                <w:sz w:val="18"/>
                <w:szCs w:val="18"/>
              </w:rPr>
              <w:t xml:space="preserve">UL packet-Latency </w:t>
            </w:r>
            <w:r w:rsidR="002E1E45" w:rsidRPr="000350C1">
              <w:rPr>
                <w:rFonts w:ascii="Times New Roman" w:eastAsia="等线" w:hAnsi="Times New Roman" w:cs="Times New Roman" w:hint="eastAsia"/>
                <w:b/>
                <w:bCs/>
                <w:color w:val="000000"/>
                <w:kern w:val="0"/>
                <w:sz w:val="18"/>
                <w:szCs w:val="18"/>
              </w:rPr>
              <w:t>increase</w:t>
            </w:r>
          </w:p>
        </w:tc>
        <w:tc>
          <w:tcPr>
            <w:tcW w:w="666" w:type="dxa"/>
            <w:shd w:val="clear" w:color="auto" w:fill="FFFFFF" w:themeFill="background1"/>
            <w:vAlign w:val="center"/>
            <w:hideMark/>
          </w:tcPr>
          <w:p w14:paraId="53DA8CB2" w14:textId="77777777" w:rsidR="00AC787D" w:rsidRPr="0051380B" w:rsidRDefault="00AC787D" w:rsidP="00AC787D">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Mean</w:t>
            </w:r>
          </w:p>
        </w:tc>
        <w:tc>
          <w:tcPr>
            <w:tcW w:w="894" w:type="dxa"/>
            <w:shd w:val="clear" w:color="auto" w:fill="FFFFFF" w:themeFill="background1"/>
            <w:vAlign w:val="center"/>
          </w:tcPr>
          <w:p w14:paraId="53DA8CB3"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21.21%</w:t>
            </w:r>
          </w:p>
        </w:tc>
        <w:tc>
          <w:tcPr>
            <w:tcW w:w="850" w:type="dxa"/>
            <w:shd w:val="clear" w:color="auto" w:fill="FFFFFF" w:themeFill="background1"/>
            <w:vAlign w:val="center"/>
          </w:tcPr>
          <w:p w14:paraId="53DA8CB4"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35.71%</w:t>
            </w:r>
          </w:p>
        </w:tc>
        <w:tc>
          <w:tcPr>
            <w:tcW w:w="851" w:type="dxa"/>
            <w:shd w:val="clear" w:color="auto" w:fill="FFFFFF" w:themeFill="background1"/>
            <w:vAlign w:val="center"/>
          </w:tcPr>
          <w:p w14:paraId="53DA8CB5"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69.74%</w:t>
            </w:r>
          </w:p>
        </w:tc>
        <w:tc>
          <w:tcPr>
            <w:tcW w:w="850" w:type="dxa"/>
            <w:shd w:val="clear" w:color="auto" w:fill="FFFFFF" w:themeFill="background1"/>
            <w:vAlign w:val="center"/>
          </w:tcPr>
          <w:p w14:paraId="53DA8CB6"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0.31%</w:t>
            </w:r>
          </w:p>
        </w:tc>
        <w:tc>
          <w:tcPr>
            <w:tcW w:w="851" w:type="dxa"/>
            <w:shd w:val="clear" w:color="auto" w:fill="FFFFFF" w:themeFill="background1"/>
            <w:vAlign w:val="center"/>
          </w:tcPr>
          <w:p w14:paraId="53DA8CB7"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0.17%</w:t>
            </w:r>
          </w:p>
        </w:tc>
        <w:tc>
          <w:tcPr>
            <w:tcW w:w="992" w:type="dxa"/>
            <w:shd w:val="clear" w:color="auto" w:fill="FFFFFF" w:themeFill="background1"/>
            <w:vAlign w:val="center"/>
          </w:tcPr>
          <w:p w14:paraId="53DA8CB8"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0.19%</w:t>
            </w:r>
          </w:p>
        </w:tc>
        <w:tc>
          <w:tcPr>
            <w:tcW w:w="850" w:type="dxa"/>
            <w:shd w:val="clear" w:color="auto" w:fill="FFFFFF" w:themeFill="background1"/>
            <w:noWrap/>
            <w:vAlign w:val="center"/>
          </w:tcPr>
          <w:p w14:paraId="53DA8CB9"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6.03%</w:t>
            </w:r>
          </w:p>
        </w:tc>
        <w:tc>
          <w:tcPr>
            <w:tcW w:w="851" w:type="dxa"/>
            <w:shd w:val="clear" w:color="auto" w:fill="FFFFFF" w:themeFill="background1"/>
            <w:noWrap/>
            <w:vAlign w:val="center"/>
          </w:tcPr>
          <w:p w14:paraId="53DA8CBA"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50.97%</w:t>
            </w:r>
          </w:p>
        </w:tc>
        <w:tc>
          <w:tcPr>
            <w:tcW w:w="957" w:type="dxa"/>
            <w:shd w:val="clear" w:color="auto" w:fill="FFFFFF" w:themeFill="background1"/>
            <w:noWrap/>
            <w:vAlign w:val="center"/>
          </w:tcPr>
          <w:p w14:paraId="53DA8CBB"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111.33%</w:t>
            </w:r>
          </w:p>
        </w:tc>
      </w:tr>
      <w:tr w:rsidR="00AC787D" w:rsidRPr="00AC787D" w14:paraId="53DA8CC8" w14:textId="77777777" w:rsidTr="000350C1">
        <w:trPr>
          <w:trHeight w:val="113"/>
          <w:jc w:val="center"/>
        </w:trPr>
        <w:tc>
          <w:tcPr>
            <w:tcW w:w="1242" w:type="dxa"/>
            <w:vMerge/>
            <w:shd w:val="clear" w:color="auto" w:fill="FFFFFF" w:themeFill="background1"/>
            <w:vAlign w:val="center"/>
            <w:hideMark/>
          </w:tcPr>
          <w:p w14:paraId="53DA8CBD" w14:textId="77777777" w:rsidR="00AC787D" w:rsidRPr="0051380B" w:rsidRDefault="00AC787D" w:rsidP="00AC787D">
            <w:pPr>
              <w:widowControl/>
              <w:jc w:val="center"/>
              <w:rPr>
                <w:rFonts w:ascii="Times New Roman" w:eastAsia="等线" w:hAnsi="Times New Roman" w:cs="Times New Roman"/>
                <w:b/>
                <w:bCs/>
                <w:kern w:val="0"/>
                <w:sz w:val="18"/>
                <w:szCs w:val="18"/>
              </w:rPr>
            </w:pPr>
          </w:p>
        </w:tc>
        <w:tc>
          <w:tcPr>
            <w:tcW w:w="666" w:type="dxa"/>
            <w:shd w:val="clear" w:color="auto" w:fill="FFFFFF" w:themeFill="background1"/>
            <w:vAlign w:val="center"/>
            <w:hideMark/>
          </w:tcPr>
          <w:p w14:paraId="53DA8CBE" w14:textId="77777777" w:rsidR="00AC787D" w:rsidRPr="0051380B" w:rsidRDefault="00AC787D" w:rsidP="00AC787D">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5%</w:t>
            </w:r>
          </w:p>
        </w:tc>
        <w:tc>
          <w:tcPr>
            <w:tcW w:w="894" w:type="dxa"/>
            <w:shd w:val="clear" w:color="auto" w:fill="FFFFFF" w:themeFill="background1"/>
            <w:vAlign w:val="center"/>
          </w:tcPr>
          <w:p w14:paraId="53DA8CBF"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0.00%</w:t>
            </w:r>
          </w:p>
        </w:tc>
        <w:tc>
          <w:tcPr>
            <w:tcW w:w="850" w:type="dxa"/>
            <w:shd w:val="clear" w:color="auto" w:fill="FFFFFF" w:themeFill="background1"/>
            <w:vAlign w:val="center"/>
          </w:tcPr>
          <w:p w14:paraId="53DA8CC0"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25.00%</w:t>
            </w:r>
          </w:p>
        </w:tc>
        <w:tc>
          <w:tcPr>
            <w:tcW w:w="851" w:type="dxa"/>
            <w:shd w:val="clear" w:color="auto" w:fill="FFFFFF" w:themeFill="background1"/>
            <w:vAlign w:val="center"/>
          </w:tcPr>
          <w:p w14:paraId="53DA8CC1"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66.67%</w:t>
            </w:r>
          </w:p>
        </w:tc>
        <w:tc>
          <w:tcPr>
            <w:tcW w:w="850" w:type="dxa"/>
            <w:shd w:val="clear" w:color="auto" w:fill="FFFFFF" w:themeFill="background1"/>
            <w:vAlign w:val="center"/>
          </w:tcPr>
          <w:p w14:paraId="53DA8CC2"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0.00%</w:t>
            </w:r>
          </w:p>
        </w:tc>
        <w:tc>
          <w:tcPr>
            <w:tcW w:w="851" w:type="dxa"/>
            <w:shd w:val="clear" w:color="auto" w:fill="FFFFFF" w:themeFill="background1"/>
            <w:vAlign w:val="center"/>
          </w:tcPr>
          <w:p w14:paraId="53DA8CC3"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0.00%</w:t>
            </w:r>
          </w:p>
        </w:tc>
        <w:tc>
          <w:tcPr>
            <w:tcW w:w="992" w:type="dxa"/>
            <w:shd w:val="clear" w:color="auto" w:fill="FFFFFF" w:themeFill="background1"/>
            <w:vAlign w:val="center"/>
          </w:tcPr>
          <w:p w14:paraId="53DA8CC4"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0.00%</w:t>
            </w:r>
          </w:p>
        </w:tc>
        <w:tc>
          <w:tcPr>
            <w:tcW w:w="850" w:type="dxa"/>
            <w:shd w:val="clear" w:color="auto" w:fill="FFFFFF" w:themeFill="background1"/>
            <w:noWrap/>
            <w:vAlign w:val="center"/>
          </w:tcPr>
          <w:p w14:paraId="53DA8CC5"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1.17%</w:t>
            </w:r>
          </w:p>
        </w:tc>
        <w:tc>
          <w:tcPr>
            <w:tcW w:w="851" w:type="dxa"/>
            <w:shd w:val="clear" w:color="auto" w:fill="FFFFFF" w:themeFill="background1"/>
            <w:noWrap/>
            <w:vAlign w:val="center"/>
          </w:tcPr>
          <w:p w14:paraId="53DA8CC6"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23.24%</w:t>
            </w:r>
          </w:p>
        </w:tc>
        <w:tc>
          <w:tcPr>
            <w:tcW w:w="957" w:type="dxa"/>
            <w:shd w:val="clear" w:color="auto" w:fill="FFFFFF" w:themeFill="background1"/>
            <w:noWrap/>
            <w:vAlign w:val="center"/>
          </w:tcPr>
          <w:p w14:paraId="53DA8CC7"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46.43%</w:t>
            </w:r>
          </w:p>
        </w:tc>
      </w:tr>
      <w:tr w:rsidR="00AC787D" w:rsidRPr="00AC787D" w14:paraId="53DA8CD4" w14:textId="77777777" w:rsidTr="000350C1">
        <w:trPr>
          <w:trHeight w:val="113"/>
          <w:jc w:val="center"/>
        </w:trPr>
        <w:tc>
          <w:tcPr>
            <w:tcW w:w="1242" w:type="dxa"/>
            <w:vMerge/>
            <w:shd w:val="clear" w:color="auto" w:fill="FFFFFF" w:themeFill="background1"/>
            <w:vAlign w:val="center"/>
            <w:hideMark/>
          </w:tcPr>
          <w:p w14:paraId="53DA8CC9" w14:textId="77777777" w:rsidR="00AC787D" w:rsidRPr="0051380B" w:rsidRDefault="00AC787D" w:rsidP="00AC787D">
            <w:pPr>
              <w:widowControl/>
              <w:jc w:val="center"/>
              <w:rPr>
                <w:rFonts w:ascii="Times New Roman" w:eastAsia="等线" w:hAnsi="Times New Roman" w:cs="Times New Roman"/>
                <w:b/>
                <w:bCs/>
                <w:kern w:val="0"/>
                <w:sz w:val="18"/>
                <w:szCs w:val="18"/>
              </w:rPr>
            </w:pPr>
          </w:p>
        </w:tc>
        <w:tc>
          <w:tcPr>
            <w:tcW w:w="666" w:type="dxa"/>
            <w:shd w:val="clear" w:color="auto" w:fill="FFFFFF" w:themeFill="background1"/>
            <w:vAlign w:val="center"/>
            <w:hideMark/>
          </w:tcPr>
          <w:p w14:paraId="53DA8CCA" w14:textId="77777777" w:rsidR="00AC787D" w:rsidRPr="0051380B" w:rsidRDefault="00AC787D" w:rsidP="00AC787D">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50%</w:t>
            </w:r>
          </w:p>
        </w:tc>
        <w:tc>
          <w:tcPr>
            <w:tcW w:w="894" w:type="dxa"/>
            <w:shd w:val="clear" w:color="auto" w:fill="FFFFFF" w:themeFill="background1"/>
            <w:vAlign w:val="center"/>
          </w:tcPr>
          <w:p w14:paraId="53DA8CCB"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16.67%</w:t>
            </w:r>
          </w:p>
        </w:tc>
        <w:tc>
          <w:tcPr>
            <w:tcW w:w="850" w:type="dxa"/>
            <w:shd w:val="clear" w:color="auto" w:fill="FFFFFF" w:themeFill="background1"/>
            <w:vAlign w:val="center"/>
          </w:tcPr>
          <w:p w14:paraId="53DA8CCC"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42.86%</w:t>
            </w:r>
          </w:p>
        </w:tc>
        <w:tc>
          <w:tcPr>
            <w:tcW w:w="851" w:type="dxa"/>
            <w:shd w:val="clear" w:color="auto" w:fill="FFFFFF" w:themeFill="background1"/>
            <w:vAlign w:val="center"/>
          </w:tcPr>
          <w:p w14:paraId="53DA8CCD"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61.54%</w:t>
            </w:r>
          </w:p>
        </w:tc>
        <w:tc>
          <w:tcPr>
            <w:tcW w:w="850" w:type="dxa"/>
            <w:shd w:val="clear" w:color="auto" w:fill="FFFFFF" w:themeFill="background1"/>
            <w:vAlign w:val="center"/>
          </w:tcPr>
          <w:p w14:paraId="53DA8CCE"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-0.01%</w:t>
            </w:r>
          </w:p>
        </w:tc>
        <w:tc>
          <w:tcPr>
            <w:tcW w:w="851" w:type="dxa"/>
            <w:shd w:val="clear" w:color="auto" w:fill="FFFFFF" w:themeFill="background1"/>
            <w:vAlign w:val="center"/>
          </w:tcPr>
          <w:p w14:paraId="53DA8CCF"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-0.04%</w:t>
            </w:r>
          </w:p>
        </w:tc>
        <w:tc>
          <w:tcPr>
            <w:tcW w:w="992" w:type="dxa"/>
            <w:shd w:val="clear" w:color="auto" w:fill="FFFFFF" w:themeFill="background1"/>
            <w:vAlign w:val="center"/>
          </w:tcPr>
          <w:p w14:paraId="53DA8CD0"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-0.05%</w:t>
            </w:r>
          </w:p>
        </w:tc>
        <w:tc>
          <w:tcPr>
            <w:tcW w:w="850" w:type="dxa"/>
            <w:shd w:val="clear" w:color="auto" w:fill="FFFFFF" w:themeFill="background1"/>
            <w:noWrap/>
            <w:vAlign w:val="center"/>
          </w:tcPr>
          <w:p w14:paraId="53DA8CD1"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4.19%</w:t>
            </w:r>
          </w:p>
        </w:tc>
        <w:tc>
          <w:tcPr>
            <w:tcW w:w="851" w:type="dxa"/>
            <w:shd w:val="clear" w:color="auto" w:fill="FFFFFF" w:themeFill="background1"/>
            <w:noWrap/>
            <w:vAlign w:val="center"/>
          </w:tcPr>
          <w:p w14:paraId="53DA8CD2"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46.95%</w:t>
            </w:r>
          </w:p>
        </w:tc>
        <w:tc>
          <w:tcPr>
            <w:tcW w:w="957" w:type="dxa"/>
            <w:shd w:val="clear" w:color="auto" w:fill="FFFFFF" w:themeFill="background1"/>
            <w:noWrap/>
            <w:vAlign w:val="center"/>
          </w:tcPr>
          <w:p w14:paraId="53DA8CD3"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87.61%</w:t>
            </w:r>
          </w:p>
        </w:tc>
      </w:tr>
      <w:tr w:rsidR="00AC787D" w:rsidRPr="00AC787D" w14:paraId="53DA8CE0" w14:textId="77777777" w:rsidTr="000350C1">
        <w:trPr>
          <w:trHeight w:val="113"/>
          <w:jc w:val="center"/>
        </w:trPr>
        <w:tc>
          <w:tcPr>
            <w:tcW w:w="1242" w:type="dxa"/>
            <w:vMerge/>
            <w:shd w:val="clear" w:color="auto" w:fill="FFFFFF" w:themeFill="background1"/>
            <w:vAlign w:val="center"/>
            <w:hideMark/>
          </w:tcPr>
          <w:p w14:paraId="53DA8CD5" w14:textId="77777777" w:rsidR="00AC787D" w:rsidRPr="0051380B" w:rsidRDefault="00AC787D" w:rsidP="00AC787D">
            <w:pPr>
              <w:widowControl/>
              <w:jc w:val="center"/>
              <w:rPr>
                <w:rFonts w:ascii="Times New Roman" w:eastAsia="等线" w:hAnsi="Times New Roman" w:cs="Times New Roman"/>
                <w:b/>
                <w:bCs/>
                <w:kern w:val="0"/>
                <w:sz w:val="18"/>
                <w:szCs w:val="18"/>
              </w:rPr>
            </w:pPr>
          </w:p>
        </w:tc>
        <w:tc>
          <w:tcPr>
            <w:tcW w:w="666" w:type="dxa"/>
            <w:shd w:val="clear" w:color="auto" w:fill="FFFFFF" w:themeFill="background1"/>
            <w:vAlign w:val="center"/>
            <w:hideMark/>
          </w:tcPr>
          <w:p w14:paraId="53DA8CD6" w14:textId="77777777" w:rsidR="00AC787D" w:rsidRPr="0051380B" w:rsidRDefault="00AC787D" w:rsidP="00AC787D">
            <w:pPr>
              <w:widowControl/>
              <w:jc w:val="center"/>
              <w:rPr>
                <w:rFonts w:ascii="Times New Roman" w:eastAsia="等线" w:hAnsi="Times New Roman" w:cs="Times New Roman"/>
                <w:b/>
                <w:bCs/>
                <w:kern w:val="0"/>
                <w:sz w:val="18"/>
                <w:szCs w:val="18"/>
              </w:rPr>
            </w:pPr>
            <w:r w:rsidRPr="0051380B">
              <w:rPr>
                <w:rFonts w:ascii="Times New Roman" w:eastAsia="等线" w:hAnsi="Times New Roman" w:cs="Times New Roman"/>
                <w:b/>
                <w:bCs/>
                <w:kern w:val="0"/>
                <w:sz w:val="18"/>
                <w:szCs w:val="18"/>
              </w:rPr>
              <w:t>95%</w:t>
            </w:r>
          </w:p>
        </w:tc>
        <w:tc>
          <w:tcPr>
            <w:tcW w:w="894" w:type="dxa"/>
            <w:shd w:val="clear" w:color="auto" w:fill="FFFFFF" w:themeFill="background1"/>
            <w:vAlign w:val="center"/>
          </w:tcPr>
          <w:p w14:paraId="53DA8CD7" w14:textId="77777777" w:rsidR="00AC787D" w:rsidRPr="00AC787D" w:rsidRDefault="00AC787D" w:rsidP="00AC787D">
            <w:pPr>
              <w:jc w:val="center"/>
              <w:rPr>
                <w:rFonts w:ascii="Times New Roman" w:hAnsi="Times New Roman" w:cs="Times New Roman"/>
                <w:sz w:val="18"/>
                <w:szCs w:val="18"/>
              </w:rPr>
            </w:pPr>
          </w:p>
        </w:tc>
        <w:tc>
          <w:tcPr>
            <w:tcW w:w="850" w:type="dxa"/>
            <w:shd w:val="clear" w:color="auto" w:fill="FFFFFF" w:themeFill="background1"/>
            <w:vAlign w:val="center"/>
          </w:tcPr>
          <w:p w14:paraId="53DA8CD8" w14:textId="77777777" w:rsidR="00AC787D" w:rsidRPr="00AC787D" w:rsidRDefault="00AC787D" w:rsidP="00AC787D">
            <w:pPr>
              <w:jc w:val="center"/>
              <w:rPr>
                <w:rFonts w:ascii="Times New Roman" w:hAnsi="Times New Roman" w:cs="Times New Roman"/>
                <w:sz w:val="18"/>
                <w:szCs w:val="18"/>
              </w:rPr>
            </w:pPr>
          </w:p>
        </w:tc>
        <w:tc>
          <w:tcPr>
            <w:tcW w:w="851" w:type="dxa"/>
            <w:shd w:val="clear" w:color="auto" w:fill="FFFFFF" w:themeFill="background1"/>
            <w:vAlign w:val="center"/>
          </w:tcPr>
          <w:p w14:paraId="53DA8CD9" w14:textId="77777777" w:rsidR="00AC787D" w:rsidRPr="00AC787D" w:rsidRDefault="00AC787D" w:rsidP="00AC787D">
            <w:pPr>
              <w:jc w:val="center"/>
              <w:rPr>
                <w:rFonts w:ascii="Times New Roman" w:hAnsi="Times New Roman" w:cs="Times New Roman"/>
                <w:sz w:val="18"/>
                <w:szCs w:val="18"/>
              </w:rPr>
            </w:pPr>
          </w:p>
        </w:tc>
        <w:tc>
          <w:tcPr>
            <w:tcW w:w="850" w:type="dxa"/>
            <w:shd w:val="clear" w:color="auto" w:fill="FFFFFF" w:themeFill="background1"/>
            <w:vAlign w:val="center"/>
          </w:tcPr>
          <w:p w14:paraId="53DA8CDA"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2.37%</w:t>
            </w:r>
          </w:p>
        </w:tc>
        <w:tc>
          <w:tcPr>
            <w:tcW w:w="851" w:type="dxa"/>
            <w:shd w:val="clear" w:color="auto" w:fill="FFFFFF" w:themeFill="background1"/>
            <w:vAlign w:val="center"/>
          </w:tcPr>
          <w:p w14:paraId="53DA8CDB"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0.21%</w:t>
            </w:r>
          </w:p>
        </w:tc>
        <w:tc>
          <w:tcPr>
            <w:tcW w:w="992" w:type="dxa"/>
            <w:shd w:val="clear" w:color="auto" w:fill="FFFFFF" w:themeFill="background1"/>
            <w:vAlign w:val="center"/>
          </w:tcPr>
          <w:p w14:paraId="53DA8CDC"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2.55%</w:t>
            </w:r>
          </w:p>
        </w:tc>
        <w:tc>
          <w:tcPr>
            <w:tcW w:w="850" w:type="dxa"/>
            <w:shd w:val="clear" w:color="auto" w:fill="FFFFFF" w:themeFill="background1"/>
            <w:noWrap/>
            <w:vAlign w:val="center"/>
          </w:tcPr>
          <w:p w14:paraId="53DA8CDD"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10.70%</w:t>
            </w:r>
          </w:p>
        </w:tc>
        <w:tc>
          <w:tcPr>
            <w:tcW w:w="851" w:type="dxa"/>
            <w:shd w:val="clear" w:color="auto" w:fill="FFFFFF" w:themeFill="background1"/>
            <w:noWrap/>
            <w:vAlign w:val="center"/>
          </w:tcPr>
          <w:p w14:paraId="53DA8CDE"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68.89%</w:t>
            </w:r>
          </w:p>
        </w:tc>
        <w:tc>
          <w:tcPr>
            <w:tcW w:w="957" w:type="dxa"/>
            <w:shd w:val="clear" w:color="auto" w:fill="FFFFFF" w:themeFill="background1"/>
            <w:noWrap/>
            <w:vAlign w:val="center"/>
          </w:tcPr>
          <w:p w14:paraId="53DA8CDF" w14:textId="77777777" w:rsidR="00AC787D" w:rsidRPr="00AC787D" w:rsidRDefault="00AC787D" w:rsidP="00AC787D">
            <w:pPr>
              <w:jc w:val="center"/>
              <w:rPr>
                <w:rFonts w:ascii="Times New Roman" w:hAnsi="Times New Roman" w:cs="Times New Roman"/>
                <w:sz w:val="18"/>
                <w:szCs w:val="18"/>
              </w:rPr>
            </w:pPr>
            <w:r w:rsidRPr="00AC787D">
              <w:rPr>
                <w:rFonts w:ascii="Times New Roman" w:hAnsi="Times New Roman" w:cs="Times New Roman"/>
                <w:sz w:val="18"/>
                <w:szCs w:val="18"/>
              </w:rPr>
              <w:t>149.63%</w:t>
            </w:r>
          </w:p>
        </w:tc>
      </w:tr>
    </w:tbl>
    <w:p w14:paraId="53DA8CE1" w14:textId="77777777" w:rsidR="00AC787D" w:rsidRDefault="00AC787D" w:rsidP="009B6B08">
      <w:pPr>
        <w:rPr>
          <w:rFonts w:ascii="Times New Roman" w:eastAsia="等线" w:hAnsi="Times New Roman" w:cs="Times New Roman"/>
          <w:kern w:val="0"/>
          <w:sz w:val="20"/>
          <w:szCs w:val="20"/>
          <w:lang w:val="en-GB"/>
        </w:rPr>
      </w:pPr>
    </w:p>
    <w:p w14:paraId="53DA8CE2" w14:textId="77777777" w:rsidR="007D47A8" w:rsidRDefault="009163FD" w:rsidP="00671130">
      <w:pPr>
        <w:jc w:val="center"/>
        <w:rPr>
          <w:rFonts w:ascii="Times New Roman" w:eastAsia="等线" w:hAnsi="Times New Roman" w:cs="Times New Roman"/>
          <w:b/>
          <w:kern w:val="0"/>
          <w:sz w:val="20"/>
          <w:szCs w:val="20"/>
          <w:lang w:val="en-GB"/>
        </w:rPr>
      </w:pPr>
      <w:r w:rsidRPr="005B61E5">
        <w:rPr>
          <w:rFonts w:ascii="Times New Roman" w:eastAsia="等线" w:hAnsi="Times New Roman" w:cs="Times New Roman" w:hint="eastAsia"/>
          <w:b/>
          <w:kern w:val="0"/>
          <w:sz w:val="20"/>
          <w:szCs w:val="20"/>
          <w:lang w:val="en-GB"/>
        </w:rPr>
        <w:t>Table 7.4.1.1.</w:t>
      </w:r>
      <w:r>
        <w:rPr>
          <w:rFonts w:ascii="Times New Roman" w:eastAsia="等线" w:hAnsi="Times New Roman" w:cs="Times New Roman" w:hint="eastAsia"/>
          <w:b/>
          <w:kern w:val="0"/>
          <w:sz w:val="20"/>
          <w:szCs w:val="20"/>
          <w:lang w:val="en-GB"/>
        </w:rPr>
        <w:t>2.1-</w:t>
      </w:r>
      <w:r w:rsidR="00517A67">
        <w:rPr>
          <w:rFonts w:ascii="Times New Roman" w:eastAsia="等线" w:hAnsi="Times New Roman" w:cs="Times New Roman" w:hint="eastAsia"/>
          <w:b/>
          <w:kern w:val="0"/>
          <w:sz w:val="20"/>
          <w:szCs w:val="20"/>
          <w:lang w:val="en-GB"/>
        </w:rPr>
        <w:t>2</w:t>
      </w:r>
      <w:r>
        <w:rPr>
          <w:rFonts w:ascii="Times New Roman" w:eastAsia="等线" w:hAnsi="Times New Roman" w:cs="Times New Roman" w:hint="eastAsia"/>
          <w:b/>
          <w:kern w:val="0"/>
          <w:sz w:val="20"/>
          <w:szCs w:val="20"/>
          <w:lang w:val="en-GB"/>
        </w:rPr>
        <w:t xml:space="preserve">: </w:t>
      </w:r>
      <w:r w:rsidR="007D47A8">
        <w:rPr>
          <w:rFonts w:ascii="Times New Roman" w:eastAsia="等线" w:hAnsi="Times New Roman" w:cs="Times New Roman" w:hint="eastAsia"/>
          <w:b/>
          <w:kern w:val="0"/>
          <w:sz w:val="20"/>
          <w:szCs w:val="20"/>
          <w:lang w:val="en-GB"/>
        </w:rPr>
        <w:t xml:space="preserve">Indoor (FR1) dynamic SBFD vs. semi-static SBFD, </w:t>
      </w:r>
      <w:r w:rsidR="007D47A8" w:rsidRPr="005B61E5">
        <w:rPr>
          <w:rFonts w:ascii="Times New Roman" w:eastAsia="等线" w:hAnsi="Times New Roman" w:cs="Times New Roman"/>
          <w:b/>
          <w:kern w:val="0"/>
          <w:sz w:val="20"/>
          <w:szCs w:val="20"/>
          <w:lang w:val="en-GB"/>
        </w:rPr>
        <w:t>{XXXXU}</w:t>
      </w:r>
      <w:r w:rsidR="007D47A8">
        <w:rPr>
          <w:rFonts w:ascii="Times New Roman" w:eastAsia="等线" w:hAnsi="Times New Roman" w:cs="Times New Roman" w:hint="eastAsia"/>
          <w:b/>
          <w:kern w:val="0"/>
          <w:sz w:val="20"/>
          <w:szCs w:val="20"/>
          <w:lang w:val="en-GB"/>
        </w:rPr>
        <w:t xml:space="preserve"> </w:t>
      </w:r>
    </w:p>
    <w:p w14:paraId="53DA8CE3" w14:textId="77777777" w:rsidR="007D47A8" w:rsidRPr="005B61E5" w:rsidRDefault="007D47A8" w:rsidP="007D47A8">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(dynamic SBFD Option 3,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812"/>
        <w:gridCol w:w="1079"/>
        <w:gridCol w:w="1241"/>
        <w:gridCol w:w="1096"/>
        <w:gridCol w:w="1079"/>
        <w:gridCol w:w="1241"/>
        <w:gridCol w:w="1122"/>
      </w:tblGrid>
      <w:tr w:rsidR="009163FD" w:rsidRPr="002F69F6" w14:paraId="53DA8CE5" w14:textId="77777777" w:rsidTr="009163FD">
        <w:trPr>
          <w:trHeight w:val="278"/>
        </w:trPr>
        <w:tc>
          <w:tcPr>
            <w:tcW w:w="0" w:type="auto"/>
            <w:gridSpan w:val="8"/>
            <w:shd w:val="clear" w:color="auto" w:fill="auto"/>
            <w:vAlign w:val="center"/>
          </w:tcPr>
          <w:p w14:paraId="53DA8CE4" w14:textId="77777777" w:rsidR="009163FD" w:rsidRPr="002F69F6" w:rsidRDefault="009163FD" w:rsidP="007804C2">
            <w:pPr>
              <w:widowControl/>
              <w:jc w:val="center"/>
              <w:rPr>
                <w:rFonts w:ascii="Times New Roman" w:eastAsia="等线" w:hAnsi="Times New Roman" w:cs="Times New Roman"/>
                <w:b/>
                <w:i/>
                <w:color w:val="000000"/>
                <w:kern w:val="0"/>
                <w:sz w:val="20"/>
                <w:szCs w:val="20"/>
              </w:rPr>
            </w:pPr>
            <w:r w:rsidRPr="002F69F6">
              <w:rPr>
                <w:rFonts w:ascii="Times New Roman" w:eastAsia="等线" w:hAnsi="Times New Roman" w:cs="Times New Roman"/>
                <w:b/>
                <w:i/>
                <w:kern w:val="0"/>
                <w:sz w:val="20"/>
                <w:szCs w:val="20"/>
              </w:rPr>
              <w:t xml:space="preserve">Simple description of key assumptions (RSI based on 1dB </w:t>
            </w:r>
            <w:proofErr w:type="spellStart"/>
            <w:r w:rsidRPr="002F69F6">
              <w:rPr>
                <w:rFonts w:ascii="Times New Roman" w:eastAsia="等线" w:hAnsi="Times New Roman" w:cs="Times New Roman"/>
                <w:b/>
                <w:i/>
                <w:kern w:val="0"/>
                <w:sz w:val="20"/>
                <w:szCs w:val="20"/>
              </w:rPr>
              <w:t>desense</w:t>
            </w:r>
            <w:proofErr w:type="spellEnd"/>
            <w:r w:rsidRPr="002F69F6">
              <w:rPr>
                <w:rFonts w:ascii="Times New Roman" w:eastAsia="等线" w:hAnsi="Times New Roman" w:cs="Times New Roman"/>
                <w:b/>
                <w:i/>
                <w:kern w:val="0"/>
                <w:sz w:val="20"/>
                <w:szCs w:val="20"/>
              </w:rPr>
              <w:t xml:space="preserve">, </w:t>
            </w:r>
            <w:r w:rsidRPr="002F69F6">
              <w:rPr>
                <w:rFonts w:ascii="Times New Roman" w:hAnsi="Times New Roman" w:cs="Times New Roman"/>
                <w:b/>
                <w:bCs/>
                <w:i/>
                <w:iCs/>
                <w:sz w:val="20"/>
                <w:szCs w:val="20"/>
              </w:rPr>
              <w:t xml:space="preserve">Twice area &amp; same </w:t>
            </w:r>
            <w:proofErr w:type="spellStart"/>
            <w:r w:rsidRPr="002F69F6">
              <w:rPr>
                <w:rFonts w:ascii="Times New Roman" w:hAnsi="Times New Roman" w:cs="Times New Roman"/>
                <w:b/>
                <w:bCs/>
                <w:i/>
                <w:iCs/>
                <w:sz w:val="20"/>
                <w:szCs w:val="20"/>
              </w:rPr>
              <w:t>TxRUs</w:t>
            </w:r>
            <w:proofErr w:type="spellEnd"/>
            <w:r w:rsidRPr="002F69F6">
              <w:rPr>
                <w:rFonts w:ascii="Times New Roman" w:hAnsi="Times New Roman" w:cs="Times New Roman"/>
                <w:b/>
                <w:bCs/>
                <w:i/>
                <w:iCs/>
                <w:sz w:val="20"/>
                <w:szCs w:val="20"/>
              </w:rPr>
              <w:t xml:space="preserve"> (Option 2), SBFD slot configuration {XXXXU},</w:t>
            </w:r>
            <w:r>
              <w:rPr>
                <w:rFonts w:ascii="Times New Roman" w:hAnsi="Times New Roman" w:cs="Times New Roman" w:hint="eastAsia"/>
                <w:b/>
                <w:bCs/>
                <w:i/>
                <w:iCs/>
                <w:sz w:val="20"/>
                <w:szCs w:val="20"/>
              </w:rPr>
              <w:t xml:space="preserve"> </w:t>
            </w:r>
            <w:r w:rsidRPr="002F69F6">
              <w:rPr>
                <w:rFonts w:ascii="Times New Roman" w:hAnsi="Times New Roman" w:cs="Times New Roman"/>
                <w:b/>
                <w:bCs/>
                <w:i/>
                <w:iCs/>
                <w:sz w:val="20"/>
                <w:szCs w:val="20"/>
              </w:rPr>
              <w:t xml:space="preserve">dynamic SBFD Option </w:t>
            </w:r>
            <w:r w:rsidR="007804C2">
              <w:rPr>
                <w:rFonts w:ascii="Times New Roman" w:hAnsi="Times New Roman" w:cs="Times New Roman" w:hint="eastAsia"/>
                <w:b/>
                <w:bCs/>
                <w:i/>
                <w:iCs/>
                <w:sz w:val="20"/>
                <w:szCs w:val="20"/>
              </w:rPr>
              <w:t>3</w:t>
            </w:r>
            <w:r w:rsidRPr="002F69F6">
              <w:rPr>
                <w:rFonts w:ascii="Times New Roman" w:hAnsi="Times New Roman" w:cs="Times New Roman"/>
                <w:b/>
                <w:bCs/>
                <w:i/>
                <w:iCs/>
                <w:sz w:val="20"/>
                <w:szCs w:val="20"/>
              </w:rPr>
              <w:t>, DL: 0.5Mbytes, UL: 0.125Mbyte</w:t>
            </w:r>
            <w:r w:rsidRPr="002F69F6">
              <w:rPr>
                <w:rFonts w:ascii="Times New Roman" w:eastAsia="等线" w:hAnsi="Times New Roman" w:cs="Times New Roman"/>
                <w:b/>
                <w:i/>
                <w:kern w:val="0"/>
                <w:sz w:val="20"/>
                <w:szCs w:val="20"/>
              </w:rPr>
              <w:t>)</w:t>
            </w:r>
          </w:p>
        </w:tc>
      </w:tr>
      <w:tr w:rsidR="009163FD" w:rsidRPr="002F69F6" w14:paraId="53DA8CE9" w14:textId="77777777" w:rsidTr="00FA6BBC">
        <w:trPr>
          <w:trHeight w:val="278"/>
        </w:trPr>
        <w:tc>
          <w:tcPr>
            <w:tcW w:w="0" w:type="auto"/>
            <w:gridSpan w:val="2"/>
            <w:vMerge w:val="restart"/>
            <w:shd w:val="clear" w:color="auto" w:fill="auto"/>
            <w:vAlign w:val="center"/>
          </w:tcPr>
          <w:p w14:paraId="53DA8CE6" w14:textId="77777777" w:rsidR="009163FD" w:rsidRPr="00FA6BBC" w:rsidRDefault="009163FD" w:rsidP="00FA6BBC">
            <w:pPr>
              <w:widowControl/>
              <w:jc w:val="center"/>
              <w:rPr>
                <w:rFonts w:ascii="Times New Roman" w:eastAsia="等线" w:hAnsi="Times New Roman" w:cs="Times New Roman"/>
                <w:b/>
                <w:bCs/>
                <w:kern w:val="0"/>
                <w:sz w:val="20"/>
                <w:szCs w:val="20"/>
              </w:rPr>
            </w:pPr>
          </w:p>
        </w:tc>
        <w:tc>
          <w:tcPr>
            <w:tcW w:w="0" w:type="auto"/>
            <w:gridSpan w:val="3"/>
            <w:shd w:val="clear" w:color="auto" w:fill="auto"/>
            <w:vAlign w:val="center"/>
          </w:tcPr>
          <w:p w14:paraId="53DA8CE7" w14:textId="77777777" w:rsidR="009163FD" w:rsidRPr="00FA6BBC" w:rsidRDefault="009163FD" w:rsidP="00FA6BBC">
            <w:pPr>
              <w:widowControl/>
              <w:jc w:val="center"/>
              <w:rPr>
                <w:rFonts w:ascii="Times New Roman" w:eastAsia="等线" w:hAnsi="Times New Roman" w:cs="Times New Roman"/>
                <w:b/>
                <w:color w:val="000000"/>
                <w:kern w:val="0"/>
                <w:sz w:val="20"/>
                <w:szCs w:val="20"/>
              </w:rPr>
            </w:pPr>
            <w:r w:rsidRPr="00FA6BBC">
              <w:rPr>
                <w:rFonts w:ascii="Times New Roman" w:eastAsia="等线" w:hAnsi="Times New Roman" w:cs="Times New Roman"/>
                <w:b/>
                <w:color w:val="000000"/>
                <w:kern w:val="0"/>
                <w:sz w:val="20"/>
                <w:szCs w:val="20"/>
              </w:rPr>
              <w:t>[vivo]</w:t>
            </w:r>
          </w:p>
        </w:tc>
        <w:tc>
          <w:tcPr>
            <w:tcW w:w="0" w:type="auto"/>
            <w:gridSpan w:val="3"/>
            <w:shd w:val="clear" w:color="auto" w:fill="auto"/>
            <w:vAlign w:val="center"/>
          </w:tcPr>
          <w:p w14:paraId="53DA8CE8" w14:textId="77777777" w:rsidR="009163FD" w:rsidRPr="00FA6BBC" w:rsidRDefault="009163FD" w:rsidP="00FA6BBC">
            <w:pPr>
              <w:widowControl/>
              <w:jc w:val="center"/>
              <w:rPr>
                <w:rFonts w:ascii="Times New Roman" w:eastAsia="等线" w:hAnsi="Times New Roman" w:cs="Times New Roman"/>
                <w:b/>
                <w:color w:val="000000"/>
                <w:kern w:val="0"/>
                <w:sz w:val="20"/>
                <w:szCs w:val="20"/>
              </w:rPr>
            </w:pPr>
            <w:r w:rsidRPr="00FA6BBC">
              <w:rPr>
                <w:rFonts w:ascii="Times New Roman" w:eastAsia="等线" w:hAnsi="Times New Roman" w:cs="Times New Roman"/>
                <w:b/>
                <w:color w:val="000000"/>
                <w:kern w:val="0"/>
                <w:sz w:val="20"/>
                <w:szCs w:val="20"/>
              </w:rPr>
              <w:t>[Ericsson]</w:t>
            </w:r>
          </w:p>
        </w:tc>
      </w:tr>
      <w:tr w:rsidR="009163FD" w:rsidRPr="002F69F6" w14:paraId="53DA8CF1" w14:textId="77777777" w:rsidTr="00FA6BBC">
        <w:trPr>
          <w:trHeight w:val="278"/>
        </w:trPr>
        <w:tc>
          <w:tcPr>
            <w:tcW w:w="0" w:type="auto"/>
            <w:gridSpan w:val="2"/>
            <w:vMerge/>
            <w:shd w:val="clear" w:color="auto" w:fill="auto"/>
            <w:vAlign w:val="center"/>
          </w:tcPr>
          <w:p w14:paraId="53DA8CEA" w14:textId="77777777" w:rsidR="009163FD" w:rsidRPr="00FA6BBC" w:rsidRDefault="009163FD" w:rsidP="00FA6BBC">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3DA8CEB" w14:textId="77777777" w:rsidR="009163FD" w:rsidRPr="00FA6BBC" w:rsidRDefault="009163FD" w:rsidP="00FA6BBC">
            <w:pPr>
              <w:widowControl/>
              <w:jc w:val="center"/>
              <w:rPr>
                <w:rFonts w:ascii="Times New Roman" w:eastAsia="等线" w:hAnsi="Times New Roman" w:cs="Times New Roman"/>
                <w:b/>
                <w:color w:val="000000"/>
                <w:kern w:val="0"/>
                <w:sz w:val="20"/>
                <w:szCs w:val="20"/>
              </w:rPr>
            </w:pPr>
            <w:r w:rsidRPr="00FA6BBC">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8CEC" w14:textId="77777777" w:rsidR="009163FD" w:rsidRPr="00FA6BBC" w:rsidRDefault="009163FD" w:rsidP="00FA6BBC">
            <w:pPr>
              <w:widowControl/>
              <w:jc w:val="center"/>
              <w:rPr>
                <w:rFonts w:ascii="Times New Roman" w:eastAsia="等线" w:hAnsi="Times New Roman" w:cs="Times New Roman"/>
                <w:b/>
                <w:color w:val="000000"/>
                <w:kern w:val="0"/>
                <w:sz w:val="20"/>
                <w:szCs w:val="20"/>
              </w:rPr>
            </w:pPr>
            <w:r w:rsidRPr="00FA6BBC">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8CED" w14:textId="77777777" w:rsidR="009163FD" w:rsidRPr="00FA6BBC" w:rsidRDefault="009163FD" w:rsidP="00FA6BBC">
            <w:pPr>
              <w:widowControl/>
              <w:jc w:val="center"/>
              <w:rPr>
                <w:rFonts w:ascii="Times New Roman" w:eastAsia="等线" w:hAnsi="Times New Roman" w:cs="Times New Roman"/>
                <w:b/>
                <w:color w:val="000000"/>
                <w:kern w:val="0"/>
                <w:sz w:val="20"/>
                <w:szCs w:val="20"/>
              </w:rPr>
            </w:pPr>
            <w:r w:rsidRPr="00FA6BBC">
              <w:rPr>
                <w:rFonts w:ascii="Times New Roman" w:eastAsia="等线" w:hAnsi="Times New Roman" w:cs="Times New Roman"/>
                <w:b/>
                <w:color w:val="000000"/>
                <w:kern w:val="0"/>
                <w:sz w:val="20"/>
                <w:szCs w:val="20"/>
              </w:rPr>
              <w:t>High load</w:t>
            </w:r>
          </w:p>
        </w:tc>
        <w:tc>
          <w:tcPr>
            <w:tcW w:w="0" w:type="auto"/>
            <w:shd w:val="clear" w:color="auto" w:fill="auto"/>
            <w:vAlign w:val="center"/>
          </w:tcPr>
          <w:p w14:paraId="53DA8CEE" w14:textId="77777777" w:rsidR="009163FD" w:rsidRPr="00FA6BBC" w:rsidRDefault="009163FD" w:rsidP="00FA6BBC">
            <w:pPr>
              <w:widowControl/>
              <w:jc w:val="center"/>
              <w:rPr>
                <w:rFonts w:ascii="Times New Roman" w:eastAsia="等线" w:hAnsi="Times New Roman" w:cs="Times New Roman"/>
                <w:b/>
                <w:color w:val="000000"/>
                <w:kern w:val="0"/>
                <w:sz w:val="20"/>
                <w:szCs w:val="20"/>
              </w:rPr>
            </w:pPr>
            <w:r w:rsidRPr="00FA6BBC">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8CEF" w14:textId="77777777" w:rsidR="009163FD" w:rsidRPr="00FA6BBC" w:rsidRDefault="009163FD" w:rsidP="00FA6BBC">
            <w:pPr>
              <w:widowControl/>
              <w:jc w:val="center"/>
              <w:rPr>
                <w:rFonts w:ascii="Times New Roman" w:eastAsia="等线" w:hAnsi="Times New Roman" w:cs="Times New Roman"/>
                <w:b/>
                <w:color w:val="000000"/>
                <w:kern w:val="0"/>
                <w:sz w:val="20"/>
                <w:szCs w:val="20"/>
              </w:rPr>
            </w:pPr>
            <w:r w:rsidRPr="00FA6BBC">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8CF0" w14:textId="77777777" w:rsidR="009163FD" w:rsidRPr="00FA6BBC" w:rsidRDefault="009163FD" w:rsidP="00FA6BBC">
            <w:pPr>
              <w:widowControl/>
              <w:jc w:val="center"/>
              <w:rPr>
                <w:rFonts w:ascii="Times New Roman" w:eastAsia="等线" w:hAnsi="Times New Roman" w:cs="Times New Roman"/>
                <w:b/>
                <w:color w:val="000000"/>
                <w:kern w:val="0"/>
                <w:sz w:val="20"/>
                <w:szCs w:val="20"/>
              </w:rPr>
            </w:pPr>
            <w:r w:rsidRPr="00FA6BBC">
              <w:rPr>
                <w:rFonts w:ascii="Times New Roman" w:eastAsia="等线" w:hAnsi="Times New Roman" w:cs="Times New Roman"/>
                <w:b/>
                <w:color w:val="000000"/>
                <w:kern w:val="0"/>
                <w:sz w:val="20"/>
                <w:szCs w:val="20"/>
              </w:rPr>
              <w:t>High load</w:t>
            </w:r>
          </w:p>
        </w:tc>
      </w:tr>
      <w:tr w:rsidR="00FA6BBC" w:rsidRPr="002F69F6" w14:paraId="53DA8CFA" w14:textId="77777777" w:rsidTr="00FA6BBC">
        <w:trPr>
          <w:trHeight w:val="278"/>
        </w:trPr>
        <w:tc>
          <w:tcPr>
            <w:tcW w:w="0" w:type="auto"/>
            <w:vMerge w:val="restart"/>
            <w:shd w:val="clear" w:color="auto" w:fill="auto"/>
            <w:vAlign w:val="center"/>
          </w:tcPr>
          <w:p w14:paraId="53DA8CF2" w14:textId="77777777" w:rsidR="00FA6BBC" w:rsidRPr="00FA6BBC" w:rsidRDefault="00FA6BBC" w:rsidP="00FA6BBC">
            <w:pPr>
              <w:widowControl/>
              <w:jc w:val="center"/>
              <w:rPr>
                <w:rFonts w:ascii="Times New Roman" w:eastAsia="等线" w:hAnsi="Times New Roman" w:cs="Times New Roman"/>
                <w:b/>
                <w:bCs/>
                <w:kern w:val="0"/>
                <w:sz w:val="20"/>
                <w:szCs w:val="20"/>
              </w:rPr>
            </w:pPr>
            <w:r w:rsidRPr="00FA6BBC">
              <w:rPr>
                <w:rFonts w:ascii="Times New Roman" w:eastAsia="等线" w:hAnsi="Times New Roman" w:cs="Times New Roman"/>
                <w:b/>
                <w:bCs/>
                <w:kern w:val="0"/>
                <w:sz w:val="20"/>
                <w:szCs w:val="20"/>
              </w:rPr>
              <w:t xml:space="preserve">DL average-UPT </w:t>
            </w:r>
            <w:r w:rsidRPr="00FA6BBC">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8CF3" w14:textId="77777777" w:rsidR="00FA6BBC" w:rsidRPr="00FA6BBC" w:rsidRDefault="00FA6BBC" w:rsidP="00FA6BBC">
            <w:pPr>
              <w:widowControl/>
              <w:jc w:val="center"/>
              <w:rPr>
                <w:rFonts w:ascii="Times New Roman" w:eastAsia="等线" w:hAnsi="Times New Roman" w:cs="Times New Roman"/>
                <w:b/>
                <w:bCs/>
                <w:kern w:val="0"/>
                <w:sz w:val="20"/>
                <w:szCs w:val="20"/>
              </w:rPr>
            </w:pPr>
            <w:r w:rsidRPr="00FA6BBC">
              <w:rPr>
                <w:rFonts w:ascii="Times New Roman" w:eastAsia="等线" w:hAnsi="Times New Roman" w:cs="Times New Roman"/>
                <w:b/>
                <w:bCs/>
                <w:kern w:val="0"/>
                <w:sz w:val="20"/>
                <w:szCs w:val="20"/>
              </w:rPr>
              <w:t>Mean</w:t>
            </w:r>
          </w:p>
        </w:tc>
        <w:tc>
          <w:tcPr>
            <w:tcW w:w="0" w:type="auto"/>
            <w:shd w:val="clear" w:color="auto" w:fill="auto"/>
            <w:vAlign w:val="center"/>
          </w:tcPr>
          <w:p w14:paraId="53DA8CF4"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19.30%</w:t>
            </w:r>
          </w:p>
        </w:tc>
        <w:tc>
          <w:tcPr>
            <w:tcW w:w="0" w:type="auto"/>
            <w:shd w:val="clear" w:color="auto" w:fill="auto"/>
            <w:vAlign w:val="center"/>
          </w:tcPr>
          <w:p w14:paraId="53DA8CF5"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18.43%</w:t>
            </w:r>
          </w:p>
        </w:tc>
        <w:tc>
          <w:tcPr>
            <w:tcW w:w="0" w:type="auto"/>
            <w:shd w:val="clear" w:color="auto" w:fill="auto"/>
            <w:vAlign w:val="center"/>
          </w:tcPr>
          <w:p w14:paraId="53DA8CF6"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18.70%</w:t>
            </w:r>
          </w:p>
        </w:tc>
        <w:tc>
          <w:tcPr>
            <w:tcW w:w="0" w:type="auto"/>
            <w:shd w:val="clear" w:color="auto" w:fill="auto"/>
            <w:vAlign w:val="center"/>
          </w:tcPr>
          <w:p w14:paraId="53DA8CF7"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32.90%</w:t>
            </w:r>
          </w:p>
        </w:tc>
        <w:tc>
          <w:tcPr>
            <w:tcW w:w="0" w:type="auto"/>
            <w:shd w:val="clear" w:color="auto" w:fill="auto"/>
            <w:vAlign w:val="center"/>
          </w:tcPr>
          <w:p w14:paraId="53DA8CF8"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49.05%</w:t>
            </w:r>
          </w:p>
        </w:tc>
        <w:tc>
          <w:tcPr>
            <w:tcW w:w="0" w:type="auto"/>
            <w:shd w:val="clear" w:color="auto" w:fill="auto"/>
            <w:vAlign w:val="center"/>
          </w:tcPr>
          <w:p w14:paraId="53DA8CF9"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56.18%</w:t>
            </w:r>
          </w:p>
        </w:tc>
      </w:tr>
      <w:tr w:rsidR="00FA6BBC" w:rsidRPr="002F69F6" w14:paraId="53DA8D03" w14:textId="77777777" w:rsidTr="00FA6BBC">
        <w:trPr>
          <w:trHeight w:val="278"/>
        </w:trPr>
        <w:tc>
          <w:tcPr>
            <w:tcW w:w="0" w:type="auto"/>
            <w:vMerge/>
            <w:shd w:val="clear" w:color="auto" w:fill="auto"/>
            <w:vAlign w:val="center"/>
          </w:tcPr>
          <w:p w14:paraId="53DA8CFB" w14:textId="77777777" w:rsidR="00FA6BBC" w:rsidRPr="00FA6BBC" w:rsidRDefault="00FA6BBC" w:rsidP="00FA6BB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CFC" w14:textId="77777777" w:rsidR="00FA6BBC" w:rsidRPr="00FA6BBC" w:rsidRDefault="00FA6BBC" w:rsidP="00FA6BBC">
            <w:pPr>
              <w:widowControl/>
              <w:jc w:val="center"/>
              <w:rPr>
                <w:rFonts w:ascii="Times New Roman" w:eastAsia="等线" w:hAnsi="Times New Roman" w:cs="Times New Roman"/>
                <w:b/>
                <w:bCs/>
                <w:kern w:val="0"/>
                <w:sz w:val="20"/>
                <w:szCs w:val="20"/>
              </w:rPr>
            </w:pPr>
            <w:r w:rsidRPr="00FA6BBC">
              <w:rPr>
                <w:rFonts w:ascii="Times New Roman" w:eastAsia="等线" w:hAnsi="Times New Roman" w:cs="Times New Roman"/>
                <w:b/>
                <w:bCs/>
                <w:kern w:val="0"/>
                <w:sz w:val="20"/>
                <w:szCs w:val="20"/>
              </w:rPr>
              <w:t>5%</w:t>
            </w:r>
          </w:p>
        </w:tc>
        <w:tc>
          <w:tcPr>
            <w:tcW w:w="0" w:type="auto"/>
            <w:shd w:val="clear" w:color="auto" w:fill="auto"/>
            <w:vAlign w:val="center"/>
          </w:tcPr>
          <w:p w14:paraId="53DA8CFD"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1.78%</w:t>
            </w:r>
          </w:p>
        </w:tc>
        <w:tc>
          <w:tcPr>
            <w:tcW w:w="0" w:type="auto"/>
            <w:shd w:val="clear" w:color="auto" w:fill="auto"/>
            <w:vAlign w:val="center"/>
          </w:tcPr>
          <w:p w14:paraId="53DA8CFE"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5.96%</w:t>
            </w:r>
          </w:p>
        </w:tc>
        <w:tc>
          <w:tcPr>
            <w:tcW w:w="0" w:type="auto"/>
            <w:shd w:val="clear" w:color="auto" w:fill="auto"/>
            <w:vAlign w:val="center"/>
          </w:tcPr>
          <w:p w14:paraId="53DA8CFF"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38.30%</w:t>
            </w:r>
          </w:p>
        </w:tc>
        <w:tc>
          <w:tcPr>
            <w:tcW w:w="0" w:type="auto"/>
            <w:shd w:val="clear" w:color="auto" w:fill="auto"/>
            <w:vAlign w:val="center"/>
          </w:tcPr>
          <w:p w14:paraId="53DA8D00"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33.37%</w:t>
            </w:r>
          </w:p>
        </w:tc>
        <w:tc>
          <w:tcPr>
            <w:tcW w:w="0" w:type="auto"/>
            <w:shd w:val="clear" w:color="auto" w:fill="auto"/>
            <w:vAlign w:val="center"/>
          </w:tcPr>
          <w:p w14:paraId="53DA8D01"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72.40%</w:t>
            </w:r>
          </w:p>
        </w:tc>
        <w:tc>
          <w:tcPr>
            <w:tcW w:w="0" w:type="auto"/>
            <w:shd w:val="clear" w:color="auto" w:fill="auto"/>
            <w:vAlign w:val="center"/>
          </w:tcPr>
          <w:p w14:paraId="53DA8D02"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-25.17%</w:t>
            </w:r>
          </w:p>
        </w:tc>
      </w:tr>
      <w:tr w:rsidR="00FA6BBC" w:rsidRPr="002F69F6" w14:paraId="53DA8D0C" w14:textId="77777777" w:rsidTr="00FA6BBC">
        <w:trPr>
          <w:trHeight w:val="278"/>
        </w:trPr>
        <w:tc>
          <w:tcPr>
            <w:tcW w:w="0" w:type="auto"/>
            <w:vMerge/>
            <w:shd w:val="clear" w:color="auto" w:fill="auto"/>
            <w:vAlign w:val="center"/>
          </w:tcPr>
          <w:p w14:paraId="53DA8D04" w14:textId="77777777" w:rsidR="00FA6BBC" w:rsidRPr="00FA6BBC" w:rsidRDefault="00FA6BBC" w:rsidP="00FA6BB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D05" w14:textId="77777777" w:rsidR="00FA6BBC" w:rsidRPr="00FA6BBC" w:rsidRDefault="00FA6BBC" w:rsidP="00FA6BBC">
            <w:pPr>
              <w:widowControl/>
              <w:jc w:val="center"/>
              <w:rPr>
                <w:rFonts w:ascii="Times New Roman" w:eastAsia="等线" w:hAnsi="Times New Roman" w:cs="Times New Roman"/>
                <w:b/>
                <w:bCs/>
                <w:kern w:val="0"/>
                <w:sz w:val="20"/>
                <w:szCs w:val="20"/>
              </w:rPr>
            </w:pPr>
            <w:r w:rsidRPr="00FA6BBC">
              <w:rPr>
                <w:rFonts w:ascii="Times New Roman" w:eastAsia="等线" w:hAnsi="Times New Roman" w:cs="Times New Roman"/>
                <w:b/>
                <w:bCs/>
                <w:kern w:val="0"/>
                <w:sz w:val="20"/>
                <w:szCs w:val="20"/>
              </w:rPr>
              <w:t>50%</w:t>
            </w:r>
          </w:p>
        </w:tc>
        <w:tc>
          <w:tcPr>
            <w:tcW w:w="0" w:type="auto"/>
            <w:shd w:val="clear" w:color="auto" w:fill="auto"/>
            <w:vAlign w:val="center"/>
          </w:tcPr>
          <w:p w14:paraId="53DA8D06"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20.09%</w:t>
            </w:r>
          </w:p>
        </w:tc>
        <w:tc>
          <w:tcPr>
            <w:tcW w:w="0" w:type="auto"/>
            <w:shd w:val="clear" w:color="auto" w:fill="auto"/>
            <w:vAlign w:val="center"/>
          </w:tcPr>
          <w:p w14:paraId="53DA8D07"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13.55%</w:t>
            </w:r>
          </w:p>
        </w:tc>
        <w:tc>
          <w:tcPr>
            <w:tcW w:w="0" w:type="auto"/>
            <w:shd w:val="clear" w:color="auto" w:fill="auto"/>
            <w:vAlign w:val="center"/>
          </w:tcPr>
          <w:p w14:paraId="53DA8D08"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15.33%</w:t>
            </w:r>
          </w:p>
        </w:tc>
        <w:tc>
          <w:tcPr>
            <w:tcW w:w="0" w:type="auto"/>
            <w:shd w:val="clear" w:color="auto" w:fill="auto"/>
            <w:vAlign w:val="center"/>
          </w:tcPr>
          <w:p w14:paraId="53DA8D09"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32.19%</w:t>
            </w:r>
          </w:p>
        </w:tc>
        <w:tc>
          <w:tcPr>
            <w:tcW w:w="0" w:type="auto"/>
            <w:shd w:val="clear" w:color="auto" w:fill="auto"/>
            <w:vAlign w:val="center"/>
          </w:tcPr>
          <w:p w14:paraId="53DA8D0A"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51.14%</w:t>
            </w:r>
          </w:p>
        </w:tc>
        <w:tc>
          <w:tcPr>
            <w:tcW w:w="0" w:type="auto"/>
            <w:shd w:val="clear" w:color="auto" w:fill="auto"/>
            <w:vAlign w:val="center"/>
          </w:tcPr>
          <w:p w14:paraId="53DA8D0B"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81.01%</w:t>
            </w:r>
          </w:p>
        </w:tc>
      </w:tr>
      <w:tr w:rsidR="00FA6BBC" w:rsidRPr="002F69F6" w14:paraId="53DA8D15" w14:textId="77777777" w:rsidTr="00FA6BBC">
        <w:trPr>
          <w:trHeight w:val="278"/>
        </w:trPr>
        <w:tc>
          <w:tcPr>
            <w:tcW w:w="0" w:type="auto"/>
            <w:vMerge/>
            <w:shd w:val="clear" w:color="auto" w:fill="auto"/>
            <w:vAlign w:val="center"/>
          </w:tcPr>
          <w:p w14:paraId="53DA8D0D" w14:textId="77777777" w:rsidR="00FA6BBC" w:rsidRPr="00FA6BBC" w:rsidRDefault="00FA6BBC" w:rsidP="00FA6BB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D0E" w14:textId="77777777" w:rsidR="00FA6BBC" w:rsidRPr="00FA6BBC" w:rsidRDefault="00FA6BBC" w:rsidP="00FA6BBC">
            <w:pPr>
              <w:widowControl/>
              <w:jc w:val="center"/>
              <w:rPr>
                <w:rFonts w:ascii="Times New Roman" w:eastAsia="等线" w:hAnsi="Times New Roman" w:cs="Times New Roman"/>
                <w:b/>
                <w:bCs/>
                <w:kern w:val="0"/>
                <w:sz w:val="20"/>
                <w:szCs w:val="20"/>
              </w:rPr>
            </w:pPr>
            <w:r w:rsidRPr="00FA6BBC">
              <w:rPr>
                <w:rFonts w:ascii="Times New Roman" w:eastAsia="等线" w:hAnsi="Times New Roman" w:cs="Times New Roman"/>
                <w:b/>
                <w:bCs/>
                <w:kern w:val="0"/>
                <w:sz w:val="20"/>
                <w:szCs w:val="20"/>
              </w:rPr>
              <w:t>95%</w:t>
            </w:r>
          </w:p>
        </w:tc>
        <w:tc>
          <w:tcPr>
            <w:tcW w:w="0" w:type="auto"/>
            <w:shd w:val="clear" w:color="auto" w:fill="auto"/>
            <w:vAlign w:val="center"/>
          </w:tcPr>
          <w:p w14:paraId="53DA8D0F"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26.38%</w:t>
            </w:r>
          </w:p>
        </w:tc>
        <w:tc>
          <w:tcPr>
            <w:tcW w:w="0" w:type="auto"/>
            <w:shd w:val="clear" w:color="auto" w:fill="auto"/>
            <w:vAlign w:val="center"/>
          </w:tcPr>
          <w:p w14:paraId="53DA8D10"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28.01%</w:t>
            </w:r>
          </w:p>
        </w:tc>
        <w:tc>
          <w:tcPr>
            <w:tcW w:w="0" w:type="auto"/>
            <w:shd w:val="clear" w:color="auto" w:fill="auto"/>
            <w:vAlign w:val="center"/>
          </w:tcPr>
          <w:p w14:paraId="53DA8D11"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27.96%</w:t>
            </w:r>
          </w:p>
        </w:tc>
        <w:tc>
          <w:tcPr>
            <w:tcW w:w="0" w:type="auto"/>
            <w:shd w:val="clear" w:color="auto" w:fill="auto"/>
            <w:vAlign w:val="center"/>
          </w:tcPr>
          <w:p w14:paraId="53DA8D12"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33.33%</w:t>
            </w:r>
          </w:p>
        </w:tc>
        <w:tc>
          <w:tcPr>
            <w:tcW w:w="0" w:type="auto"/>
            <w:shd w:val="clear" w:color="auto" w:fill="auto"/>
            <w:vAlign w:val="center"/>
          </w:tcPr>
          <w:p w14:paraId="53DA8D13"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34.12%</w:t>
            </w:r>
          </w:p>
        </w:tc>
        <w:tc>
          <w:tcPr>
            <w:tcW w:w="0" w:type="auto"/>
            <w:shd w:val="clear" w:color="auto" w:fill="auto"/>
            <w:vAlign w:val="center"/>
          </w:tcPr>
          <w:p w14:paraId="53DA8D14"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43.62%</w:t>
            </w:r>
          </w:p>
        </w:tc>
      </w:tr>
      <w:tr w:rsidR="00FA6BBC" w:rsidRPr="002F69F6" w14:paraId="53DA8D1E" w14:textId="77777777" w:rsidTr="00FA6BBC">
        <w:trPr>
          <w:trHeight w:val="278"/>
        </w:trPr>
        <w:tc>
          <w:tcPr>
            <w:tcW w:w="0" w:type="auto"/>
            <w:vMerge w:val="restart"/>
            <w:shd w:val="clear" w:color="auto" w:fill="auto"/>
            <w:vAlign w:val="center"/>
          </w:tcPr>
          <w:p w14:paraId="53DA8D16" w14:textId="77777777" w:rsidR="00FA6BBC" w:rsidRPr="00FA6BBC" w:rsidRDefault="00FA6BBC" w:rsidP="00FA6BBC">
            <w:pPr>
              <w:widowControl/>
              <w:jc w:val="center"/>
              <w:rPr>
                <w:rFonts w:ascii="Times New Roman" w:eastAsia="等线" w:hAnsi="Times New Roman" w:cs="Times New Roman"/>
                <w:b/>
                <w:bCs/>
                <w:kern w:val="0"/>
                <w:sz w:val="20"/>
                <w:szCs w:val="20"/>
              </w:rPr>
            </w:pPr>
            <w:r w:rsidRPr="00FA6BBC">
              <w:rPr>
                <w:rFonts w:ascii="Times New Roman" w:eastAsia="等线" w:hAnsi="Times New Roman" w:cs="Times New Roman"/>
                <w:b/>
                <w:bCs/>
                <w:kern w:val="0"/>
                <w:sz w:val="20"/>
                <w:szCs w:val="20"/>
              </w:rPr>
              <w:t xml:space="preserve">UL average-UPT </w:t>
            </w:r>
            <w:r w:rsidRPr="00FA6BBC">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8D17" w14:textId="77777777" w:rsidR="00FA6BBC" w:rsidRPr="00FA6BBC" w:rsidRDefault="00FA6BBC" w:rsidP="00FA6BBC">
            <w:pPr>
              <w:widowControl/>
              <w:jc w:val="center"/>
              <w:rPr>
                <w:rFonts w:ascii="Times New Roman" w:eastAsia="等线" w:hAnsi="Times New Roman" w:cs="Times New Roman"/>
                <w:b/>
                <w:bCs/>
                <w:kern w:val="0"/>
                <w:sz w:val="20"/>
                <w:szCs w:val="20"/>
              </w:rPr>
            </w:pPr>
            <w:r w:rsidRPr="00FA6BBC">
              <w:rPr>
                <w:rFonts w:ascii="Times New Roman" w:eastAsia="等线" w:hAnsi="Times New Roman" w:cs="Times New Roman"/>
                <w:b/>
                <w:bCs/>
                <w:kern w:val="0"/>
                <w:sz w:val="20"/>
                <w:szCs w:val="20"/>
              </w:rPr>
              <w:t>Mean</w:t>
            </w:r>
          </w:p>
        </w:tc>
        <w:tc>
          <w:tcPr>
            <w:tcW w:w="0" w:type="auto"/>
            <w:shd w:val="clear" w:color="auto" w:fill="auto"/>
            <w:vAlign w:val="center"/>
          </w:tcPr>
          <w:p w14:paraId="53DA8D18"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27.08%</w:t>
            </w:r>
          </w:p>
        </w:tc>
        <w:tc>
          <w:tcPr>
            <w:tcW w:w="0" w:type="auto"/>
            <w:shd w:val="clear" w:color="auto" w:fill="auto"/>
            <w:vAlign w:val="center"/>
          </w:tcPr>
          <w:p w14:paraId="53DA8D19"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7.86%</w:t>
            </w:r>
          </w:p>
        </w:tc>
        <w:tc>
          <w:tcPr>
            <w:tcW w:w="0" w:type="auto"/>
            <w:shd w:val="clear" w:color="auto" w:fill="auto"/>
            <w:vAlign w:val="center"/>
          </w:tcPr>
          <w:p w14:paraId="53DA8D1A"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-22.54%</w:t>
            </w:r>
          </w:p>
        </w:tc>
        <w:tc>
          <w:tcPr>
            <w:tcW w:w="0" w:type="auto"/>
            <w:shd w:val="clear" w:color="auto" w:fill="auto"/>
            <w:vAlign w:val="center"/>
          </w:tcPr>
          <w:p w14:paraId="53DA8D1B"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58.40%</w:t>
            </w:r>
          </w:p>
        </w:tc>
        <w:tc>
          <w:tcPr>
            <w:tcW w:w="0" w:type="auto"/>
            <w:shd w:val="clear" w:color="auto" w:fill="auto"/>
            <w:vAlign w:val="center"/>
          </w:tcPr>
          <w:p w14:paraId="53DA8D1C"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-1.07%</w:t>
            </w:r>
          </w:p>
        </w:tc>
        <w:tc>
          <w:tcPr>
            <w:tcW w:w="0" w:type="auto"/>
            <w:shd w:val="clear" w:color="auto" w:fill="auto"/>
            <w:vAlign w:val="center"/>
          </w:tcPr>
          <w:p w14:paraId="53DA8D1D"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-33.77%</w:t>
            </w:r>
          </w:p>
        </w:tc>
      </w:tr>
      <w:tr w:rsidR="00FA6BBC" w:rsidRPr="002F69F6" w14:paraId="53DA8D27" w14:textId="77777777" w:rsidTr="00FA6BBC">
        <w:trPr>
          <w:trHeight w:val="278"/>
        </w:trPr>
        <w:tc>
          <w:tcPr>
            <w:tcW w:w="0" w:type="auto"/>
            <w:vMerge/>
            <w:shd w:val="clear" w:color="auto" w:fill="auto"/>
            <w:vAlign w:val="center"/>
          </w:tcPr>
          <w:p w14:paraId="53DA8D1F" w14:textId="77777777" w:rsidR="00FA6BBC" w:rsidRPr="00FA6BBC" w:rsidRDefault="00FA6BBC" w:rsidP="00FA6BB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D20" w14:textId="77777777" w:rsidR="00FA6BBC" w:rsidRPr="00FA6BBC" w:rsidRDefault="00FA6BBC" w:rsidP="00FA6BBC">
            <w:pPr>
              <w:widowControl/>
              <w:jc w:val="center"/>
              <w:rPr>
                <w:rFonts w:ascii="Times New Roman" w:eastAsia="等线" w:hAnsi="Times New Roman" w:cs="Times New Roman"/>
                <w:b/>
                <w:bCs/>
                <w:kern w:val="0"/>
                <w:sz w:val="20"/>
                <w:szCs w:val="20"/>
              </w:rPr>
            </w:pPr>
            <w:r w:rsidRPr="00FA6BBC">
              <w:rPr>
                <w:rFonts w:ascii="Times New Roman" w:eastAsia="等线" w:hAnsi="Times New Roman" w:cs="Times New Roman"/>
                <w:b/>
                <w:bCs/>
                <w:kern w:val="0"/>
                <w:sz w:val="20"/>
                <w:szCs w:val="20"/>
              </w:rPr>
              <w:t>5%</w:t>
            </w:r>
          </w:p>
        </w:tc>
        <w:tc>
          <w:tcPr>
            <w:tcW w:w="0" w:type="auto"/>
            <w:shd w:val="clear" w:color="auto" w:fill="auto"/>
            <w:vAlign w:val="center"/>
          </w:tcPr>
          <w:p w14:paraId="53DA8D21"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28.25%</w:t>
            </w:r>
          </w:p>
        </w:tc>
        <w:tc>
          <w:tcPr>
            <w:tcW w:w="0" w:type="auto"/>
            <w:shd w:val="clear" w:color="auto" w:fill="auto"/>
            <w:vAlign w:val="center"/>
          </w:tcPr>
          <w:p w14:paraId="53DA8D22"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14.21%</w:t>
            </w:r>
          </w:p>
        </w:tc>
        <w:tc>
          <w:tcPr>
            <w:tcW w:w="0" w:type="auto"/>
            <w:shd w:val="clear" w:color="auto" w:fill="auto"/>
            <w:vAlign w:val="center"/>
          </w:tcPr>
          <w:p w14:paraId="53DA8D23"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-27.26%</w:t>
            </w:r>
          </w:p>
        </w:tc>
        <w:tc>
          <w:tcPr>
            <w:tcW w:w="0" w:type="auto"/>
            <w:shd w:val="clear" w:color="auto" w:fill="auto"/>
            <w:vAlign w:val="center"/>
          </w:tcPr>
          <w:p w14:paraId="53DA8D24"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53.82%</w:t>
            </w:r>
          </w:p>
        </w:tc>
        <w:tc>
          <w:tcPr>
            <w:tcW w:w="0" w:type="auto"/>
            <w:shd w:val="clear" w:color="auto" w:fill="auto"/>
            <w:vAlign w:val="center"/>
          </w:tcPr>
          <w:p w14:paraId="53DA8D25"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-16.62%</w:t>
            </w:r>
          </w:p>
        </w:tc>
        <w:tc>
          <w:tcPr>
            <w:tcW w:w="0" w:type="auto"/>
            <w:shd w:val="clear" w:color="auto" w:fill="auto"/>
            <w:vAlign w:val="center"/>
          </w:tcPr>
          <w:p w14:paraId="53DA8D26"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-50.30%</w:t>
            </w:r>
          </w:p>
        </w:tc>
      </w:tr>
      <w:tr w:rsidR="00FA6BBC" w:rsidRPr="002F69F6" w14:paraId="53DA8D30" w14:textId="77777777" w:rsidTr="00FA6BBC">
        <w:trPr>
          <w:trHeight w:val="278"/>
        </w:trPr>
        <w:tc>
          <w:tcPr>
            <w:tcW w:w="0" w:type="auto"/>
            <w:vMerge/>
            <w:shd w:val="clear" w:color="auto" w:fill="auto"/>
            <w:vAlign w:val="center"/>
          </w:tcPr>
          <w:p w14:paraId="53DA8D28" w14:textId="77777777" w:rsidR="00FA6BBC" w:rsidRPr="00FA6BBC" w:rsidRDefault="00FA6BBC" w:rsidP="00FA6BB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D29" w14:textId="77777777" w:rsidR="00FA6BBC" w:rsidRPr="00FA6BBC" w:rsidRDefault="00FA6BBC" w:rsidP="00FA6BBC">
            <w:pPr>
              <w:widowControl/>
              <w:jc w:val="center"/>
              <w:rPr>
                <w:rFonts w:ascii="Times New Roman" w:eastAsia="等线" w:hAnsi="Times New Roman" w:cs="Times New Roman"/>
                <w:b/>
                <w:bCs/>
                <w:kern w:val="0"/>
                <w:sz w:val="20"/>
                <w:szCs w:val="20"/>
              </w:rPr>
            </w:pPr>
            <w:r w:rsidRPr="00FA6BBC">
              <w:rPr>
                <w:rFonts w:ascii="Times New Roman" w:eastAsia="等线" w:hAnsi="Times New Roman" w:cs="Times New Roman"/>
                <w:b/>
                <w:bCs/>
                <w:kern w:val="0"/>
                <w:sz w:val="20"/>
                <w:szCs w:val="20"/>
              </w:rPr>
              <w:t>50%</w:t>
            </w:r>
          </w:p>
        </w:tc>
        <w:tc>
          <w:tcPr>
            <w:tcW w:w="0" w:type="auto"/>
            <w:shd w:val="clear" w:color="auto" w:fill="auto"/>
            <w:vAlign w:val="center"/>
          </w:tcPr>
          <w:p w14:paraId="53DA8D2A"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26.32%</w:t>
            </w:r>
          </w:p>
        </w:tc>
        <w:tc>
          <w:tcPr>
            <w:tcW w:w="0" w:type="auto"/>
            <w:shd w:val="clear" w:color="auto" w:fill="auto"/>
            <w:vAlign w:val="center"/>
          </w:tcPr>
          <w:p w14:paraId="53DA8D2B"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7.47%</w:t>
            </w:r>
          </w:p>
        </w:tc>
        <w:tc>
          <w:tcPr>
            <w:tcW w:w="0" w:type="auto"/>
            <w:shd w:val="clear" w:color="auto" w:fill="auto"/>
            <w:vAlign w:val="center"/>
          </w:tcPr>
          <w:p w14:paraId="53DA8D2C"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-20.45%</w:t>
            </w:r>
          </w:p>
        </w:tc>
        <w:tc>
          <w:tcPr>
            <w:tcW w:w="0" w:type="auto"/>
            <w:shd w:val="clear" w:color="auto" w:fill="auto"/>
            <w:vAlign w:val="center"/>
          </w:tcPr>
          <w:p w14:paraId="53DA8D2D"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58.96%</w:t>
            </w:r>
          </w:p>
        </w:tc>
        <w:tc>
          <w:tcPr>
            <w:tcW w:w="0" w:type="auto"/>
            <w:shd w:val="clear" w:color="auto" w:fill="auto"/>
            <w:vAlign w:val="center"/>
          </w:tcPr>
          <w:p w14:paraId="53DA8D2E"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-2.20%</w:t>
            </w:r>
          </w:p>
        </w:tc>
        <w:tc>
          <w:tcPr>
            <w:tcW w:w="0" w:type="auto"/>
            <w:shd w:val="clear" w:color="auto" w:fill="auto"/>
            <w:vAlign w:val="center"/>
          </w:tcPr>
          <w:p w14:paraId="53DA8D2F"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-35.29%</w:t>
            </w:r>
          </w:p>
        </w:tc>
      </w:tr>
      <w:tr w:rsidR="00FA6BBC" w:rsidRPr="002F69F6" w14:paraId="53DA8D39" w14:textId="77777777" w:rsidTr="00FA6BBC">
        <w:trPr>
          <w:trHeight w:val="278"/>
        </w:trPr>
        <w:tc>
          <w:tcPr>
            <w:tcW w:w="0" w:type="auto"/>
            <w:vMerge/>
            <w:shd w:val="clear" w:color="auto" w:fill="auto"/>
            <w:vAlign w:val="center"/>
          </w:tcPr>
          <w:p w14:paraId="53DA8D31" w14:textId="77777777" w:rsidR="00FA6BBC" w:rsidRPr="00FA6BBC" w:rsidRDefault="00FA6BBC" w:rsidP="00FA6BB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D32" w14:textId="77777777" w:rsidR="00FA6BBC" w:rsidRPr="00FA6BBC" w:rsidRDefault="00FA6BBC" w:rsidP="00FA6BBC">
            <w:pPr>
              <w:widowControl/>
              <w:jc w:val="center"/>
              <w:rPr>
                <w:rFonts w:ascii="Times New Roman" w:eastAsia="等线" w:hAnsi="Times New Roman" w:cs="Times New Roman"/>
                <w:b/>
                <w:bCs/>
                <w:kern w:val="0"/>
                <w:sz w:val="20"/>
                <w:szCs w:val="20"/>
              </w:rPr>
            </w:pPr>
            <w:r w:rsidRPr="00FA6BBC">
              <w:rPr>
                <w:rFonts w:ascii="Times New Roman" w:eastAsia="等线" w:hAnsi="Times New Roman" w:cs="Times New Roman"/>
                <w:b/>
                <w:bCs/>
                <w:kern w:val="0"/>
                <w:sz w:val="20"/>
                <w:szCs w:val="20"/>
              </w:rPr>
              <w:t>95%</w:t>
            </w:r>
          </w:p>
        </w:tc>
        <w:tc>
          <w:tcPr>
            <w:tcW w:w="0" w:type="auto"/>
            <w:shd w:val="clear" w:color="auto" w:fill="auto"/>
            <w:vAlign w:val="center"/>
          </w:tcPr>
          <w:p w14:paraId="53DA8D33"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27.51%</w:t>
            </w:r>
          </w:p>
        </w:tc>
        <w:tc>
          <w:tcPr>
            <w:tcW w:w="0" w:type="auto"/>
            <w:shd w:val="clear" w:color="auto" w:fill="auto"/>
            <w:vAlign w:val="center"/>
          </w:tcPr>
          <w:p w14:paraId="53DA8D34"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4.14%</w:t>
            </w:r>
          </w:p>
        </w:tc>
        <w:tc>
          <w:tcPr>
            <w:tcW w:w="0" w:type="auto"/>
            <w:shd w:val="clear" w:color="auto" w:fill="auto"/>
            <w:vAlign w:val="center"/>
          </w:tcPr>
          <w:p w14:paraId="53DA8D35"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-23.16%</w:t>
            </w:r>
          </w:p>
        </w:tc>
        <w:tc>
          <w:tcPr>
            <w:tcW w:w="0" w:type="auto"/>
            <w:shd w:val="clear" w:color="auto" w:fill="auto"/>
            <w:vAlign w:val="center"/>
          </w:tcPr>
          <w:p w14:paraId="53DA8D36"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60.81%</w:t>
            </w:r>
          </w:p>
        </w:tc>
        <w:tc>
          <w:tcPr>
            <w:tcW w:w="0" w:type="auto"/>
            <w:shd w:val="clear" w:color="auto" w:fill="auto"/>
            <w:vAlign w:val="center"/>
          </w:tcPr>
          <w:p w14:paraId="53DA8D37"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14.60%</w:t>
            </w:r>
          </w:p>
        </w:tc>
        <w:tc>
          <w:tcPr>
            <w:tcW w:w="0" w:type="auto"/>
            <w:shd w:val="clear" w:color="auto" w:fill="auto"/>
            <w:vAlign w:val="center"/>
          </w:tcPr>
          <w:p w14:paraId="53DA8D38"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-16.51%</w:t>
            </w:r>
          </w:p>
        </w:tc>
      </w:tr>
      <w:tr w:rsidR="00FA6BBC" w:rsidRPr="002F69F6" w14:paraId="53DA8D42" w14:textId="77777777" w:rsidTr="00FA6BBC">
        <w:trPr>
          <w:trHeight w:val="278"/>
        </w:trPr>
        <w:tc>
          <w:tcPr>
            <w:tcW w:w="0" w:type="auto"/>
            <w:vMerge w:val="restart"/>
            <w:shd w:val="clear" w:color="auto" w:fill="auto"/>
            <w:vAlign w:val="center"/>
          </w:tcPr>
          <w:p w14:paraId="53DA8D3A" w14:textId="47A9DA71" w:rsidR="00FA6BBC" w:rsidRPr="00FA6BBC" w:rsidRDefault="00FA6BBC" w:rsidP="00FA6BBC">
            <w:pPr>
              <w:widowControl/>
              <w:jc w:val="center"/>
              <w:rPr>
                <w:rFonts w:ascii="Times New Roman" w:eastAsia="等线" w:hAnsi="Times New Roman" w:cs="Times New Roman"/>
                <w:b/>
                <w:bCs/>
                <w:kern w:val="0"/>
                <w:sz w:val="20"/>
                <w:szCs w:val="20"/>
              </w:rPr>
            </w:pPr>
            <w:r w:rsidRPr="00FA6BBC">
              <w:rPr>
                <w:rFonts w:ascii="Times New Roman" w:eastAsia="等线" w:hAnsi="Times New Roman" w:cs="Times New Roman"/>
                <w:b/>
                <w:bCs/>
                <w:kern w:val="0"/>
                <w:sz w:val="20"/>
                <w:szCs w:val="20"/>
              </w:rPr>
              <w:t xml:space="preserve">DL packet-Latency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8D3B" w14:textId="77777777" w:rsidR="00FA6BBC" w:rsidRPr="00FA6BBC" w:rsidRDefault="00FA6BBC" w:rsidP="00FA6BBC">
            <w:pPr>
              <w:widowControl/>
              <w:jc w:val="center"/>
              <w:rPr>
                <w:rFonts w:ascii="Times New Roman" w:eastAsia="等线" w:hAnsi="Times New Roman" w:cs="Times New Roman"/>
                <w:b/>
                <w:bCs/>
                <w:kern w:val="0"/>
                <w:sz w:val="20"/>
                <w:szCs w:val="20"/>
              </w:rPr>
            </w:pPr>
            <w:r w:rsidRPr="00FA6BBC">
              <w:rPr>
                <w:rFonts w:ascii="Times New Roman" w:eastAsia="等线" w:hAnsi="Times New Roman" w:cs="Times New Roman"/>
                <w:b/>
                <w:bCs/>
                <w:kern w:val="0"/>
                <w:sz w:val="20"/>
                <w:szCs w:val="20"/>
              </w:rPr>
              <w:t>Mean</w:t>
            </w:r>
          </w:p>
        </w:tc>
        <w:tc>
          <w:tcPr>
            <w:tcW w:w="0" w:type="auto"/>
            <w:shd w:val="clear" w:color="auto" w:fill="auto"/>
            <w:vAlign w:val="center"/>
          </w:tcPr>
          <w:p w14:paraId="53DA8D3C"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-14.42%</w:t>
            </w:r>
          </w:p>
        </w:tc>
        <w:tc>
          <w:tcPr>
            <w:tcW w:w="0" w:type="auto"/>
            <w:shd w:val="clear" w:color="auto" w:fill="auto"/>
            <w:vAlign w:val="center"/>
          </w:tcPr>
          <w:p w14:paraId="53DA8D3D"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-15.00%</w:t>
            </w:r>
          </w:p>
        </w:tc>
        <w:tc>
          <w:tcPr>
            <w:tcW w:w="0" w:type="auto"/>
            <w:shd w:val="clear" w:color="auto" w:fill="auto"/>
            <w:vAlign w:val="center"/>
          </w:tcPr>
          <w:p w14:paraId="53DA8D3E"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-29.78%</w:t>
            </w:r>
          </w:p>
        </w:tc>
        <w:tc>
          <w:tcPr>
            <w:tcW w:w="0" w:type="auto"/>
            <w:shd w:val="clear" w:color="auto" w:fill="auto"/>
            <w:vAlign w:val="center"/>
          </w:tcPr>
          <w:p w14:paraId="53DA8D3F"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-24.64%</w:t>
            </w:r>
          </w:p>
        </w:tc>
        <w:tc>
          <w:tcPr>
            <w:tcW w:w="0" w:type="auto"/>
            <w:shd w:val="clear" w:color="auto" w:fill="auto"/>
            <w:vAlign w:val="center"/>
          </w:tcPr>
          <w:p w14:paraId="53DA8D40"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-41.19%</w:t>
            </w:r>
          </w:p>
        </w:tc>
        <w:tc>
          <w:tcPr>
            <w:tcW w:w="0" w:type="auto"/>
            <w:shd w:val="clear" w:color="auto" w:fill="auto"/>
            <w:vAlign w:val="center"/>
          </w:tcPr>
          <w:p w14:paraId="53DA8D41"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-39.99%</w:t>
            </w:r>
          </w:p>
        </w:tc>
      </w:tr>
      <w:tr w:rsidR="00FA6BBC" w:rsidRPr="002F69F6" w14:paraId="53DA8D4B" w14:textId="77777777" w:rsidTr="00FA6BBC">
        <w:trPr>
          <w:trHeight w:val="278"/>
        </w:trPr>
        <w:tc>
          <w:tcPr>
            <w:tcW w:w="0" w:type="auto"/>
            <w:vMerge/>
            <w:shd w:val="clear" w:color="auto" w:fill="auto"/>
            <w:vAlign w:val="center"/>
          </w:tcPr>
          <w:p w14:paraId="53DA8D43" w14:textId="77777777" w:rsidR="00FA6BBC" w:rsidRPr="00FA6BBC" w:rsidRDefault="00FA6BBC" w:rsidP="00FA6BB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D44" w14:textId="77777777" w:rsidR="00FA6BBC" w:rsidRPr="00FA6BBC" w:rsidRDefault="00FA6BBC" w:rsidP="00FA6BBC">
            <w:pPr>
              <w:widowControl/>
              <w:jc w:val="center"/>
              <w:rPr>
                <w:rFonts w:ascii="Times New Roman" w:eastAsia="等线" w:hAnsi="Times New Roman" w:cs="Times New Roman"/>
                <w:b/>
                <w:bCs/>
                <w:kern w:val="0"/>
                <w:sz w:val="20"/>
                <w:szCs w:val="20"/>
              </w:rPr>
            </w:pPr>
            <w:r w:rsidRPr="00FA6BBC">
              <w:rPr>
                <w:rFonts w:ascii="Times New Roman" w:eastAsia="等线" w:hAnsi="Times New Roman" w:cs="Times New Roman"/>
                <w:b/>
                <w:bCs/>
                <w:kern w:val="0"/>
                <w:sz w:val="20"/>
                <w:szCs w:val="20"/>
              </w:rPr>
              <w:t>5%</w:t>
            </w:r>
          </w:p>
        </w:tc>
        <w:tc>
          <w:tcPr>
            <w:tcW w:w="0" w:type="auto"/>
            <w:shd w:val="clear" w:color="auto" w:fill="auto"/>
            <w:vAlign w:val="center"/>
          </w:tcPr>
          <w:p w14:paraId="53DA8D45"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-23.45%</w:t>
            </w:r>
          </w:p>
        </w:tc>
        <w:tc>
          <w:tcPr>
            <w:tcW w:w="0" w:type="auto"/>
            <w:shd w:val="clear" w:color="auto" w:fill="auto"/>
            <w:vAlign w:val="center"/>
          </w:tcPr>
          <w:p w14:paraId="53DA8D46"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-19.42%</w:t>
            </w:r>
          </w:p>
        </w:tc>
        <w:tc>
          <w:tcPr>
            <w:tcW w:w="0" w:type="auto"/>
            <w:shd w:val="clear" w:color="auto" w:fill="auto"/>
            <w:vAlign w:val="center"/>
          </w:tcPr>
          <w:p w14:paraId="53DA8D47"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-16.77%</w:t>
            </w:r>
          </w:p>
        </w:tc>
        <w:tc>
          <w:tcPr>
            <w:tcW w:w="0" w:type="auto"/>
            <w:shd w:val="clear" w:color="auto" w:fill="auto"/>
            <w:vAlign w:val="center"/>
          </w:tcPr>
          <w:p w14:paraId="53DA8D48"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-27.19%</w:t>
            </w:r>
          </w:p>
        </w:tc>
        <w:tc>
          <w:tcPr>
            <w:tcW w:w="0" w:type="auto"/>
            <w:shd w:val="clear" w:color="auto" w:fill="auto"/>
            <w:vAlign w:val="center"/>
          </w:tcPr>
          <w:p w14:paraId="53DA8D49"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-25.17%</w:t>
            </w:r>
          </w:p>
        </w:tc>
        <w:tc>
          <w:tcPr>
            <w:tcW w:w="0" w:type="auto"/>
            <w:shd w:val="clear" w:color="auto" w:fill="auto"/>
            <w:vAlign w:val="center"/>
          </w:tcPr>
          <w:p w14:paraId="53DA8D4A"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-28.42%</w:t>
            </w:r>
          </w:p>
        </w:tc>
      </w:tr>
      <w:tr w:rsidR="00FA6BBC" w:rsidRPr="002F69F6" w14:paraId="53DA8D54" w14:textId="77777777" w:rsidTr="00FA6BBC">
        <w:trPr>
          <w:trHeight w:val="278"/>
        </w:trPr>
        <w:tc>
          <w:tcPr>
            <w:tcW w:w="0" w:type="auto"/>
            <w:vMerge/>
            <w:shd w:val="clear" w:color="auto" w:fill="auto"/>
            <w:vAlign w:val="center"/>
          </w:tcPr>
          <w:p w14:paraId="53DA8D4C" w14:textId="77777777" w:rsidR="00FA6BBC" w:rsidRPr="00FA6BBC" w:rsidRDefault="00FA6BBC" w:rsidP="00FA6BB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D4D" w14:textId="77777777" w:rsidR="00FA6BBC" w:rsidRPr="00FA6BBC" w:rsidRDefault="00FA6BBC" w:rsidP="00FA6BBC">
            <w:pPr>
              <w:widowControl/>
              <w:jc w:val="center"/>
              <w:rPr>
                <w:rFonts w:ascii="Times New Roman" w:eastAsia="等线" w:hAnsi="Times New Roman" w:cs="Times New Roman"/>
                <w:b/>
                <w:bCs/>
                <w:kern w:val="0"/>
                <w:sz w:val="20"/>
                <w:szCs w:val="20"/>
              </w:rPr>
            </w:pPr>
            <w:r w:rsidRPr="00FA6BBC">
              <w:rPr>
                <w:rFonts w:ascii="Times New Roman" w:eastAsia="等线" w:hAnsi="Times New Roman" w:cs="Times New Roman"/>
                <w:b/>
                <w:bCs/>
                <w:kern w:val="0"/>
                <w:sz w:val="20"/>
                <w:szCs w:val="20"/>
              </w:rPr>
              <w:t>50%</w:t>
            </w:r>
          </w:p>
        </w:tc>
        <w:tc>
          <w:tcPr>
            <w:tcW w:w="0" w:type="auto"/>
            <w:shd w:val="clear" w:color="auto" w:fill="auto"/>
            <w:vAlign w:val="center"/>
          </w:tcPr>
          <w:p w14:paraId="53DA8D4E"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-12.73%</w:t>
            </w:r>
          </w:p>
        </w:tc>
        <w:tc>
          <w:tcPr>
            <w:tcW w:w="0" w:type="auto"/>
            <w:shd w:val="clear" w:color="auto" w:fill="auto"/>
            <w:vAlign w:val="center"/>
          </w:tcPr>
          <w:p w14:paraId="53DA8D4F"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-12.43%</w:t>
            </w:r>
          </w:p>
        </w:tc>
        <w:tc>
          <w:tcPr>
            <w:tcW w:w="0" w:type="auto"/>
            <w:shd w:val="clear" w:color="auto" w:fill="auto"/>
            <w:vAlign w:val="center"/>
          </w:tcPr>
          <w:p w14:paraId="53DA8D50"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-16.72%</w:t>
            </w:r>
          </w:p>
        </w:tc>
        <w:tc>
          <w:tcPr>
            <w:tcW w:w="0" w:type="auto"/>
            <w:shd w:val="clear" w:color="auto" w:fill="auto"/>
            <w:vAlign w:val="center"/>
          </w:tcPr>
          <w:p w14:paraId="53DA8D51"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-24.25%</w:t>
            </w:r>
          </w:p>
        </w:tc>
        <w:tc>
          <w:tcPr>
            <w:tcW w:w="0" w:type="auto"/>
            <w:shd w:val="clear" w:color="auto" w:fill="auto"/>
            <w:vAlign w:val="center"/>
          </w:tcPr>
          <w:p w14:paraId="53DA8D52"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-36.30%</w:t>
            </w:r>
          </w:p>
        </w:tc>
        <w:tc>
          <w:tcPr>
            <w:tcW w:w="0" w:type="auto"/>
            <w:shd w:val="clear" w:color="auto" w:fill="auto"/>
            <w:vAlign w:val="center"/>
          </w:tcPr>
          <w:p w14:paraId="53DA8D53"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-32.58%</w:t>
            </w:r>
          </w:p>
        </w:tc>
      </w:tr>
      <w:tr w:rsidR="00FA6BBC" w:rsidRPr="002F69F6" w14:paraId="53DA8D5D" w14:textId="77777777" w:rsidTr="00FA6BBC">
        <w:trPr>
          <w:trHeight w:val="278"/>
        </w:trPr>
        <w:tc>
          <w:tcPr>
            <w:tcW w:w="0" w:type="auto"/>
            <w:vMerge/>
            <w:shd w:val="clear" w:color="auto" w:fill="auto"/>
            <w:vAlign w:val="center"/>
          </w:tcPr>
          <w:p w14:paraId="53DA8D55" w14:textId="77777777" w:rsidR="00FA6BBC" w:rsidRPr="00FA6BBC" w:rsidRDefault="00FA6BBC" w:rsidP="00FA6BB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D56" w14:textId="77777777" w:rsidR="00FA6BBC" w:rsidRPr="00FA6BBC" w:rsidRDefault="00FA6BBC" w:rsidP="00FA6BBC">
            <w:pPr>
              <w:widowControl/>
              <w:jc w:val="center"/>
              <w:rPr>
                <w:rFonts w:ascii="Times New Roman" w:eastAsia="等线" w:hAnsi="Times New Roman" w:cs="Times New Roman"/>
                <w:b/>
                <w:bCs/>
                <w:kern w:val="0"/>
                <w:sz w:val="20"/>
                <w:szCs w:val="20"/>
              </w:rPr>
            </w:pPr>
            <w:r w:rsidRPr="00FA6BBC">
              <w:rPr>
                <w:rFonts w:ascii="Times New Roman" w:eastAsia="等线" w:hAnsi="Times New Roman" w:cs="Times New Roman"/>
                <w:b/>
                <w:bCs/>
                <w:kern w:val="0"/>
                <w:sz w:val="20"/>
                <w:szCs w:val="20"/>
              </w:rPr>
              <w:t>95%</w:t>
            </w:r>
          </w:p>
        </w:tc>
        <w:tc>
          <w:tcPr>
            <w:tcW w:w="0" w:type="auto"/>
            <w:shd w:val="clear" w:color="auto" w:fill="auto"/>
            <w:vAlign w:val="center"/>
          </w:tcPr>
          <w:p w14:paraId="53DA8D57"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-14.32%</w:t>
            </w:r>
          </w:p>
        </w:tc>
        <w:tc>
          <w:tcPr>
            <w:tcW w:w="0" w:type="auto"/>
            <w:shd w:val="clear" w:color="auto" w:fill="auto"/>
            <w:vAlign w:val="center"/>
          </w:tcPr>
          <w:p w14:paraId="53DA8D58"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-16.62%</w:t>
            </w:r>
          </w:p>
        </w:tc>
        <w:tc>
          <w:tcPr>
            <w:tcW w:w="0" w:type="auto"/>
            <w:shd w:val="clear" w:color="auto" w:fill="auto"/>
            <w:vAlign w:val="center"/>
          </w:tcPr>
          <w:p w14:paraId="53DA8D59"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-37.88%</w:t>
            </w:r>
          </w:p>
        </w:tc>
        <w:tc>
          <w:tcPr>
            <w:tcW w:w="0" w:type="auto"/>
            <w:shd w:val="clear" w:color="auto" w:fill="auto"/>
            <w:vAlign w:val="center"/>
          </w:tcPr>
          <w:p w14:paraId="53DA8D5A"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-25.68%</w:t>
            </w:r>
          </w:p>
        </w:tc>
        <w:tc>
          <w:tcPr>
            <w:tcW w:w="0" w:type="auto"/>
            <w:shd w:val="clear" w:color="auto" w:fill="auto"/>
            <w:vAlign w:val="center"/>
          </w:tcPr>
          <w:p w14:paraId="53DA8D5B"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-44.16%</w:t>
            </w:r>
          </w:p>
        </w:tc>
        <w:tc>
          <w:tcPr>
            <w:tcW w:w="0" w:type="auto"/>
            <w:shd w:val="clear" w:color="auto" w:fill="auto"/>
            <w:vAlign w:val="center"/>
          </w:tcPr>
          <w:p w14:paraId="53DA8D5C"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-45.42%</w:t>
            </w:r>
          </w:p>
        </w:tc>
      </w:tr>
      <w:tr w:rsidR="00FA6BBC" w:rsidRPr="002F69F6" w14:paraId="53DA8D66" w14:textId="77777777" w:rsidTr="00FA6BBC">
        <w:trPr>
          <w:trHeight w:val="278"/>
        </w:trPr>
        <w:tc>
          <w:tcPr>
            <w:tcW w:w="0" w:type="auto"/>
            <w:vMerge w:val="restart"/>
            <w:shd w:val="clear" w:color="auto" w:fill="auto"/>
            <w:vAlign w:val="center"/>
          </w:tcPr>
          <w:p w14:paraId="53DA8D5E" w14:textId="5A2E01A2" w:rsidR="00FA6BBC" w:rsidRPr="00FA6BBC" w:rsidRDefault="00FA6BBC" w:rsidP="00FA6BBC">
            <w:pPr>
              <w:widowControl/>
              <w:jc w:val="center"/>
              <w:rPr>
                <w:rFonts w:ascii="Times New Roman" w:eastAsia="等线" w:hAnsi="Times New Roman" w:cs="Times New Roman"/>
                <w:b/>
                <w:bCs/>
                <w:kern w:val="0"/>
                <w:sz w:val="20"/>
                <w:szCs w:val="20"/>
              </w:rPr>
            </w:pPr>
            <w:r w:rsidRPr="00FA6BBC">
              <w:rPr>
                <w:rFonts w:ascii="Times New Roman" w:eastAsia="等线" w:hAnsi="Times New Roman" w:cs="Times New Roman"/>
                <w:b/>
                <w:bCs/>
                <w:kern w:val="0"/>
                <w:sz w:val="20"/>
                <w:szCs w:val="20"/>
              </w:rPr>
              <w:t xml:space="preserve">UL packet-Latency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8D5F" w14:textId="77777777" w:rsidR="00FA6BBC" w:rsidRPr="00FA6BBC" w:rsidRDefault="00FA6BBC" w:rsidP="00FA6BBC">
            <w:pPr>
              <w:widowControl/>
              <w:jc w:val="center"/>
              <w:rPr>
                <w:rFonts w:ascii="Times New Roman" w:eastAsia="等线" w:hAnsi="Times New Roman" w:cs="Times New Roman"/>
                <w:b/>
                <w:bCs/>
                <w:kern w:val="0"/>
                <w:sz w:val="20"/>
                <w:szCs w:val="20"/>
              </w:rPr>
            </w:pPr>
            <w:r w:rsidRPr="00FA6BBC">
              <w:rPr>
                <w:rFonts w:ascii="Times New Roman" w:eastAsia="等线" w:hAnsi="Times New Roman" w:cs="Times New Roman"/>
                <w:b/>
                <w:bCs/>
                <w:kern w:val="0"/>
                <w:sz w:val="20"/>
                <w:szCs w:val="20"/>
              </w:rPr>
              <w:t>Mean</w:t>
            </w:r>
          </w:p>
        </w:tc>
        <w:tc>
          <w:tcPr>
            <w:tcW w:w="0" w:type="auto"/>
            <w:shd w:val="clear" w:color="auto" w:fill="auto"/>
            <w:vAlign w:val="center"/>
          </w:tcPr>
          <w:p w14:paraId="53DA8D60"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-12.15%</w:t>
            </w:r>
          </w:p>
        </w:tc>
        <w:tc>
          <w:tcPr>
            <w:tcW w:w="0" w:type="auto"/>
            <w:shd w:val="clear" w:color="auto" w:fill="auto"/>
            <w:vAlign w:val="center"/>
          </w:tcPr>
          <w:p w14:paraId="53DA8D61"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1.80%</w:t>
            </w:r>
          </w:p>
        </w:tc>
        <w:tc>
          <w:tcPr>
            <w:tcW w:w="0" w:type="auto"/>
            <w:shd w:val="clear" w:color="auto" w:fill="auto"/>
            <w:vAlign w:val="center"/>
          </w:tcPr>
          <w:p w14:paraId="53DA8D62"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55.99%</w:t>
            </w:r>
          </w:p>
        </w:tc>
        <w:tc>
          <w:tcPr>
            <w:tcW w:w="0" w:type="auto"/>
            <w:shd w:val="clear" w:color="auto" w:fill="auto"/>
            <w:vAlign w:val="center"/>
          </w:tcPr>
          <w:p w14:paraId="53DA8D63"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-34.80%</w:t>
            </w:r>
          </w:p>
        </w:tc>
        <w:tc>
          <w:tcPr>
            <w:tcW w:w="0" w:type="auto"/>
            <w:shd w:val="clear" w:color="auto" w:fill="auto"/>
            <w:vAlign w:val="center"/>
          </w:tcPr>
          <w:p w14:paraId="53DA8D64"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12.32%</w:t>
            </w:r>
          </w:p>
        </w:tc>
        <w:tc>
          <w:tcPr>
            <w:tcW w:w="0" w:type="auto"/>
            <w:shd w:val="clear" w:color="auto" w:fill="auto"/>
            <w:vAlign w:val="center"/>
          </w:tcPr>
          <w:p w14:paraId="53DA8D65"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75.39%</w:t>
            </w:r>
          </w:p>
        </w:tc>
      </w:tr>
      <w:tr w:rsidR="00FA6BBC" w:rsidRPr="002F69F6" w14:paraId="53DA8D6F" w14:textId="77777777" w:rsidTr="00FA6BBC">
        <w:trPr>
          <w:trHeight w:val="278"/>
        </w:trPr>
        <w:tc>
          <w:tcPr>
            <w:tcW w:w="0" w:type="auto"/>
            <w:vMerge/>
            <w:shd w:val="clear" w:color="auto" w:fill="auto"/>
            <w:vAlign w:val="center"/>
          </w:tcPr>
          <w:p w14:paraId="53DA8D67" w14:textId="77777777" w:rsidR="00FA6BBC" w:rsidRPr="00FA6BBC" w:rsidRDefault="00FA6BBC" w:rsidP="00FA6BB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D68" w14:textId="77777777" w:rsidR="00FA6BBC" w:rsidRPr="00FA6BBC" w:rsidRDefault="00FA6BBC" w:rsidP="00FA6BBC">
            <w:pPr>
              <w:widowControl/>
              <w:jc w:val="center"/>
              <w:rPr>
                <w:rFonts w:ascii="Times New Roman" w:eastAsia="等线" w:hAnsi="Times New Roman" w:cs="Times New Roman"/>
                <w:b/>
                <w:bCs/>
                <w:kern w:val="0"/>
                <w:sz w:val="20"/>
                <w:szCs w:val="20"/>
              </w:rPr>
            </w:pPr>
            <w:r w:rsidRPr="00FA6BBC">
              <w:rPr>
                <w:rFonts w:ascii="Times New Roman" w:eastAsia="等线" w:hAnsi="Times New Roman" w:cs="Times New Roman"/>
                <w:b/>
                <w:bCs/>
                <w:kern w:val="0"/>
                <w:sz w:val="20"/>
                <w:szCs w:val="20"/>
              </w:rPr>
              <w:t>5%</w:t>
            </w:r>
          </w:p>
        </w:tc>
        <w:tc>
          <w:tcPr>
            <w:tcW w:w="0" w:type="auto"/>
            <w:shd w:val="clear" w:color="auto" w:fill="auto"/>
            <w:vAlign w:val="center"/>
          </w:tcPr>
          <w:p w14:paraId="53DA8D69"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-44.60%</w:t>
            </w:r>
          </w:p>
        </w:tc>
        <w:tc>
          <w:tcPr>
            <w:tcW w:w="0" w:type="auto"/>
            <w:shd w:val="clear" w:color="auto" w:fill="auto"/>
            <w:vAlign w:val="center"/>
          </w:tcPr>
          <w:p w14:paraId="53DA8D6A"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-28.43%</w:t>
            </w:r>
          </w:p>
        </w:tc>
        <w:tc>
          <w:tcPr>
            <w:tcW w:w="0" w:type="auto"/>
            <w:shd w:val="clear" w:color="auto" w:fill="auto"/>
            <w:vAlign w:val="center"/>
          </w:tcPr>
          <w:p w14:paraId="53DA8D6B"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-5.42%</w:t>
            </w:r>
          </w:p>
        </w:tc>
        <w:tc>
          <w:tcPr>
            <w:tcW w:w="0" w:type="auto"/>
            <w:shd w:val="clear" w:color="auto" w:fill="auto"/>
            <w:vAlign w:val="center"/>
          </w:tcPr>
          <w:p w14:paraId="53DA8D6C"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-35.25%</w:t>
            </w:r>
          </w:p>
        </w:tc>
        <w:tc>
          <w:tcPr>
            <w:tcW w:w="0" w:type="auto"/>
            <w:shd w:val="clear" w:color="auto" w:fill="auto"/>
            <w:vAlign w:val="center"/>
          </w:tcPr>
          <w:p w14:paraId="53DA8D6D"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-22.76%</w:t>
            </w:r>
          </w:p>
        </w:tc>
        <w:tc>
          <w:tcPr>
            <w:tcW w:w="0" w:type="auto"/>
            <w:shd w:val="clear" w:color="auto" w:fill="auto"/>
            <w:vAlign w:val="center"/>
          </w:tcPr>
          <w:p w14:paraId="53DA8D6E"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27.29%</w:t>
            </w:r>
          </w:p>
        </w:tc>
      </w:tr>
      <w:tr w:rsidR="00FA6BBC" w:rsidRPr="002F69F6" w14:paraId="53DA8D78" w14:textId="77777777" w:rsidTr="00FA6BBC">
        <w:trPr>
          <w:trHeight w:val="278"/>
        </w:trPr>
        <w:tc>
          <w:tcPr>
            <w:tcW w:w="0" w:type="auto"/>
            <w:vMerge/>
            <w:shd w:val="clear" w:color="auto" w:fill="auto"/>
            <w:vAlign w:val="center"/>
          </w:tcPr>
          <w:p w14:paraId="53DA8D70" w14:textId="77777777" w:rsidR="00FA6BBC" w:rsidRPr="00FA6BBC" w:rsidRDefault="00FA6BBC" w:rsidP="00FA6BB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D71" w14:textId="77777777" w:rsidR="00FA6BBC" w:rsidRPr="00FA6BBC" w:rsidRDefault="00FA6BBC" w:rsidP="00FA6BBC">
            <w:pPr>
              <w:widowControl/>
              <w:jc w:val="center"/>
              <w:rPr>
                <w:rFonts w:ascii="Times New Roman" w:eastAsia="等线" w:hAnsi="Times New Roman" w:cs="Times New Roman"/>
                <w:b/>
                <w:bCs/>
                <w:kern w:val="0"/>
                <w:sz w:val="20"/>
                <w:szCs w:val="20"/>
              </w:rPr>
            </w:pPr>
            <w:r w:rsidRPr="00FA6BBC">
              <w:rPr>
                <w:rFonts w:ascii="Times New Roman" w:eastAsia="等线" w:hAnsi="Times New Roman" w:cs="Times New Roman"/>
                <w:b/>
                <w:bCs/>
                <w:kern w:val="0"/>
                <w:sz w:val="20"/>
                <w:szCs w:val="20"/>
              </w:rPr>
              <w:t>50%</w:t>
            </w:r>
          </w:p>
        </w:tc>
        <w:tc>
          <w:tcPr>
            <w:tcW w:w="0" w:type="auto"/>
            <w:shd w:val="clear" w:color="auto" w:fill="auto"/>
            <w:vAlign w:val="center"/>
          </w:tcPr>
          <w:p w14:paraId="53DA8D72"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-11.26%</w:t>
            </w:r>
          </w:p>
        </w:tc>
        <w:tc>
          <w:tcPr>
            <w:tcW w:w="0" w:type="auto"/>
            <w:shd w:val="clear" w:color="auto" w:fill="auto"/>
            <w:vAlign w:val="center"/>
          </w:tcPr>
          <w:p w14:paraId="53DA8D73"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4.42%</w:t>
            </w:r>
          </w:p>
        </w:tc>
        <w:tc>
          <w:tcPr>
            <w:tcW w:w="0" w:type="auto"/>
            <w:shd w:val="clear" w:color="auto" w:fill="auto"/>
            <w:vAlign w:val="center"/>
          </w:tcPr>
          <w:p w14:paraId="53DA8D74"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50.65%</w:t>
            </w:r>
          </w:p>
        </w:tc>
        <w:tc>
          <w:tcPr>
            <w:tcW w:w="0" w:type="auto"/>
            <w:shd w:val="clear" w:color="auto" w:fill="auto"/>
            <w:vAlign w:val="center"/>
          </w:tcPr>
          <w:p w14:paraId="53DA8D75"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-41.65%</w:t>
            </w:r>
          </w:p>
        </w:tc>
        <w:tc>
          <w:tcPr>
            <w:tcW w:w="0" w:type="auto"/>
            <w:shd w:val="clear" w:color="auto" w:fill="auto"/>
            <w:vAlign w:val="center"/>
          </w:tcPr>
          <w:p w14:paraId="53DA8D76"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12.26%</w:t>
            </w:r>
          </w:p>
        </w:tc>
        <w:tc>
          <w:tcPr>
            <w:tcW w:w="0" w:type="auto"/>
            <w:shd w:val="clear" w:color="auto" w:fill="auto"/>
            <w:vAlign w:val="center"/>
          </w:tcPr>
          <w:p w14:paraId="53DA8D77"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62.60%</w:t>
            </w:r>
          </w:p>
        </w:tc>
      </w:tr>
      <w:tr w:rsidR="00FA6BBC" w:rsidRPr="002F69F6" w14:paraId="53DA8D81" w14:textId="77777777" w:rsidTr="00FA6BBC">
        <w:trPr>
          <w:trHeight w:val="278"/>
        </w:trPr>
        <w:tc>
          <w:tcPr>
            <w:tcW w:w="0" w:type="auto"/>
            <w:vMerge/>
            <w:shd w:val="clear" w:color="auto" w:fill="auto"/>
            <w:vAlign w:val="center"/>
          </w:tcPr>
          <w:p w14:paraId="53DA8D79" w14:textId="77777777" w:rsidR="00FA6BBC" w:rsidRPr="00FA6BBC" w:rsidRDefault="00FA6BBC" w:rsidP="00FA6BB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D7A" w14:textId="77777777" w:rsidR="00FA6BBC" w:rsidRPr="00FA6BBC" w:rsidRDefault="00FA6BBC" w:rsidP="00FA6BBC">
            <w:pPr>
              <w:widowControl/>
              <w:jc w:val="center"/>
              <w:rPr>
                <w:rFonts w:ascii="Times New Roman" w:eastAsia="等线" w:hAnsi="Times New Roman" w:cs="Times New Roman"/>
                <w:b/>
                <w:bCs/>
                <w:kern w:val="0"/>
                <w:sz w:val="20"/>
                <w:szCs w:val="20"/>
              </w:rPr>
            </w:pPr>
            <w:r w:rsidRPr="00FA6BBC">
              <w:rPr>
                <w:rFonts w:ascii="Times New Roman" w:eastAsia="等线" w:hAnsi="Times New Roman" w:cs="Times New Roman"/>
                <w:b/>
                <w:bCs/>
                <w:kern w:val="0"/>
                <w:sz w:val="20"/>
                <w:szCs w:val="20"/>
              </w:rPr>
              <w:t>95%</w:t>
            </w:r>
          </w:p>
        </w:tc>
        <w:tc>
          <w:tcPr>
            <w:tcW w:w="0" w:type="auto"/>
            <w:shd w:val="clear" w:color="auto" w:fill="auto"/>
            <w:vAlign w:val="center"/>
          </w:tcPr>
          <w:p w14:paraId="53DA8D7B"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-0.02%</w:t>
            </w:r>
          </w:p>
        </w:tc>
        <w:tc>
          <w:tcPr>
            <w:tcW w:w="0" w:type="auto"/>
            <w:shd w:val="clear" w:color="auto" w:fill="auto"/>
            <w:vAlign w:val="center"/>
          </w:tcPr>
          <w:p w14:paraId="53DA8D7C"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8.73%</w:t>
            </w:r>
          </w:p>
        </w:tc>
        <w:tc>
          <w:tcPr>
            <w:tcW w:w="0" w:type="auto"/>
            <w:shd w:val="clear" w:color="auto" w:fill="auto"/>
            <w:vAlign w:val="center"/>
          </w:tcPr>
          <w:p w14:paraId="53DA8D7D"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99.72%</w:t>
            </w:r>
          </w:p>
        </w:tc>
        <w:tc>
          <w:tcPr>
            <w:tcW w:w="0" w:type="auto"/>
            <w:shd w:val="clear" w:color="auto" w:fill="auto"/>
            <w:vAlign w:val="center"/>
          </w:tcPr>
          <w:p w14:paraId="53DA8D7E"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-22.09%</w:t>
            </w:r>
          </w:p>
        </w:tc>
        <w:tc>
          <w:tcPr>
            <w:tcW w:w="0" w:type="auto"/>
            <w:shd w:val="clear" w:color="auto" w:fill="auto"/>
            <w:vAlign w:val="center"/>
          </w:tcPr>
          <w:p w14:paraId="53DA8D7F"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27.34%</w:t>
            </w:r>
          </w:p>
        </w:tc>
        <w:tc>
          <w:tcPr>
            <w:tcW w:w="0" w:type="auto"/>
            <w:shd w:val="clear" w:color="auto" w:fill="auto"/>
            <w:vAlign w:val="center"/>
          </w:tcPr>
          <w:p w14:paraId="53DA8D80" w14:textId="77777777" w:rsidR="00FA6BBC" w:rsidRPr="00FA6BBC" w:rsidRDefault="00FA6BBC" w:rsidP="00FA6BBC">
            <w:pPr>
              <w:jc w:val="center"/>
              <w:rPr>
                <w:rFonts w:ascii="Times New Roman" w:hAnsi="Times New Roman" w:cs="Times New Roman"/>
                <w:sz w:val="20"/>
                <w:szCs w:val="20"/>
              </w:rPr>
            </w:pPr>
            <w:r w:rsidRPr="00FA6BBC">
              <w:rPr>
                <w:rFonts w:ascii="Times New Roman" w:hAnsi="Times New Roman" w:cs="Times New Roman"/>
                <w:sz w:val="20"/>
                <w:szCs w:val="20"/>
              </w:rPr>
              <w:t>100.45%</w:t>
            </w:r>
          </w:p>
        </w:tc>
      </w:tr>
    </w:tbl>
    <w:p w14:paraId="53DA8D82" w14:textId="77777777" w:rsidR="009163FD" w:rsidRDefault="009163FD" w:rsidP="009B6B08">
      <w:pPr>
        <w:rPr>
          <w:rFonts w:ascii="Times New Roman" w:eastAsia="等线" w:hAnsi="Times New Roman" w:cs="Times New Roman"/>
          <w:kern w:val="0"/>
          <w:sz w:val="20"/>
          <w:szCs w:val="20"/>
          <w:lang w:val="en-GB"/>
        </w:rPr>
      </w:pPr>
    </w:p>
    <w:p w14:paraId="53DA8D83" w14:textId="77777777" w:rsidR="007D47A8" w:rsidRDefault="00517A67" w:rsidP="00671130">
      <w:pPr>
        <w:jc w:val="center"/>
        <w:rPr>
          <w:rFonts w:ascii="Times New Roman" w:eastAsia="等线" w:hAnsi="Times New Roman" w:cs="Times New Roman"/>
          <w:b/>
          <w:kern w:val="0"/>
          <w:sz w:val="20"/>
          <w:szCs w:val="20"/>
          <w:lang w:val="en-GB"/>
        </w:rPr>
      </w:pPr>
      <w:r w:rsidRPr="005B61E5">
        <w:rPr>
          <w:rFonts w:ascii="Times New Roman" w:eastAsia="等线" w:hAnsi="Times New Roman" w:cs="Times New Roman" w:hint="eastAsia"/>
          <w:b/>
          <w:kern w:val="0"/>
          <w:sz w:val="20"/>
          <w:szCs w:val="20"/>
          <w:lang w:val="en-GB"/>
        </w:rPr>
        <w:t>Table 7.4.1.1.</w:t>
      </w:r>
      <w:r>
        <w:rPr>
          <w:rFonts w:ascii="Times New Roman" w:eastAsia="等线" w:hAnsi="Times New Roman" w:cs="Times New Roman" w:hint="eastAsia"/>
          <w:b/>
          <w:kern w:val="0"/>
          <w:sz w:val="20"/>
          <w:szCs w:val="20"/>
          <w:lang w:val="en-GB"/>
        </w:rPr>
        <w:t xml:space="preserve">2.1-3: </w:t>
      </w:r>
      <w:r w:rsidR="007D47A8">
        <w:rPr>
          <w:rFonts w:ascii="Times New Roman" w:eastAsia="等线" w:hAnsi="Times New Roman" w:cs="Times New Roman" w:hint="eastAsia"/>
          <w:b/>
          <w:kern w:val="0"/>
          <w:sz w:val="20"/>
          <w:szCs w:val="20"/>
          <w:lang w:val="en-GB"/>
        </w:rPr>
        <w:t xml:space="preserve">Indoor (FR1) dynamic SBFD vs. semi-static SBFD, </w:t>
      </w:r>
      <w:r w:rsidR="007D47A8" w:rsidRPr="005B61E5">
        <w:rPr>
          <w:rFonts w:ascii="Times New Roman" w:eastAsia="等线" w:hAnsi="Times New Roman" w:cs="Times New Roman"/>
          <w:b/>
          <w:kern w:val="0"/>
          <w:sz w:val="20"/>
          <w:szCs w:val="20"/>
          <w:lang w:val="en-GB"/>
        </w:rPr>
        <w:t>{XXXXU}</w:t>
      </w:r>
      <w:r w:rsidR="007D47A8">
        <w:rPr>
          <w:rFonts w:ascii="Times New Roman" w:eastAsia="等线" w:hAnsi="Times New Roman" w:cs="Times New Roman" w:hint="eastAsia"/>
          <w:b/>
          <w:kern w:val="0"/>
          <w:sz w:val="20"/>
          <w:szCs w:val="20"/>
          <w:lang w:val="en-GB"/>
        </w:rPr>
        <w:t xml:space="preserve"> </w:t>
      </w:r>
    </w:p>
    <w:p w14:paraId="53DA8D84" w14:textId="320182DD" w:rsidR="007D47A8" w:rsidRPr="005B61E5" w:rsidRDefault="007D47A8" w:rsidP="007D47A8">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w:t>
      </w:r>
      <w:proofErr w:type="gramStart"/>
      <w:r>
        <w:rPr>
          <w:rFonts w:ascii="Times New Roman" w:eastAsia="等线" w:hAnsi="Times New Roman" w:cs="Times New Roman" w:hint="eastAsia"/>
          <w:b/>
          <w:kern w:val="0"/>
          <w:sz w:val="20"/>
          <w:szCs w:val="20"/>
          <w:lang w:val="en-GB"/>
        </w:rPr>
        <w:t>dynamic</w:t>
      </w:r>
      <w:proofErr w:type="gramEnd"/>
      <w:r>
        <w:rPr>
          <w:rFonts w:ascii="Times New Roman" w:eastAsia="等线" w:hAnsi="Times New Roman" w:cs="Times New Roman" w:hint="eastAsia"/>
          <w:b/>
          <w:kern w:val="0"/>
          <w:sz w:val="20"/>
          <w:szCs w:val="20"/>
          <w:lang w:val="en-GB"/>
        </w:rPr>
        <w:t xml:space="preserve"> SBFD Option </w:t>
      </w:r>
      <w:r w:rsidR="000E5CA5">
        <w:rPr>
          <w:rFonts w:ascii="Times New Roman" w:eastAsia="等线" w:hAnsi="Times New Roman" w:cs="Times New Roman" w:hint="eastAsia"/>
          <w:b/>
          <w:kern w:val="0"/>
          <w:sz w:val="20"/>
          <w:szCs w:val="20"/>
          <w:lang w:val="en-GB"/>
        </w:rPr>
        <w:t>3</w:t>
      </w:r>
      <w:r>
        <w:rPr>
          <w:rFonts w:ascii="Times New Roman" w:eastAsia="等线" w:hAnsi="Times New Roman" w:cs="Times New Roman" w:hint="eastAsia"/>
          <w:b/>
          <w:kern w:val="0"/>
          <w:sz w:val="20"/>
          <w:szCs w:val="20"/>
          <w:lang w:val="en-GB"/>
        </w:rPr>
        <w:t>,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9"/>
        <w:gridCol w:w="1135"/>
        <w:gridCol w:w="1564"/>
        <w:gridCol w:w="1945"/>
        <w:gridCol w:w="1611"/>
      </w:tblGrid>
      <w:tr w:rsidR="00517A67" w:rsidRPr="002F69F6" w14:paraId="53DA8D86" w14:textId="77777777" w:rsidTr="00B31716">
        <w:trPr>
          <w:trHeight w:val="278"/>
        </w:trPr>
        <w:tc>
          <w:tcPr>
            <w:tcW w:w="0" w:type="auto"/>
            <w:gridSpan w:val="5"/>
            <w:shd w:val="clear" w:color="auto" w:fill="auto"/>
            <w:vAlign w:val="center"/>
          </w:tcPr>
          <w:p w14:paraId="53DA8D85" w14:textId="77777777" w:rsidR="00517A67" w:rsidRPr="002F69F6" w:rsidRDefault="00517A67" w:rsidP="00C8152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i/>
                <w:kern w:val="0"/>
                <w:sz w:val="20"/>
                <w:szCs w:val="20"/>
              </w:rPr>
              <w:t xml:space="preserve">Simple description of key assumptions (RSI based on 1dB </w:t>
            </w:r>
            <w:proofErr w:type="spellStart"/>
            <w:r w:rsidRPr="002F69F6">
              <w:rPr>
                <w:rFonts w:ascii="Times New Roman" w:eastAsia="等线" w:hAnsi="Times New Roman" w:cs="Times New Roman"/>
                <w:b/>
                <w:i/>
                <w:kern w:val="0"/>
                <w:sz w:val="20"/>
                <w:szCs w:val="20"/>
              </w:rPr>
              <w:t>desense</w:t>
            </w:r>
            <w:proofErr w:type="spellEnd"/>
            <w:r w:rsidRPr="002F69F6">
              <w:rPr>
                <w:rFonts w:ascii="Times New Roman" w:eastAsia="等线" w:hAnsi="Times New Roman" w:cs="Times New Roman"/>
                <w:b/>
                <w:i/>
                <w:kern w:val="0"/>
                <w:sz w:val="20"/>
                <w:szCs w:val="20"/>
              </w:rPr>
              <w:t xml:space="preserve">, </w:t>
            </w:r>
            <w:r w:rsidRPr="002F69F6">
              <w:rPr>
                <w:rFonts w:ascii="Times New Roman" w:hAnsi="Times New Roman" w:cs="Times New Roman"/>
                <w:b/>
                <w:bCs/>
                <w:i/>
                <w:iCs/>
                <w:sz w:val="20"/>
                <w:szCs w:val="20"/>
              </w:rPr>
              <w:t xml:space="preserve">Twice area &amp; same </w:t>
            </w:r>
            <w:proofErr w:type="spellStart"/>
            <w:r w:rsidRPr="002F69F6">
              <w:rPr>
                <w:rFonts w:ascii="Times New Roman" w:hAnsi="Times New Roman" w:cs="Times New Roman"/>
                <w:b/>
                <w:bCs/>
                <w:i/>
                <w:iCs/>
                <w:sz w:val="20"/>
                <w:szCs w:val="20"/>
              </w:rPr>
              <w:t>TxRUs</w:t>
            </w:r>
            <w:proofErr w:type="spellEnd"/>
            <w:r w:rsidRPr="002F69F6">
              <w:rPr>
                <w:rFonts w:ascii="Times New Roman" w:hAnsi="Times New Roman" w:cs="Times New Roman"/>
                <w:b/>
                <w:bCs/>
                <w:i/>
                <w:iCs/>
                <w:sz w:val="20"/>
                <w:szCs w:val="20"/>
              </w:rPr>
              <w:t xml:space="preserve"> (Option 2), SBFD slot configuration {XXXXU}, dynamic SBFD Option 3, DL: 4Kbytes, UL: 1Kbyte</w:t>
            </w:r>
            <w:r w:rsidRPr="002F69F6">
              <w:rPr>
                <w:rFonts w:ascii="Times New Roman" w:eastAsia="等线" w:hAnsi="Times New Roman" w:cs="Times New Roman"/>
                <w:b/>
                <w:i/>
                <w:kern w:val="0"/>
                <w:sz w:val="20"/>
                <w:szCs w:val="20"/>
              </w:rPr>
              <w:t>)</w:t>
            </w:r>
          </w:p>
        </w:tc>
      </w:tr>
      <w:tr w:rsidR="00517A67" w:rsidRPr="002F69F6" w14:paraId="53DA8D89" w14:textId="77777777" w:rsidTr="00B31716">
        <w:trPr>
          <w:trHeight w:val="278"/>
        </w:trPr>
        <w:tc>
          <w:tcPr>
            <w:tcW w:w="0" w:type="auto"/>
            <w:gridSpan w:val="2"/>
            <w:vMerge w:val="restart"/>
            <w:shd w:val="clear" w:color="auto" w:fill="auto"/>
            <w:vAlign w:val="center"/>
          </w:tcPr>
          <w:p w14:paraId="53DA8D87" w14:textId="77777777" w:rsidR="00517A67" w:rsidRPr="002F69F6" w:rsidRDefault="00517A67" w:rsidP="00B31716">
            <w:pPr>
              <w:widowControl/>
              <w:jc w:val="center"/>
              <w:rPr>
                <w:rFonts w:ascii="Times New Roman" w:eastAsia="等线" w:hAnsi="Times New Roman" w:cs="Times New Roman"/>
                <w:b/>
                <w:bCs/>
                <w:kern w:val="0"/>
                <w:sz w:val="20"/>
                <w:szCs w:val="20"/>
              </w:rPr>
            </w:pPr>
          </w:p>
        </w:tc>
        <w:tc>
          <w:tcPr>
            <w:tcW w:w="0" w:type="auto"/>
            <w:gridSpan w:val="3"/>
            <w:shd w:val="clear" w:color="auto" w:fill="auto"/>
            <w:vAlign w:val="center"/>
          </w:tcPr>
          <w:p w14:paraId="53DA8D88" w14:textId="77777777" w:rsidR="00517A67" w:rsidRPr="002F69F6" w:rsidRDefault="00517A67" w:rsidP="00B31716">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[vivo]</w:t>
            </w:r>
          </w:p>
        </w:tc>
      </w:tr>
      <w:tr w:rsidR="00517A67" w:rsidRPr="002F69F6" w14:paraId="53DA8D8E" w14:textId="77777777" w:rsidTr="00B31716">
        <w:trPr>
          <w:trHeight w:val="278"/>
        </w:trPr>
        <w:tc>
          <w:tcPr>
            <w:tcW w:w="0" w:type="auto"/>
            <w:gridSpan w:val="2"/>
            <w:vMerge/>
            <w:shd w:val="clear" w:color="auto" w:fill="auto"/>
            <w:vAlign w:val="center"/>
          </w:tcPr>
          <w:p w14:paraId="53DA8D8A" w14:textId="77777777" w:rsidR="00517A67" w:rsidRPr="002F69F6" w:rsidRDefault="00517A67" w:rsidP="00B31716">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3DA8D8B" w14:textId="77777777" w:rsidR="00517A67" w:rsidRPr="002F69F6" w:rsidRDefault="00517A67" w:rsidP="00B31716">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8D8C" w14:textId="77777777" w:rsidR="00517A67" w:rsidRPr="002F69F6" w:rsidRDefault="00517A67" w:rsidP="00B31716">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8D8D" w14:textId="77777777" w:rsidR="00517A67" w:rsidRPr="002F69F6" w:rsidRDefault="00517A67" w:rsidP="00B31716">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r>
      <w:tr w:rsidR="00517A67" w:rsidRPr="002F69F6" w14:paraId="53DA8D94" w14:textId="77777777" w:rsidTr="00B31716">
        <w:trPr>
          <w:trHeight w:val="278"/>
        </w:trPr>
        <w:tc>
          <w:tcPr>
            <w:tcW w:w="0" w:type="auto"/>
            <w:vMerge w:val="restart"/>
            <w:shd w:val="clear" w:color="auto" w:fill="auto"/>
            <w:vAlign w:val="center"/>
          </w:tcPr>
          <w:p w14:paraId="53DA8D8F" w14:textId="77777777" w:rsidR="00517A67" w:rsidRPr="0051380B" w:rsidRDefault="00517A67" w:rsidP="00B31716">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a</w:t>
            </w:r>
            <w:r w:rsidRPr="0051380B">
              <w:rPr>
                <w:rFonts w:ascii="Times New Roman" w:eastAsia="等线" w:hAnsi="Times New Roman" w:cs="Times New Roman"/>
                <w:b/>
                <w:bCs/>
                <w:kern w:val="0"/>
                <w:sz w:val="20"/>
                <w:szCs w:val="20"/>
              </w:rPr>
              <w:t xml:space="preserve">verage-UPT </w:t>
            </w:r>
            <w:r w:rsidRPr="002F69F6">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8D90" w14:textId="77777777" w:rsidR="00517A67" w:rsidRPr="005B61E5" w:rsidRDefault="00517A67" w:rsidP="00B31716">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8D91"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1.63%</w:t>
            </w:r>
          </w:p>
        </w:tc>
        <w:tc>
          <w:tcPr>
            <w:tcW w:w="0" w:type="auto"/>
            <w:shd w:val="clear" w:color="auto" w:fill="auto"/>
            <w:vAlign w:val="center"/>
          </w:tcPr>
          <w:p w14:paraId="53DA8D92"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1.13%</w:t>
            </w:r>
          </w:p>
        </w:tc>
        <w:tc>
          <w:tcPr>
            <w:tcW w:w="0" w:type="auto"/>
            <w:shd w:val="clear" w:color="auto" w:fill="auto"/>
          </w:tcPr>
          <w:p w14:paraId="53DA8D93"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3.80%</w:t>
            </w:r>
          </w:p>
        </w:tc>
      </w:tr>
      <w:tr w:rsidR="00517A67" w:rsidRPr="002F69F6" w14:paraId="53DA8D9A" w14:textId="77777777" w:rsidTr="00B31716">
        <w:trPr>
          <w:trHeight w:val="278"/>
        </w:trPr>
        <w:tc>
          <w:tcPr>
            <w:tcW w:w="0" w:type="auto"/>
            <w:vMerge/>
            <w:shd w:val="clear" w:color="auto" w:fill="auto"/>
            <w:vAlign w:val="center"/>
          </w:tcPr>
          <w:p w14:paraId="53DA8D95" w14:textId="77777777" w:rsidR="00517A67" w:rsidRPr="005B61E5" w:rsidRDefault="00517A67" w:rsidP="00B31716">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D96" w14:textId="77777777" w:rsidR="00517A67" w:rsidRPr="005B61E5" w:rsidRDefault="00517A67" w:rsidP="00B31716">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8D97"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1.20%</w:t>
            </w:r>
          </w:p>
        </w:tc>
        <w:tc>
          <w:tcPr>
            <w:tcW w:w="0" w:type="auto"/>
            <w:shd w:val="clear" w:color="auto" w:fill="auto"/>
            <w:vAlign w:val="center"/>
          </w:tcPr>
          <w:p w14:paraId="53DA8D98"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0.49%</w:t>
            </w:r>
          </w:p>
        </w:tc>
        <w:tc>
          <w:tcPr>
            <w:tcW w:w="0" w:type="auto"/>
            <w:shd w:val="clear" w:color="auto" w:fill="auto"/>
          </w:tcPr>
          <w:p w14:paraId="53DA8D99"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18.12%</w:t>
            </w:r>
          </w:p>
        </w:tc>
      </w:tr>
      <w:tr w:rsidR="00517A67" w:rsidRPr="002F69F6" w14:paraId="53DA8DA0" w14:textId="77777777" w:rsidTr="00B31716">
        <w:trPr>
          <w:trHeight w:val="278"/>
        </w:trPr>
        <w:tc>
          <w:tcPr>
            <w:tcW w:w="0" w:type="auto"/>
            <w:vMerge/>
            <w:shd w:val="clear" w:color="auto" w:fill="auto"/>
            <w:vAlign w:val="center"/>
          </w:tcPr>
          <w:p w14:paraId="53DA8D9B" w14:textId="77777777" w:rsidR="00517A67" w:rsidRPr="005B61E5" w:rsidRDefault="00517A67" w:rsidP="00B31716">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D9C" w14:textId="77777777" w:rsidR="00517A67" w:rsidRPr="005B61E5" w:rsidRDefault="00517A67" w:rsidP="00B31716">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8D9D"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1.61%</w:t>
            </w:r>
          </w:p>
        </w:tc>
        <w:tc>
          <w:tcPr>
            <w:tcW w:w="0" w:type="auto"/>
            <w:shd w:val="clear" w:color="auto" w:fill="auto"/>
            <w:vAlign w:val="center"/>
          </w:tcPr>
          <w:p w14:paraId="53DA8D9E"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0.75%</w:t>
            </w:r>
          </w:p>
        </w:tc>
        <w:tc>
          <w:tcPr>
            <w:tcW w:w="0" w:type="auto"/>
            <w:shd w:val="clear" w:color="auto" w:fill="auto"/>
          </w:tcPr>
          <w:p w14:paraId="53DA8D9F"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1.07%</w:t>
            </w:r>
          </w:p>
        </w:tc>
      </w:tr>
      <w:tr w:rsidR="00517A67" w:rsidRPr="002F69F6" w14:paraId="53DA8DA6" w14:textId="77777777" w:rsidTr="00B31716">
        <w:trPr>
          <w:trHeight w:val="278"/>
        </w:trPr>
        <w:tc>
          <w:tcPr>
            <w:tcW w:w="0" w:type="auto"/>
            <w:vMerge/>
            <w:shd w:val="clear" w:color="auto" w:fill="auto"/>
            <w:vAlign w:val="center"/>
          </w:tcPr>
          <w:p w14:paraId="53DA8DA1" w14:textId="77777777" w:rsidR="00517A67" w:rsidRPr="005B61E5" w:rsidRDefault="00517A67" w:rsidP="00B31716">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DA2" w14:textId="77777777" w:rsidR="00517A67" w:rsidRPr="005B61E5" w:rsidRDefault="00517A67" w:rsidP="00B31716">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8DA3"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2.82%</w:t>
            </w:r>
          </w:p>
        </w:tc>
        <w:tc>
          <w:tcPr>
            <w:tcW w:w="0" w:type="auto"/>
            <w:shd w:val="clear" w:color="auto" w:fill="auto"/>
            <w:vAlign w:val="center"/>
          </w:tcPr>
          <w:p w14:paraId="53DA8DA4"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2.62%</w:t>
            </w:r>
          </w:p>
        </w:tc>
        <w:tc>
          <w:tcPr>
            <w:tcW w:w="0" w:type="auto"/>
            <w:shd w:val="clear" w:color="auto" w:fill="auto"/>
          </w:tcPr>
          <w:p w14:paraId="53DA8DA5"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1.75%</w:t>
            </w:r>
          </w:p>
        </w:tc>
      </w:tr>
      <w:tr w:rsidR="00517A67" w:rsidRPr="002F69F6" w14:paraId="53DA8DAC" w14:textId="77777777" w:rsidTr="00B31716">
        <w:trPr>
          <w:trHeight w:val="278"/>
        </w:trPr>
        <w:tc>
          <w:tcPr>
            <w:tcW w:w="0" w:type="auto"/>
            <w:vMerge w:val="restart"/>
            <w:shd w:val="clear" w:color="auto" w:fill="auto"/>
            <w:vAlign w:val="center"/>
          </w:tcPr>
          <w:p w14:paraId="53DA8DA7" w14:textId="77777777" w:rsidR="00517A67" w:rsidRPr="0051380B" w:rsidRDefault="00517A67" w:rsidP="00B31716">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a</w:t>
            </w:r>
            <w:r w:rsidRPr="0051380B">
              <w:rPr>
                <w:rFonts w:ascii="Times New Roman" w:eastAsia="等线" w:hAnsi="Times New Roman" w:cs="Times New Roman"/>
                <w:b/>
                <w:bCs/>
                <w:kern w:val="0"/>
                <w:sz w:val="20"/>
                <w:szCs w:val="20"/>
              </w:rPr>
              <w:t xml:space="preserve">verage-UPT </w:t>
            </w:r>
            <w:r w:rsidRPr="002F69F6">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8DA8" w14:textId="77777777" w:rsidR="00517A67" w:rsidRPr="005B61E5" w:rsidRDefault="00517A67" w:rsidP="00B31716">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8DA9"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-36.25%</w:t>
            </w:r>
          </w:p>
        </w:tc>
        <w:tc>
          <w:tcPr>
            <w:tcW w:w="0" w:type="auto"/>
            <w:shd w:val="clear" w:color="auto" w:fill="auto"/>
            <w:vAlign w:val="center"/>
          </w:tcPr>
          <w:p w14:paraId="53DA8DAA"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-30.41%</w:t>
            </w:r>
          </w:p>
        </w:tc>
        <w:tc>
          <w:tcPr>
            <w:tcW w:w="0" w:type="auto"/>
            <w:shd w:val="clear" w:color="auto" w:fill="auto"/>
          </w:tcPr>
          <w:p w14:paraId="53DA8DAB"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-21.12%</w:t>
            </w:r>
          </w:p>
        </w:tc>
      </w:tr>
      <w:tr w:rsidR="00517A67" w:rsidRPr="002F69F6" w14:paraId="53DA8DB2" w14:textId="77777777" w:rsidTr="00B31716">
        <w:trPr>
          <w:trHeight w:val="278"/>
        </w:trPr>
        <w:tc>
          <w:tcPr>
            <w:tcW w:w="0" w:type="auto"/>
            <w:vMerge/>
            <w:shd w:val="clear" w:color="auto" w:fill="auto"/>
            <w:vAlign w:val="center"/>
          </w:tcPr>
          <w:p w14:paraId="53DA8DAD" w14:textId="77777777" w:rsidR="00517A67" w:rsidRPr="005B61E5" w:rsidRDefault="00517A67" w:rsidP="00B31716">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DAE" w14:textId="77777777" w:rsidR="00517A67" w:rsidRPr="005B61E5" w:rsidRDefault="00517A67" w:rsidP="00B31716">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8DAF"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-38.67%</w:t>
            </w:r>
          </w:p>
        </w:tc>
        <w:tc>
          <w:tcPr>
            <w:tcW w:w="0" w:type="auto"/>
            <w:shd w:val="clear" w:color="auto" w:fill="auto"/>
            <w:vAlign w:val="center"/>
          </w:tcPr>
          <w:p w14:paraId="53DA8DB0"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-34.53%</w:t>
            </w:r>
          </w:p>
        </w:tc>
        <w:tc>
          <w:tcPr>
            <w:tcW w:w="0" w:type="auto"/>
            <w:shd w:val="clear" w:color="auto" w:fill="auto"/>
          </w:tcPr>
          <w:p w14:paraId="53DA8DB1"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-30.06%</w:t>
            </w:r>
          </w:p>
        </w:tc>
      </w:tr>
      <w:tr w:rsidR="00517A67" w:rsidRPr="002F69F6" w14:paraId="53DA8DB8" w14:textId="77777777" w:rsidTr="00B31716">
        <w:trPr>
          <w:trHeight w:val="278"/>
        </w:trPr>
        <w:tc>
          <w:tcPr>
            <w:tcW w:w="0" w:type="auto"/>
            <w:vMerge/>
            <w:shd w:val="clear" w:color="auto" w:fill="auto"/>
            <w:vAlign w:val="center"/>
          </w:tcPr>
          <w:p w14:paraId="53DA8DB3" w14:textId="77777777" w:rsidR="00517A67" w:rsidRPr="005B61E5" w:rsidRDefault="00517A67" w:rsidP="00B31716">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DB4" w14:textId="77777777" w:rsidR="00517A67" w:rsidRPr="005B61E5" w:rsidRDefault="00517A67" w:rsidP="00B31716">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8DB5"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-36.02%</w:t>
            </w:r>
          </w:p>
        </w:tc>
        <w:tc>
          <w:tcPr>
            <w:tcW w:w="0" w:type="auto"/>
            <w:shd w:val="clear" w:color="auto" w:fill="auto"/>
            <w:vAlign w:val="center"/>
          </w:tcPr>
          <w:p w14:paraId="53DA8DB6"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-30.32%</w:t>
            </w:r>
          </w:p>
        </w:tc>
        <w:tc>
          <w:tcPr>
            <w:tcW w:w="0" w:type="auto"/>
            <w:shd w:val="clear" w:color="auto" w:fill="auto"/>
          </w:tcPr>
          <w:p w14:paraId="53DA8DB7"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-20.15%</w:t>
            </w:r>
          </w:p>
        </w:tc>
      </w:tr>
      <w:tr w:rsidR="00517A67" w:rsidRPr="002F69F6" w14:paraId="53DA8DBE" w14:textId="77777777" w:rsidTr="00B31716">
        <w:trPr>
          <w:trHeight w:val="278"/>
        </w:trPr>
        <w:tc>
          <w:tcPr>
            <w:tcW w:w="0" w:type="auto"/>
            <w:vMerge/>
            <w:shd w:val="clear" w:color="auto" w:fill="auto"/>
            <w:vAlign w:val="center"/>
          </w:tcPr>
          <w:p w14:paraId="53DA8DB9" w14:textId="77777777" w:rsidR="00517A67" w:rsidRPr="005B61E5" w:rsidRDefault="00517A67" w:rsidP="00B31716">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DBA" w14:textId="77777777" w:rsidR="00517A67" w:rsidRPr="005B61E5" w:rsidRDefault="00517A67" w:rsidP="00B31716">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8DBB"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-35.00%</w:t>
            </w:r>
          </w:p>
        </w:tc>
        <w:tc>
          <w:tcPr>
            <w:tcW w:w="0" w:type="auto"/>
            <w:shd w:val="clear" w:color="auto" w:fill="auto"/>
            <w:vAlign w:val="center"/>
          </w:tcPr>
          <w:p w14:paraId="53DA8DBC"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-26.71%</w:t>
            </w:r>
          </w:p>
        </w:tc>
        <w:tc>
          <w:tcPr>
            <w:tcW w:w="0" w:type="auto"/>
            <w:shd w:val="clear" w:color="auto" w:fill="auto"/>
          </w:tcPr>
          <w:p w14:paraId="53DA8DBD"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-17.04%</w:t>
            </w:r>
          </w:p>
        </w:tc>
      </w:tr>
      <w:tr w:rsidR="00517A67" w:rsidRPr="002F69F6" w14:paraId="53DA8DC4" w14:textId="77777777" w:rsidTr="00B31716">
        <w:trPr>
          <w:trHeight w:val="278"/>
        </w:trPr>
        <w:tc>
          <w:tcPr>
            <w:tcW w:w="0" w:type="auto"/>
            <w:vMerge w:val="restart"/>
            <w:shd w:val="clear" w:color="auto" w:fill="auto"/>
            <w:vAlign w:val="center"/>
          </w:tcPr>
          <w:p w14:paraId="53DA8DBF" w14:textId="7F06180C" w:rsidR="00517A67" w:rsidRPr="0051380B" w:rsidRDefault="00517A67" w:rsidP="00B31716">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p</w:t>
            </w:r>
            <w:r w:rsidRPr="0051380B">
              <w:rPr>
                <w:rFonts w:ascii="Times New Roman" w:eastAsia="等线" w:hAnsi="Times New Roman" w:cs="Times New Roman"/>
                <w:b/>
                <w:bCs/>
                <w:kern w:val="0"/>
                <w:sz w:val="20"/>
                <w:szCs w:val="20"/>
              </w:rPr>
              <w:t xml:space="preserve">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8DC0" w14:textId="77777777" w:rsidR="00517A67" w:rsidRPr="005B61E5" w:rsidRDefault="00517A67" w:rsidP="00B31716">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8DC1"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9.07%</w:t>
            </w:r>
          </w:p>
        </w:tc>
        <w:tc>
          <w:tcPr>
            <w:tcW w:w="0" w:type="auto"/>
            <w:shd w:val="clear" w:color="auto" w:fill="auto"/>
            <w:vAlign w:val="center"/>
          </w:tcPr>
          <w:p w14:paraId="53DA8DC2"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7.30%</w:t>
            </w:r>
          </w:p>
        </w:tc>
        <w:tc>
          <w:tcPr>
            <w:tcW w:w="0" w:type="auto"/>
            <w:shd w:val="clear" w:color="auto" w:fill="auto"/>
          </w:tcPr>
          <w:p w14:paraId="53DA8DC3"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-4.54%</w:t>
            </w:r>
          </w:p>
        </w:tc>
      </w:tr>
      <w:tr w:rsidR="00517A67" w:rsidRPr="002F69F6" w14:paraId="53DA8DCA" w14:textId="77777777" w:rsidTr="00B31716">
        <w:trPr>
          <w:trHeight w:val="278"/>
        </w:trPr>
        <w:tc>
          <w:tcPr>
            <w:tcW w:w="0" w:type="auto"/>
            <w:vMerge/>
            <w:shd w:val="clear" w:color="auto" w:fill="auto"/>
            <w:vAlign w:val="center"/>
          </w:tcPr>
          <w:p w14:paraId="53DA8DC5" w14:textId="77777777" w:rsidR="00517A67" w:rsidRPr="005B61E5" w:rsidRDefault="00517A67" w:rsidP="00B31716">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DC6" w14:textId="77777777" w:rsidR="00517A67" w:rsidRPr="005B61E5" w:rsidRDefault="00517A67" w:rsidP="00B31716">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8DC7"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-3.56%</w:t>
            </w:r>
          </w:p>
        </w:tc>
        <w:tc>
          <w:tcPr>
            <w:tcW w:w="0" w:type="auto"/>
            <w:shd w:val="clear" w:color="auto" w:fill="auto"/>
            <w:vAlign w:val="center"/>
          </w:tcPr>
          <w:p w14:paraId="53DA8DC8"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-2.24%</w:t>
            </w:r>
          </w:p>
        </w:tc>
        <w:tc>
          <w:tcPr>
            <w:tcW w:w="0" w:type="auto"/>
            <w:shd w:val="clear" w:color="auto" w:fill="auto"/>
          </w:tcPr>
          <w:p w14:paraId="53DA8DC9"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-1.85%</w:t>
            </w:r>
          </w:p>
        </w:tc>
      </w:tr>
      <w:tr w:rsidR="00517A67" w:rsidRPr="002F69F6" w14:paraId="53DA8DD0" w14:textId="77777777" w:rsidTr="00B31716">
        <w:trPr>
          <w:trHeight w:val="278"/>
        </w:trPr>
        <w:tc>
          <w:tcPr>
            <w:tcW w:w="0" w:type="auto"/>
            <w:vMerge/>
            <w:shd w:val="clear" w:color="auto" w:fill="auto"/>
            <w:vAlign w:val="center"/>
          </w:tcPr>
          <w:p w14:paraId="53DA8DCB" w14:textId="77777777" w:rsidR="00517A67" w:rsidRPr="005B61E5" w:rsidRDefault="00517A67" w:rsidP="00B31716">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DCC" w14:textId="77777777" w:rsidR="00517A67" w:rsidRPr="005B61E5" w:rsidRDefault="00517A67" w:rsidP="00B31716">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8DCD"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-2.15%</w:t>
            </w:r>
          </w:p>
        </w:tc>
        <w:tc>
          <w:tcPr>
            <w:tcW w:w="0" w:type="auto"/>
            <w:shd w:val="clear" w:color="auto" w:fill="auto"/>
            <w:vAlign w:val="center"/>
          </w:tcPr>
          <w:p w14:paraId="53DA8DCE"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-1.88%</w:t>
            </w:r>
          </w:p>
        </w:tc>
        <w:tc>
          <w:tcPr>
            <w:tcW w:w="0" w:type="auto"/>
            <w:shd w:val="clear" w:color="auto" w:fill="auto"/>
          </w:tcPr>
          <w:p w14:paraId="53DA8DCF"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-4.07%</w:t>
            </w:r>
          </w:p>
        </w:tc>
      </w:tr>
      <w:tr w:rsidR="00517A67" w:rsidRPr="002F69F6" w14:paraId="53DA8DD6" w14:textId="77777777" w:rsidTr="00B31716">
        <w:trPr>
          <w:trHeight w:val="278"/>
        </w:trPr>
        <w:tc>
          <w:tcPr>
            <w:tcW w:w="0" w:type="auto"/>
            <w:vMerge/>
            <w:shd w:val="clear" w:color="auto" w:fill="auto"/>
            <w:vAlign w:val="center"/>
          </w:tcPr>
          <w:p w14:paraId="53DA8DD1" w14:textId="77777777" w:rsidR="00517A67" w:rsidRPr="005B61E5" w:rsidRDefault="00517A67" w:rsidP="00B31716">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DD2" w14:textId="77777777" w:rsidR="00517A67" w:rsidRPr="005B61E5" w:rsidRDefault="00517A67" w:rsidP="00B31716">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8DD3"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69.31%</w:t>
            </w:r>
          </w:p>
        </w:tc>
        <w:tc>
          <w:tcPr>
            <w:tcW w:w="0" w:type="auto"/>
            <w:shd w:val="clear" w:color="auto" w:fill="auto"/>
            <w:vAlign w:val="center"/>
          </w:tcPr>
          <w:p w14:paraId="53DA8DD4"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59.50%</w:t>
            </w:r>
          </w:p>
        </w:tc>
        <w:tc>
          <w:tcPr>
            <w:tcW w:w="0" w:type="auto"/>
            <w:shd w:val="clear" w:color="auto" w:fill="auto"/>
          </w:tcPr>
          <w:p w14:paraId="53DA8DD5"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-13.33%</w:t>
            </w:r>
          </w:p>
        </w:tc>
      </w:tr>
      <w:tr w:rsidR="00517A67" w:rsidRPr="002F69F6" w14:paraId="53DA8DDC" w14:textId="77777777" w:rsidTr="00B31716">
        <w:trPr>
          <w:trHeight w:val="278"/>
        </w:trPr>
        <w:tc>
          <w:tcPr>
            <w:tcW w:w="0" w:type="auto"/>
            <w:vMerge w:val="restart"/>
            <w:shd w:val="clear" w:color="auto" w:fill="auto"/>
            <w:vAlign w:val="center"/>
          </w:tcPr>
          <w:p w14:paraId="53DA8DD7" w14:textId="27D5744E" w:rsidR="00517A67" w:rsidRPr="0051380B" w:rsidRDefault="00517A67" w:rsidP="00B31716">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p</w:t>
            </w:r>
            <w:r w:rsidRPr="0051380B">
              <w:rPr>
                <w:rFonts w:ascii="Times New Roman" w:eastAsia="等线" w:hAnsi="Times New Roman" w:cs="Times New Roman"/>
                <w:b/>
                <w:bCs/>
                <w:kern w:val="0"/>
                <w:sz w:val="20"/>
                <w:szCs w:val="20"/>
              </w:rPr>
              <w:t xml:space="preserve">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8DD8" w14:textId="77777777" w:rsidR="00517A67" w:rsidRPr="005B61E5" w:rsidRDefault="00517A67" w:rsidP="00B31716">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8DD9"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72.03%</w:t>
            </w:r>
          </w:p>
        </w:tc>
        <w:tc>
          <w:tcPr>
            <w:tcW w:w="0" w:type="auto"/>
            <w:shd w:val="clear" w:color="auto" w:fill="auto"/>
            <w:vAlign w:val="center"/>
          </w:tcPr>
          <w:p w14:paraId="53DA8DDA"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51.27%</w:t>
            </w:r>
          </w:p>
        </w:tc>
        <w:tc>
          <w:tcPr>
            <w:tcW w:w="0" w:type="auto"/>
            <w:shd w:val="clear" w:color="auto" w:fill="auto"/>
          </w:tcPr>
          <w:p w14:paraId="53DA8DDB"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31.59%</w:t>
            </w:r>
          </w:p>
        </w:tc>
      </w:tr>
      <w:tr w:rsidR="00517A67" w:rsidRPr="002F69F6" w14:paraId="53DA8DE2" w14:textId="77777777" w:rsidTr="00B31716">
        <w:trPr>
          <w:trHeight w:val="278"/>
        </w:trPr>
        <w:tc>
          <w:tcPr>
            <w:tcW w:w="0" w:type="auto"/>
            <w:vMerge/>
            <w:shd w:val="clear" w:color="auto" w:fill="auto"/>
            <w:vAlign w:val="center"/>
          </w:tcPr>
          <w:p w14:paraId="53DA8DDD" w14:textId="77777777" w:rsidR="00517A67" w:rsidRPr="005B61E5" w:rsidRDefault="00517A67" w:rsidP="00B31716">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DDE" w14:textId="77777777" w:rsidR="00517A67" w:rsidRPr="005B61E5" w:rsidRDefault="00517A67" w:rsidP="00B31716">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8DDF"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10.17%</w:t>
            </w:r>
          </w:p>
        </w:tc>
        <w:tc>
          <w:tcPr>
            <w:tcW w:w="0" w:type="auto"/>
            <w:shd w:val="clear" w:color="auto" w:fill="auto"/>
            <w:vAlign w:val="center"/>
          </w:tcPr>
          <w:p w14:paraId="53DA8DE0"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11.21%</w:t>
            </w:r>
          </w:p>
        </w:tc>
        <w:tc>
          <w:tcPr>
            <w:tcW w:w="0" w:type="auto"/>
            <w:shd w:val="clear" w:color="auto" w:fill="auto"/>
          </w:tcPr>
          <w:p w14:paraId="53DA8DE1"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8.10%</w:t>
            </w:r>
          </w:p>
        </w:tc>
      </w:tr>
      <w:tr w:rsidR="00517A67" w:rsidRPr="002F69F6" w14:paraId="53DA8DE8" w14:textId="77777777" w:rsidTr="00B31716">
        <w:trPr>
          <w:trHeight w:val="278"/>
        </w:trPr>
        <w:tc>
          <w:tcPr>
            <w:tcW w:w="0" w:type="auto"/>
            <w:vMerge/>
            <w:shd w:val="clear" w:color="auto" w:fill="auto"/>
            <w:vAlign w:val="center"/>
          </w:tcPr>
          <w:p w14:paraId="53DA8DE3" w14:textId="77777777" w:rsidR="00517A67" w:rsidRPr="005B61E5" w:rsidRDefault="00517A67" w:rsidP="00B31716">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DE4" w14:textId="77777777" w:rsidR="00517A67" w:rsidRPr="005B61E5" w:rsidRDefault="00517A67" w:rsidP="00B31716">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8DE5"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90.00%</w:t>
            </w:r>
          </w:p>
        </w:tc>
        <w:tc>
          <w:tcPr>
            <w:tcW w:w="0" w:type="auto"/>
            <w:shd w:val="clear" w:color="auto" w:fill="auto"/>
            <w:vAlign w:val="center"/>
          </w:tcPr>
          <w:p w14:paraId="53DA8DE6"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65.60%</w:t>
            </w:r>
          </w:p>
        </w:tc>
        <w:tc>
          <w:tcPr>
            <w:tcW w:w="0" w:type="auto"/>
            <w:shd w:val="clear" w:color="auto" w:fill="auto"/>
          </w:tcPr>
          <w:p w14:paraId="53DA8DE7"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37.60%</w:t>
            </w:r>
          </w:p>
        </w:tc>
      </w:tr>
      <w:tr w:rsidR="00517A67" w:rsidRPr="002F69F6" w14:paraId="53DA8DEE" w14:textId="77777777" w:rsidTr="00B31716">
        <w:trPr>
          <w:trHeight w:val="278"/>
        </w:trPr>
        <w:tc>
          <w:tcPr>
            <w:tcW w:w="0" w:type="auto"/>
            <w:vMerge/>
            <w:shd w:val="clear" w:color="auto" w:fill="auto"/>
            <w:vAlign w:val="center"/>
          </w:tcPr>
          <w:p w14:paraId="53DA8DE9" w14:textId="77777777" w:rsidR="00517A67" w:rsidRPr="005B61E5" w:rsidRDefault="00517A67" w:rsidP="00B31716">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DEA" w14:textId="77777777" w:rsidR="00517A67" w:rsidRPr="005B61E5" w:rsidRDefault="00517A67" w:rsidP="00B31716">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8DEB"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68.33%</w:t>
            </w:r>
          </w:p>
        </w:tc>
        <w:tc>
          <w:tcPr>
            <w:tcW w:w="0" w:type="auto"/>
            <w:shd w:val="clear" w:color="auto" w:fill="auto"/>
            <w:vAlign w:val="center"/>
          </w:tcPr>
          <w:p w14:paraId="53DA8DEC"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37.26%</w:t>
            </w:r>
          </w:p>
        </w:tc>
        <w:tc>
          <w:tcPr>
            <w:tcW w:w="0" w:type="auto"/>
            <w:shd w:val="clear" w:color="auto" w:fill="auto"/>
          </w:tcPr>
          <w:p w14:paraId="53DA8DED" w14:textId="77777777" w:rsidR="00517A67" w:rsidRPr="00517A67" w:rsidRDefault="00517A67" w:rsidP="00517A67">
            <w:pPr>
              <w:jc w:val="center"/>
              <w:rPr>
                <w:rFonts w:ascii="Times New Roman" w:eastAsia="等线" w:hAnsi="Times New Roman" w:cs="Times New Roman"/>
                <w:color w:val="000000"/>
                <w:sz w:val="20"/>
                <w:szCs w:val="20"/>
              </w:rPr>
            </w:pPr>
            <w:r w:rsidRPr="00517A67">
              <w:rPr>
                <w:rFonts w:ascii="Times New Roman" w:eastAsia="等线" w:hAnsi="Times New Roman" w:cs="Times New Roman"/>
                <w:color w:val="000000"/>
                <w:sz w:val="20"/>
                <w:szCs w:val="20"/>
              </w:rPr>
              <w:t>33.31%</w:t>
            </w:r>
          </w:p>
        </w:tc>
      </w:tr>
    </w:tbl>
    <w:p w14:paraId="53DA8DEF" w14:textId="77777777" w:rsidR="009163FD" w:rsidRPr="00A870CA" w:rsidRDefault="009163FD" w:rsidP="009B6B08">
      <w:pPr>
        <w:rPr>
          <w:rFonts w:ascii="Times New Roman" w:eastAsia="等线" w:hAnsi="Times New Roman" w:cs="Times New Roman"/>
          <w:kern w:val="0"/>
          <w:sz w:val="20"/>
          <w:szCs w:val="20"/>
          <w:lang w:val="en-GB"/>
        </w:rPr>
      </w:pPr>
    </w:p>
    <w:p w14:paraId="53DA8DF0" w14:textId="77777777" w:rsidR="009B6B08" w:rsidRDefault="009B6B08" w:rsidP="009B6B08">
      <w:pPr>
        <w:keepNext/>
        <w:keepLines/>
        <w:widowControl/>
        <w:spacing w:before="120" w:after="180"/>
        <w:ind w:left="1985" w:hanging="1985"/>
        <w:jc w:val="left"/>
        <w:outlineLvl w:val="5"/>
        <w:rPr>
          <w:rFonts w:ascii="Arial" w:eastAsia="等线" w:hAnsi="Arial" w:cs="Times New Roman"/>
          <w:kern w:val="0"/>
          <w:sz w:val="20"/>
          <w:szCs w:val="20"/>
          <w:lang w:val="en-GB"/>
        </w:rPr>
      </w:pPr>
      <w:r>
        <w:rPr>
          <w:rFonts w:ascii="Arial" w:eastAsia="等线" w:hAnsi="Arial" w:cs="Times New Roman"/>
          <w:kern w:val="0"/>
          <w:sz w:val="20"/>
          <w:szCs w:val="20"/>
          <w:lang w:val="en-GB" w:eastAsia="en-US"/>
        </w:rPr>
        <w:t>7.</w:t>
      </w:r>
      <w:r>
        <w:rPr>
          <w:rFonts w:ascii="Arial" w:eastAsia="等线" w:hAnsi="Arial" w:cs="Times New Roman" w:hint="eastAsia"/>
          <w:kern w:val="0"/>
          <w:sz w:val="20"/>
          <w:szCs w:val="20"/>
          <w:lang w:val="en-GB"/>
        </w:rPr>
        <w:t>4</w:t>
      </w:r>
      <w:r w:rsidRPr="001360D2">
        <w:rPr>
          <w:rFonts w:ascii="Arial" w:eastAsia="等线" w:hAnsi="Arial" w:cs="Times New Roman"/>
          <w:kern w:val="0"/>
          <w:sz w:val="20"/>
          <w:szCs w:val="20"/>
          <w:lang w:val="en-GB" w:eastAsia="en-US"/>
        </w:rPr>
        <w:t>.1.</w:t>
      </w:r>
      <w:r>
        <w:rPr>
          <w:rFonts w:ascii="Arial" w:eastAsia="等线" w:hAnsi="Arial" w:cs="Times New Roman" w:hint="eastAsia"/>
          <w:kern w:val="0"/>
          <w:sz w:val="20"/>
          <w:szCs w:val="20"/>
          <w:lang w:val="en-GB"/>
        </w:rPr>
        <w:t>1</w:t>
      </w:r>
      <w:r w:rsidRPr="001360D2">
        <w:rPr>
          <w:rFonts w:ascii="Arial" w:eastAsia="等线" w:hAnsi="Arial" w:cs="Times New Roman"/>
          <w:kern w:val="0"/>
          <w:sz w:val="20"/>
          <w:szCs w:val="20"/>
          <w:lang w:val="en-GB" w:eastAsia="en-US"/>
        </w:rPr>
        <w:t>.</w:t>
      </w:r>
      <w:r>
        <w:rPr>
          <w:rFonts w:ascii="Arial" w:eastAsia="等线" w:hAnsi="Arial" w:cs="Times New Roman" w:hint="eastAsia"/>
          <w:kern w:val="0"/>
          <w:sz w:val="20"/>
          <w:szCs w:val="20"/>
          <w:lang w:val="en-GB"/>
        </w:rPr>
        <w:t>2</w:t>
      </w:r>
      <w:r w:rsidRPr="001360D2">
        <w:rPr>
          <w:rFonts w:ascii="Arial" w:eastAsia="等线" w:hAnsi="Arial" w:cs="Times New Roman"/>
          <w:kern w:val="0"/>
          <w:sz w:val="20"/>
          <w:szCs w:val="20"/>
          <w:lang w:val="en-GB" w:eastAsia="en-US"/>
        </w:rPr>
        <w:t>.</w:t>
      </w:r>
      <w:r>
        <w:rPr>
          <w:rFonts w:ascii="Arial" w:eastAsia="等线" w:hAnsi="Arial" w:cs="Times New Roman" w:hint="eastAsia"/>
          <w:kern w:val="0"/>
          <w:sz w:val="20"/>
          <w:szCs w:val="20"/>
          <w:lang w:val="en-GB"/>
        </w:rPr>
        <w:t>2</w:t>
      </w:r>
      <w:r w:rsidRPr="001360D2">
        <w:rPr>
          <w:rFonts w:ascii="Arial" w:eastAsia="等线" w:hAnsi="Arial" w:cs="Times New Roman"/>
          <w:kern w:val="0"/>
          <w:sz w:val="20"/>
          <w:szCs w:val="20"/>
          <w:lang w:val="en-GB" w:eastAsia="en-US"/>
        </w:rPr>
        <w:tab/>
      </w:r>
      <w:r>
        <w:rPr>
          <w:rFonts w:ascii="Arial" w:eastAsia="等线" w:hAnsi="Arial" w:cs="Times New Roman" w:hint="eastAsia"/>
          <w:kern w:val="0"/>
          <w:sz w:val="20"/>
          <w:szCs w:val="20"/>
          <w:lang w:val="en-GB"/>
        </w:rPr>
        <w:t>S</w:t>
      </w:r>
      <w:r w:rsidR="00E07D6C">
        <w:rPr>
          <w:rFonts w:ascii="Arial" w:eastAsia="等线" w:hAnsi="Arial" w:cs="Times New Roman" w:hint="eastAsia"/>
          <w:kern w:val="0"/>
          <w:sz w:val="20"/>
          <w:szCs w:val="20"/>
          <w:lang w:val="en-GB"/>
        </w:rPr>
        <w:t>BFD s</w:t>
      </w:r>
      <w:r>
        <w:rPr>
          <w:rFonts w:ascii="Arial" w:eastAsia="等线" w:hAnsi="Arial" w:cs="Times New Roman" w:hint="eastAsia"/>
          <w:kern w:val="0"/>
          <w:sz w:val="20"/>
          <w:szCs w:val="20"/>
          <w:lang w:val="en-GB"/>
        </w:rPr>
        <w:t xml:space="preserve">lot configuration </w:t>
      </w:r>
      <w:r w:rsidRPr="001360D2">
        <w:rPr>
          <w:rFonts w:ascii="Arial" w:eastAsia="等线" w:hAnsi="Arial" w:cs="Times New Roman"/>
          <w:kern w:val="0"/>
          <w:sz w:val="20"/>
          <w:szCs w:val="20"/>
          <w:lang w:val="en-GB" w:eastAsia="en-US"/>
        </w:rPr>
        <w:t>{XXXX</w:t>
      </w:r>
      <w:r>
        <w:rPr>
          <w:rFonts w:ascii="Arial" w:eastAsia="等线" w:hAnsi="Arial" w:cs="Times New Roman" w:hint="eastAsia"/>
          <w:kern w:val="0"/>
          <w:sz w:val="20"/>
          <w:szCs w:val="20"/>
          <w:lang w:val="en-GB"/>
        </w:rPr>
        <w:t>X</w:t>
      </w:r>
      <w:r w:rsidRPr="001360D2">
        <w:rPr>
          <w:rFonts w:ascii="Arial" w:eastAsia="等线" w:hAnsi="Arial" w:cs="Times New Roman"/>
          <w:kern w:val="0"/>
          <w:sz w:val="20"/>
          <w:szCs w:val="20"/>
          <w:lang w:val="en-GB" w:eastAsia="en-US"/>
        </w:rPr>
        <w:t>}</w:t>
      </w:r>
      <w:r>
        <w:rPr>
          <w:rFonts w:ascii="Arial" w:eastAsia="等线" w:hAnsi="Arial" w:cs="Times New Roman" w:hint="eastAsia"/>
          <w:kern w:val="0"/>
          <w:sz w:val="20"/>
          <w:szCs w:val="20"/>
          <w:lang w:val="en-GB"/>
        </w:rPr>
        <w:t xml:space="preserve"> </w:t>
      </w:r>
    </w:p>
    <w:p w14:paraId="53DA8DF1" w14:textId="77777777" w:rsidR="007804C2" w:rsidRDefault="007804C2" w:rsidP="007804C2">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In this sub-section, </w:t>
      </w:r>
      <w:r w:rsidR="00021991">
        <w:rPr>
          <w:rFonts w:ascii="Times New Roman" w:eastAsia="等线" w:hAnsi="Times New Roman" w:cs="Times New Roman" w:hint="eastAsia"/>
          <w:kern w:val="0"/>
          <w:sz w:val="20"/>
          <w:szCs w:val="20"/>
          <w:lang w:val="en-GB"/>
        </w:rPr>
        <w:t>SBFD</w:t>
      </w:r>
      <w:r>
        <w:rPr>
          <w:rFonts w:ascii="Times New Roman" w:eastAsia="等线" w:hAnsi="Times New Roman" w:cs="Times New Roman" w:hint="eastAsia"/>
          <w:kern w:val="0"/>
          <w:sz w:val="20"/>
          <w:szCs w:val="20"/>
          <w:lang w:val="en-GB"/>
        </w:rPr>
        <w:t xml:space="preserve"> </w:t>
      </w:r>
      <w:r w:rsidRPr="00FD24C9">
        <w:rPr>
          <w:rFonts w:ascii="Times New Roman" w:eastAsia="等线" w:hAnsi="Times New Roman" w:cs="Times New Roman" w:hint="eastAsia"/>
          <w:kern w:val="0"/>
          <w:sz w:val="20"/>
          <w:szCs w:val="20"/>
          <w:lang w:val="en-GB"/>
        </w:rPr>
        <w:t>slot configuration</w:t>
      </w:r>
      <w:r>
        <w:rPr>
          <w:rFonts w:ascii="Times New Roman" w:eastAsia="等线" w:hAnsi="Times New Roman" w:cs="Times New Roman" w:hint="eastAsia"/>
          <w:kern w:val="0"/>
          <w:sz w:val="20"/>
          <w:szCs w:val="20"/>
          <w:lang w:val="en-GB"/>
        </w:rPr>
        <w:t xml:space="preserve"> </w:t>
      </w:r>
      <w:r w:rsidRPr="00FD24C9">
        <w:rPr>
          <w:rFonts w:ascii="Times New Roman" w:eastAsia="等线" w:hAnsi="Times New Roman" w:cs="Times New Roman" w:hint="eastAsia"/>
          <w:kern w:val="0"/>
          <w:sz w:val="20"/>
          <w:szCs w:val="20"/>
          <w:lang w:val="en-GB"/>
        </w:rPr>
        <w:t>{XXXX</w:t>
      </w:r>
      <w:r>
        <w:rPr>
          <w:rFonts w:ascii="Times New Roman" w:eastAsia="等线" w:hAnsi="Times New Roman" w:cs="Times New Roman" w:hint="eastAsia"/>
          <w:kern w:val="0"/>
          <w:sz w:val="20"/>
          <w:szCs w:val="20"/>
          <w:lang w:val="en-GB"/>
        </w:rPr>
        <w:t>X</w:t>
      </w:r>
      <w:r w:rsidRPr="00FD24C9">
        <w:rPr>
          <w:rFonts w:ascii="Times New Roman" w:eastAsia="等线" w:hAnsi="Times New Roman" w:cs="Times New Roman" w:hint="eastAsia"/>
          <w:kern w:val="0"/>
          <w:sz w:val="20"/>
          <w:szCs w:val="20"/>
          <w:lang w:val="en-GB"/>
        </w:rPr>
        <w:t>}</w:t>
      </w:r>
      <w:r w:rsidR="00021991">
        <w:rPr>
          <w:rFonts w:ascii="Times New Roman" w:eastAsia="等线" w:hAnsi="Times New Roman" w:cs="Times New Roman" w:hint="eastAsia"/>
          <w:kern w:val="0"/>
          <w:sz w:val="20"/>
          <w:szCs w:val="20"/>
          <w:lang w:val="en-GB"/>
        </w:rPr>
        <w:t xml:space="preserve"> is assumed</w:t>
      </w:r>
      <w:r>
        <w:rPr>
          <w:rFonts w:ascii="Times New Roman" w:eastAsia="等线" w:hAnsi="Times New Roman" w:cs="Times New Roman" w:hint="eastAsia"/>
          <w:kern w:val="0"/>
          <w:sz w:val="20"/>
          <w:szCs w:val="20"/>
          <w:lang w:val="en-GB"/>
        </w:rPr>
        <w:t>.</w:t>
      </w:r>
    </w:p>
    <w:p w14:paraId="53DA8DF2" w14:textId="77777777" w:rsidR="007804C2" w:rsidRDefault="007804C2" w:rsidP="007804C2">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Large packet size is assumed for results in Table 7.4.1.1.2.2-1 and small packet size is assumed for results in Table 7.4.1.1.2.2-</w:t>
      </w:r>
      <w:r w:rsidR="00534F82">
        <w:rPr>
          <w:rFonts w:ascii="Times New Roman" w:eastAsia="等线" w:hAnsi="Times New Roman" w:cs="Times New Roman" w:hint="eastAsia"/>
          <w:kern w:val="0"/>
          <w:sz w:val="20"/>
          <w:szCs w:val="20"/>
          <w:lang w:val="en-GB"/>
        </w:rPr>
        <w:t>2</w:t>
      </w:r>
      <w:r>
        <w:rPr>
          <w:rFonts w:ascii="Times New Roman" w:eastAsia="等线" w:hAnsi="Times New Roman" w:cs="Times New Roman" w:hint="eastAsia"/>
          <w:kern w:val="0"/>
          <w:sz w:val="20"/>
          <w:szCs w:val="20"/>
          <w:lang w:val="en-GB"/>
        </w:rPr>
        <w:t>.</w:t>
      </w:r>
    </w:p>
    <w:p w14:paraId="53DA8DF3" w14:textId="77777777" w:rsidR="001E7541" w:rsidRDefault="00DA3865" w:rsidP="00671130">
      <w:pPr>
        <w:jc w:val="center"/>
        <w:rPr>
          <w:rFonts w:ascii="Times New Roman" w:eastAsia="等线" w:hAnsi="Times New Roman" w:cs="Times New Roman"/>
          <w:b/>
          <w:kern w:val="0"/>
          <w:sz w:val="20"/>
          <w:szCs w:val="20"/>
          <w:lang w:val="en-GB"/>
        </w:rPr>
      </w:pPr>
      <w:r w:rsidRPr="005B61E5">
        <w:rPr>
          <w:rFonts w:ascii="Times New Roman" w:eastAsia="等线" w:hAnsi="Times New Roman" w:cs="Times New Roman" w:hint="eastAsia"/>
          <w:b/>
          <w:kern w:val="0"/>
          <w:sz w:val="20"/>
          <w:szCs w:val="20"/>
          <w:lang w:val="en-GB"/>
        </w:rPr>
        <w:t>Table 7.4.1.1.</w:t>
      </w:r>
      <w:r>
        <w:rPr>
          <w:rFonts w:ascii="Times New Roman" w:eastAsia="等线" w:hAnsi="Times New Roman" w:cs="Times New Roman" w:hint="eastAsia"/>
          <w:b/>
          <w:kern w:val="0"/>
          <w:sz w:val="20"/>
          <w:szCs w:val="20"/>
          <w:lang w:val="en-GB"/>
        </w:rPr>
        <w:t>2.</w:t>
      </w:r>
      <w:r w:rsidR="00DE4724">
        <w:rPr>
          <w:rFonts w:ascii="Times New Roman" w:eastAsia="等线" w:hAnsi="Times New Roman" w:cs="Times New Roman" w:hint="eastAsia"/>
          <w:b/>
          <w:kern w:val="0"/>
          <w:sz w:val="20"/>
          <w:szCs w:val="20"/>
          <w:lang w:val="en-GB"/>
        </w:rPr>
        <w:t>2</w:t>
      </w:r>
      <w:r>
        <w:rPr>
          <w:rFonts w:ascii="Times New Roman" w:eastAsia="等线" w:hAnsi="Times New Roman" w:cs="Times New Roman" w:hint="eastAsia"/>
          <w:b/>
          <w:kern w:val="0"/>
          <w:sz w:val="20"/>
          <w:szCs w:val="20"/>
          <w:lang w:val="en-GB"/>
        </w:rPr>
        <w:t>-</w:t>
      </w:r>
      <w:r w:rsidR="00B6060F">
        <w:rPr>
          <w:rFonts w:ascii="Times New Roman" w:eastAsia="等线" w:hAnsi="Times New Roman" w:cs="Times New Roman" w:hint="eastAsia"/>
          <w:b/>
          <w:kern w:val="0"/>
          <w:sz w:val="20"/>
          <w:szCs w:val="20"/>
          <w:lang w:val="en-GB"/>
        </w:rPr>
        <w:t>1</w:t>
      </w:r>
      <w:r>
        <w:rPr>
          <w:rFonts w:ascii="Times New Roman" w:eastAsia="等线" w:hAnsi="Times New Roman" w:cs="Times New Roman" w:hint="eastAsia"/>
          <w:b/>
          <w:kern w:val="0"/>
          <w:sz w:val="20"/>
          <w:szCs w:val="20"/>
          <w:lang w:val="en-GB"/>
        </w:rPr>
        <w:t xml:space="preserve">: </w:t>
      </w:r>
      <w:r w:rsidR="001E7541">
        <w:rPr>
          <w:rFonts w:ascii="Times New Roman" w:eastAsia="等线" w:hAnsi="Times New Roman" w:cs="Times New Roman" w:hint="eastAsia"/>
          <w:b/>
          <w:kern w:val="0"/>
          <w:sz w:val="20"/>
          <w:szCs w:val="20"/>
          <w:lang w:val="en-GB"/>
        </w:rPr>
        <w:t xml:space="preserve">Indoor (FR1) dynamic SBFD vs. semi-static SBFD, </w:t>
      </w:r>
      <w:r w:rsidR="001E7541" w:rsidRPr="005B61E5">
        <w:rPr>
          <w:rFonts w:ascii="Times New Roman" w:eastAsia="等线" w:hAnsi="Times New Roman" w:cs="Times New Roman"/>
          <w:b/>
          <w:kern w:val="0"/>
          <w:sz w:val="20"/>
          <w:szCs w:val="20"/>
          <w:lang w:val="en-GB"/>
        </w:rPr>
        <w:t>{XXXX</w:t>
      </w:r>
      <w:r w:rsidR="001E7541">
        <w:rPr>
          <w:rFonts w:ascii="Times New Roman" w:eastAsia="等线" w:hAnsi="Times New Roman" w:cs="Times New Roman" w:hint="eastAsia"/>
          <w:b/>
          <w:kern w:val="0"/>
          <w:sz w:val="20"/>
          <w:szCs w:val="20"/>
          <w:lang w:val="en-GB"/>
        </w:rPr>
        <w:t>X</w:t>
      </w:r>
      <w:r w:rsidR="001E7541" w:rsidRPr="005B61E5">
        <w:rPr>
          <w:rFonts w:ascii="Times New Roman" w:eastAsia="等线" w:hAnsi="Times New Roman" w:cs="Times New Roman"/>
          <w:b/>
          <w:kern w:val="0"/>
          <w:sz w:val="20"/>
          <w:szCs w:val="20"/>
          <w:lang w:val="en-GB"/>
        </w:rPr>
        <w:t>}</w:t>
      </w:r>
      <w:r w:rsidR="001E7541">
        <w:rPr>
          <w:rFonts w:ascii="Times New Roman" w:eastAsia="等线" w:hAnsi="Times New Roman" w:cs="Times New Roman" w:hint="eastAsia"/>
          <w:b/>
          <w:kern w:val="0"/>
          <w:sz w:val="20"/>
          <w:szCs w:val="20"/>
          <w:lang w:val="en-GB"/>
        </w:rPr>
        <w:t xml:space="preserve"> </w:t>
      </w:r>
    </w:p>
    <w:p w14:paraId="53DA8DF4" w14:textId="77777777" w:rsidR="001E7541" w:rsidRPr="005B61E5" w:rsidRDefault="001E7541" w:rsidP="001E7541">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(dynamic SBFD Option 3,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0"/>
        <w:gridCol w:w="810"/>
        <w:gridCol w:w="1100"/>
        <w:gridCol w:w="1233"/>
        <w:gridCol w:w="1117"/>
        <w:gridCol w:w="1100"/>
        <w:gridCol w:w="1233"/>
        <w:gridCol w:w="1091"/>
      </w:tblGrid>
      <w:tr w:rsidR="00DE4724" w:rsidRPr="00DE4724" w14:paraId="53DA8DF6" w14:textId="77777777" w:rsidTr="00DE4724">
        <w:trPr>
          <w:trHeight w:val="278"/>
        </w:trPr>
        <w:tc>
          <w:tcPr>
            <w:tcW w:w="0" w:type="auto"/>
            <w:gridSpan w:val="8"/>
            <w:shd w:val="clear" w:color="auto" w:fill="auto"/>
            <w:vAlign w:val="center"/>
          </w:tcPr>
          <w:p w14:paraId="53DA8DF5" w14:textId="77777777" w:rsidR="00DE4724" w:rsidRPr="00DE4724" w:rsidRDefault="00DE4724" w:rsidP="007804C2">
            <w:pPr>
              <w:widowControl/>
              <w:jc w:val="center"/>
              <w:rPr>
                <w:rFonts w:ascii="Times New Roman" w:eastAsia="等线" w:hAnsi="Times New Roman" w:cs="Times New Roman"/>
                <w:b/>
                <w:i/>
                <w:color w:val="000000"/>
                <w:kern w:val="0"/>
                <w:sz w:val="20"/>
                <w:szCs w:val="20"/>
              </w:rPr>
            </w:pPr>
            <w:r w:rsidRPr="00DE4724">
              <w:rPr>
                <w:rFonts w:ascii="Times New Roman" w:eastAsia="等线" w:hAnsi="Times New Roman" w:cs="Times New Roman"/>
                <w:b/>
                <w:i/>
                <w:kern w:val="0"/>
                <w:sz w:val="20"/>
                <w:szCs w:val="20"/>
              </w:rPr>
              <w:t xml:space="preserve">Simple description of key assumptions (RSI based on 1dB </w:t>
            </w:r>
            <w:proofErr w:type="spellStart"/>
            <w:r w:rsidRPr="00DE4724">
              <w:rPr>
                <w:rFonts w:ascii="Times New Roman" w:eastAsia="等线" w:hAnsi="Times New Roman" w:cs="Times New Roman"/>
                <w:b/>
                <w:i/>
                <w:kern w:val="0"/>
                <w:sz w:val="20"/>
                <w:szCs w:val="20"/>
              </w:rPr>
              <w:t>desense</w:t>
            </w:r>
            <w:proofErr w:type="spellEnd"/>
            <w:r w:rsidRPr="00DE4724">
              <w:rPr>
                <w:rFonts w:ascii="Times New Roman" w:eastAsia="等线" w:hAnsi="Times New Roman" w:cs="Times New Roman"/>
                <w:b/>
                <w:i/>
                <w:kern w:val="0"/>
                <w:sz w:val="20"/>
                <w:szCs w:val="20"/>
              </w:rPr>
              <w:t xml:space="preserve">, </w:t>
            </w:r>
            <w:r w:rsidRPr="00DE4724">
              <w:rPr>
                <w:rFonts w:ascii="Times New Roman" w:hAnsi="Times New Roman" w:cs="Times New Roman"/>
                <w:b/>
                <w:bCs/>
                <w:i/>
                <w:iCs/>
                <w:sz w:val="20"/>
                <w:szCs w:val="20"/>
              </w:rPr>
              <w:t xml:space="preserve">Twice area &amp; same </w:t>
            </w:r>
            <w:proofErr w:type="spellStart"/>
            <w:r w:rsidRPr="00DE4724">
              <w:rPr>
                <w:rFonts w:ascii="Times New Roman" w:hAnsi="Times New Roman" w:cs="Times New Roman"/>
                <w:b/>
                <w:bCs/>
                <w:i/>
                <w:iCs/>
                <w:sz w:val="20"/>
                <w:szCs w:val="20"/>
              </w:rPr>
              <w:t>TxRUs</w:t>
            </w:r>
            <w:proofErr w:type="spellEnd"/>
            <w:r w:rsidRPr="00DE4724">
              <w:rPr>
                <w:rFonts w:ascii="Times New Roman" w:hAnsi="Times New Roman" w:cs="Times New Roman"/>
                <w:b/>
                <w:bCs/>
                <w:i/>
                <w:iCs/>
                <w:sz w:val="20"/>
                <w:szCs w:val="20"/>
              </w:rPr>
              <w:t xml:space="preserve"> (Option 2), SBFD slot configuration {XXXXX}, dynamic SBFD Option 3, DL: 0.5Mbytes, UL: 0.125Mbyte</w:t>
            </w:r>
            <w:r w:rsidRPr="00DE4724">
              <w:rPr>
                <w:rFonts w:ascii="Times New Roman" w:eastAsia="等线" w:hAnsi="Times New Roman" w:cs="Times New Roman"/>
                <w:b/>
                <w:i/>
                <w:kern w:val="0"/>
                <w:sz w:val="20"/>
                <w:szCs w:val="20"/>
              </w:rPr>
              <w:t>)</w:t>
            </w:r>
          </w:p>
        </w:tc>
      </w:tr>
      <w:tr w:rsidR="00DE4724" w:rsidRPr="00DE4724" w14:paraId="53DA8DFA" w14:textId="77777777" w:rsidTr="00DE4724">
        <w:trPr>
          <w:trHeight w:val="278"/>
        </w:trPr>
        <w:tc>
          <w:tcPr>
            <w:tcW w:w="0" w:type="auto"/>
            <w:gridSpan w:val="2"/>
            <w:vMerge w:val="restart"/>
            <w:shd w:val="clear" w:color="auto" w:fill="auto"/>
            <w:vAlign w:val="center"/>
          </w:tcPr>
          <w:p w14:paraId="53DA8DF7"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gridSpan w:val="3"/>
            <w:shd w:val="clear" w:color="auto" w:fill="auto"/>
            <w:vAlign w:val="center"/>
          </w:tcPr>
          <w:p w14:paraId="53DA8DF8" w14:textId="77777777" w:rsidR="00DE4724" w:rsidRPr="00DE4724" w:rsidRDefault="00DE4724" w:rsidP="00DE4724">
            <w:pPr>
              <w:widowControl/>
              <w:jc w:val="center"/>
              <w:rPr>
                <w:rFonts w:ascii="Times New Roman" w:eastAsia="等线" w:hAnsi="Times New Roman" w:cs="Times New Roman"/>
                <w:b/>
                <w:color w:val="000000"/>
                <w:kern w:val="0"/>
                <w:sz w:val="20"/>
                <w:szCs w:val="20"/>
              </w:rPr>
            </w:pPr>
            <w:r>
              <w:rPr>
                <w:rFonts w:ascii="Times New Roman" w:eastAsia="等线" w:hAnsi="Times New Roman" w:cs="Times New Roman"/>
                <w:b/>
                <w:color w:val="000000"/>
                <w:kern w:val="0"/>
                <w:sz w:val="20"/>
                <w:szCs w:val="20"/>
              </w:rPr>
              <w:t>[</w:t>
            </w:r>
            <w:r>
              <w:rPr>
                <w:rFonts w:ascii="Times New Roman" w:eastAsia="等线" w:hAnsi="Times New Roman" w:cs="Times New Roman" w:hint="eastAsia"/>
                <w:b/>
                <w:color w:val="000000"/>
                <w:kern w:val="0"/>
                <w:sz w:val="20"/>
                <w:szCs w:val="20"/>
              </w:rPr>
              <w:t>Nokia</w:t>
            </w:r>
            <w:r w:rsidRPr="00DE4724">
              <w:rPr>
                <w:rFonts w:ascii="Times New Roman" w:eastAsia="等线" w:hAnsi="Times New Roman" w:cs="Times New Roman"/>
                <w:b/>
                <w:color w:val="000000"/>
                <w:kern w:val="0"/>
                <w:sz w:val="20"/>
                <w:szCs w:val="20"/>
              </w:rPr>
              <w:t>]</w:t>
            </w:r>
          </w:p>
        </w:tc>
        <w:tc>
          <w:tcPr>
            <w:tcW w:w="0" w:type="auto"/>
            <w:gridSpan w:val="3"/>
            <w:shd w:val="clear" w:color="auto" w:fill="auto"/>
            <w:vAlign w:val="center"/>
          </w:tcPr>
          <w:p w14:paraId="53DA8DF9" w14:textId="77777777" w:rsidR="00DE4724" w:rsidRPr="00DE4724" w:rsidRDefault="00DE4724" w:rsidP="00DE4724">
            <w:pPr>
              <w:widowControl/>
              <w:jc w:val="center"/>
              <w:rPr>
                <w:rFonts w:ascii="Times New Roman" w:eastAsia="等线" w:hAnsi="Times New Roman" w:cs="Times New Roman"/>
                <w:b/>
                <w:color w:val="000000"/>
                <w:kern w:val="0"/>
                <w:sz w:val="20"/>
                <w:szCs w:val="20"/>
              </w:rPr>
            </w:pPr>
            <w:r w:rsidRPr="00DE4724">
              <w:rPr>
                <w:rFonts w:ascii="Times New Roman" w:eastAsia="等线" w:hAnsi="Times New Roman" w:cs="Times New Roman"/>
                <w:b/>
                <w:color w:val="000000"/>
                <w:kern w:val="0"/>
                <w:sz w:val="20"/>
                <w:szCs w:val="20"/>
              </w:rPr>
              <w:t>[</w:t>
            </w:r>
            <w:r>
              <w:rPr>
                <w:rFonts w:ascii="Times New Roman" w:eastAsia="等线" w:hAnsi="Times New Roman" w:cs="Times New Roman" w:hint="eastAsia"/>
                <w:b/>
                <w:color w:val="000000"/>
                <w:kern w:val="0"/>
                <w:sz w:val="20"/>
                <w:szCs w:val="20"/>
              </w:rPr>
              <w:t>vivo</w:t>
            </w:r>
            <w:r w:rsidRPr="00DE4724">
              <w:rPr>
                <w:rFonts w:ascii="Times New Roman" w:eastAsia="等线" w:hAnsi="Times New Roman" w:cs="Times New Roman"/>
                <w:b/>
                <w:color w:val="000000"/>
                <w:kern w:val="0"/>
                <w:sz w:val="20"/>
                <w:szCs w:val="20"/>
              </w:rPr>
              <w:t>]</w:t>
            </w:r>
          </w:p>
        </w:tc>
      </w:tr>
      <w:tr w:rsidR="00DE4724" w:rsidRPr="00DE4724" w14:paraId="53DA8E02" w14:textId="77777777" w:rsidTr="00DE4724">
        <w:trPr>
          <w:trHeight w:val="278"/>
        </w:trPr>
        <w:tc>
          <w:tcPr>
            <w:tcW w:w="0" w:type="auto"/>
            <w:gridSpan w:val="2"/>
            <w:vMerge/>
            <w:shd w:val="clear" w:color="auto" w:fill="auto"/>
            <w:vAlign w:val="center"/>
          </w:tcPr>
          <w:p w14:paraId="53DA8DFB"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3DA8DFC" w14:textId="77777777" w:rsidR="00DE4724" w:rsidRPr="00DE4724" w:rsidRDefault="00DE4724" w:rsidP="00DE4724">
            <w:pPr>
              <w:widowControl/>
              <w:jc w:val="center"/>
              <w:rPr>
                <w:rFonts w:ascii="Times New Roman" w:eastAsia="等线" w:hAnsi="Times New Roman" w:cs="Times New Roman"/>
                <w:b/>
                <w:color w:val="000000"/>
                <w:kern w:val="0"/>
                <w:sz w:val="20"/>
                <w:szCs w:val="20"/>
              </w:rPr>
            </w:pPr>
            <w:r w:rsidRPr="00DE4724">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8DFD" w14:textId="77777777" w:rsidR="00DE4724" w:rsidRPr="00DE4724" w:rsidRDefault="00DE4724" w:rsidP="00DE4724">
            <w:pPr>
              <w:widowControl/>
              <w:jc w:val="center"/>
              <w:rPr>
                <w:rFonts w:ascii="Times New Roman" w:eastAsia="等线" w:hAnsi="Times New Roman" w:cs="Times New Roman"/>
                <w:b/>
                <w:color w:val="000000"/>
                <w:kern w:val="0"/>
                <w:sz w:val="20"/>
                <w:szCs w:val="20"/>
              </w:rPr>
            </w:pPr>
            <w:r w:rsidRPr="00DE4724">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8DFE" w14:textId="77777777" w:rsidR="00DE4724" w:rsidRPr="00DE4724" w:rsidRDefault="00DE4724" w:rsidP="00DE4724">
            <w:pPr>
              <w:widowControl/>
              <w:jc w:val="center"/>
              <w:rPr>
                <w:rFonts w:ascii="Times New Roman" w:eastAsia="等线" w:hAnsi="Times New Roman" w:cs="Times New Roman"/>
                <w:b/>
                <w:color w:val="000000"/>
                <w:kern w:val="0"/>
                <w:sz w:val="20"/>
                <w:szCs w:val="20"/>
              </w:rPr>
            </w:pPr>
            <w:r w:rsidRPr="00DE4724">
              <w:rPr>
                <w:rFonts w:ascii="Times New Roman" w:eastAsia="等线" w:hAnsi="Times New Roman" w:cs="Times New Roman"/>
                <w:b/>
                <w:color w:val="000000"/>
                <w:kern w:val="0"/>
                <w:sz w:val="20"/>
                <w:szCs w:val="20"/>
              </w:rPr>
              <w:t>High load</w:t>
            </w:r>
          </w:p>
        </w:tc>
        <w:tc>
          <w:tcPr>
            <w:tcW w:w="0" w:type="auto"/>
            <w:shd w:val="clear" w:color="auto" w:fill="auto"/>
            <w:vAlign w:val="center"/>
          </w:tcPr>
          <w:p w14:paraId="53DA8DFF" w14:textId="77777777" w:rsidR="00DE4724" w:rsidRPr="00DE4724" w:rsidRDefault="00DE4724" w:rsidP="00DE4724">
            <w:pPr>
              <w:widowControl/>
              <w:jc w:val="center"/>
              <w:rPr>
                <w:rFonts w:ascii="Times New Roman" w:eastAsia="等线" w:hAnsi="Times New Roman" w:cs="Times New Roman"/>
                <w:b/>
                <w:color w:val="000000"/>
                <w:kern w:val="0"/>
                <w:sz w:val="20"/>
                <w:szCs w:val="20"/>
              </w:rPr>
            </w:pPr>
            <w:r w:rsidRPr="00DE4724">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8E00" w14:textId="77777777" w:rsidR="00DE4724" w:rsidRPr="00DE4724" w:rsidRDefault="00DE4724" w:rsidP="00DE4724">
            <w:pPr>
              <w:widowControl/>
              <w:jc w:val="center"/>
              <w:rPr>
                <w:rFonts w:ascii="Times New Roman" w:eastAsia="等线" w:hAnsi="Times New Roman" w:cs="Times New Roman"/>
                <w:b/>
                <w:color w:val="000000"/>
                <w:kern w:val="0"/>
                <w:sz w:val="20"/>
                <w:szCs w:val="20"/>
              </w:rPr>
            </w:pPr>
            <w:r w:rsidRPr="00DE4724">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8E01" w14:textId="77777777" w:rsidR="00DE4724" w:rsidRPr="00DE4724" w:rsidRDefault="00DE4724" w:rsidP="00DE4724">
            <w:pPr>
              <w:widowControl/>
              <w:jc w:val="center"/>
              <w:rPr>
                <w:rFonts w:ascii="Times New Roman" w:eastAsia="等线" w:hAnsi="Times New Roman" w:cs="Times New Roman"/>
                <w:b/>
                <w:color w:val="000000"/>
                <w:kern w:val="0"/>
                <w:sz w:val="20"/>
                <w:szCs w:val="20"/>
              </w:rPr>
            </w:pPr>
            <w:r w:rsidRPr="00DE4724">
              <w:rPr>
                <w:rFonts w:ascii="Times New Roman" w:eastAsia="等线" w:hAnsi="Times New Roman" w:cs="Times New Roman"/>
                <w:b/>
                <w:color w:val="000000"/>
                <w:kern w:val="0"/>
                <w:sz w:val="20"/>
                <w:szCs w:val="20"/>
              </w:rPr>
              <w:t>High load</w:t>
            </w:r>
          </w:p>
        </w:tc>
      </w:tr>
      <w:tr w:rsidR="00DE4724" w:rsidRPr="00DE4724" w14:paraId="53DA8E0B" w14:textId="77777777" w:rsidTr="00DE4724">
        <w:trPr>
          <w:trHeight w:val="278"/>
        </w:trPr>
        <w:tc>
          <w:tcPr>
            <w:tcW w:w="0" w:type="auto"/>
            <w:vMerge w:val="restart"/>
            <w:shd w:val="clear" w:color="auto" w:fill="auto"/>
            <w:vAlign w:val="center"/>
          </w:tcPr>
          <w:p w14:paraId="53DA8E03"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 xml:space="preserve">DL average-UPT </w:t>
            </w:r>
            <w:r w:rsidRPr="00DE4724">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8E04"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Mean</w:t>
            </w:r>
          </w:p>
        </w:tc>
        <w:tc>
          <w:tcPr>
            <w:tcW w:w="0" w:type="auto"/>
            <w:shd w:val="clear" w:color="auto" w:fill="auto"/>
            <w:vAlign w:val="center"/>
          </w:tcPr>
          <w:p w14:paraId="53DA8E05"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32.65%</w:t>
            </w:r>
          </w:p>
        </w:tc>
        <w:tc>
          <w:tcPr>
            <w:tcW w:w="0" w:type="auto"/>
            <w:shd w:val="clear" w:color="auto" w:fill="auto"/>
            <w:vAlign w:val="center"/>
          </w:tcPr>
          <w:p w14:paraId="53DA8E06"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35.00%</w:t>
            </w:r>
          </w:p>
        </w:tc>
        <w:tc>
          <w:tcPr>
            <w:tcW w:w="0" w:type="auto"/>
            <w:shd w:val="clear" w:color="auto" w:fill="auto"/>
            <w:vAlign w:val="center"/>
          </w:tcPr>
          <w:p w14:paraId="53DA8E07"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31.96%</w:t>
            </w:r>
          </w:p>
        </w:tc>
        <w:tc>
          <w:tcPr>
            <w:tcW w:w="0" w:type="auto"/>
            <w:shd w:val="clear" w:color="auto" w:fill="auto"/>
            <w:vAlign w:val="center"/>
          </w:tcPr>
          <w:p w14:paraId="53DA8E08"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10.49%</w:t>
            </w:r>
          </w:p>
        </w:tc>
        <w:tc>
          <w:tcPr>
            <w:tcW w:w="0" w:type="auto"/>
            <w:shd w:val="clear" w:color="auto" w:fill="auto"/>
            <w:vAlign w:val="center"/>
          </w:tcPr>
          <w:p w14:paraId="53DA8E09"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9.87%</w:t>
            </w:r>
          </w:p>
        </w:tc>
        <w:tc>
          <w:tcPr>
            <w:tcW w:w="0" w:type="auto"/>
            <w:shd w:val="clear" w:color="auto" w:fill="auto"/>
            <w:vAlign w:val="center"/>
          </w:tcPr>
          <w:p w14:paraId="53DA8E0A"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10.60%</w:t>
            </w:r>
          </w:p>
        </w:tc>
      </w:tr>
      <w:tr w:rsidR="00DE4724" w:rsidRPr="00DE4724" w14:paraId="53DA8E14" w14:textId="77777777" w:rsidTr="00DE4724">
        <w:trPr>
          <w:trHeight w:val="278"/>
        </w:trPr>
        <w:tc>
          <w:tcPr>
            <w:tcW w:w="0" w:type="auto"/>
            <w:vMerge/>
            <w:shd w:val="clear" w:color="auto" w:fill="auto"/>
            <w:vAlign w:val="center"/>
          </w:tcPr>
          <w:p w14:paraId="53DA8E0C"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0D"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5%</w:t>
            </w:r>
          </w:p>
        </w:tc>
        <w:tc>
          <w:tcPr>
            <w:tcW w:w="0" w:type="auto"/>
            <w:shd w:val="clear" w:color="auto" w:fill="auto"/>
            <w:vAlign w:val="center"/>
          </w:tcPr>
          <w:p w14:paraId="53DA8E0E"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33.23%</w:t>
            </w:r>
          </w:p>
        </w:tc>
        <w:tc>
          <w:tcPr>
            <w:tcW w:w="0" w:type="auto"/>
            <w:shd w:val="clear" w:color="auto" w:fill="auto"/>
            <w:vAlign w:val="center"/>
          </w:tcPr>
          <w:p w14:paraId="53DA8E0F"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39.11%</w:t>
            </w:r>
          </w:p>
        </w:tc>
        <w:tc>
          <w:tcPr>
            <w:tcW w:w="0" w:type="auto"/>
            <w:shd w:val="clear" w:color="auto" w:fill="auto"/>
            <w:vAlign w:val="center"/>
          </w:tcPr>
          <w:p w14:paraId="53DA8E10"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44.69%</w:t>
            </w:r>
          </w:p>
        </w:tc>
        <w:tc>
          <w:tcPr>
            <w:tcW w:w="0" w:type="auto"/>
            <w:shd w:val="clear" w:color="auto" w:fill="auto"/>
            <w:vAlign w:val="center"/>
          </w:tcPr>
          <w:p w14:paraId="53DA8E11"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6.47%</w:t>
            </w:r>
          </w:p>
        </w:tc>
        <w:tc>
          <w:tcPr>
            <w:tcW w:w="0" w:type="auto"/>
            <w:shd w:val="clear" w:color="auto" w:fill="auto"/>
            <w:vAlign w:val="center"/>
          </w:tcPr>
          <w:p w14:paraId="53DA8E12"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11.10%</w:t>
            </w:r>
          </w:p>
        </w:tc>
        <w:tc>
          <w:tcPr>
            <w:tcW w:w="0" w:type="auto"/>
            <w:shd w:val="clear" w:color="auto" w:fill="auto"/>
            <w:vAlign w:val="center"/>
          </w:tcPr>
          <w:p w14:paraId="53DA8E13"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8.71%</w:t>
            </w:r>
          </w:p>
        </w:tc>
      </w:tr>
      <w:tr w:rsidR="00DE4724" w:rsidRPr="00DE4724" w14:paraId="53DA8E1D" w14:textId="77777777" w:rsidTr="00DE4724">
        <w:trPr>
          <w:trHeight w:val="278"/>
        </w:trPr>
        <w:tc>
          <w:tcPr>
            <w:tcW w:w="0" w:type="auto"/>
            <w:vMerge/>
            <w:shd w:val="clear" w:color="auto" w:fill="auto"/>
            <w:vAlign w:val="center"/>
          </w:tcPr>
          <w:p w14:paraId="53DA8E15"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16"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50%</w:t>
            </w:r>
          </w:p>
        </w:tc>
        <w:tc>
          <w:tcPr>
            <w:tcW w:w="0" w:type="auto"/>
            <w:shd w:val="clear" w:color="auto" w:fill="auto"/>
            <w:vAlign w:val="center"/>
          </w:tcPr>
          <w:p w14:paraId="53DA8E17"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32.39%</w:t>
            </w:r>
          </w:p>
        </w:tc>
        <w:tc>
          <w:tcPr>
            <w:tcW w:w="0" w:type="auto"/>
            <w:shd w:val="clear" w:color="auto" w:fill="auto"/>
            <w:vAlign w:val="center"/>
          </w:tcPr>
          <w:p w14:paraId="53DA8E18"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34.88%</w:t>
            </w:r>
          </w:p>
        </w:tc>
        <w:tc>
          <w:tcPr>
            <w:tcW w:w="0" w:type="auto"/>
            <w:shd w:val="clear" w:color="auto" w:fill="auto"/>
            <w:vAlign w:val="center"/>
          </w:tcPr>
          <w:p w14:paraId="53DA8E19"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31.75%</w:t>
            </w:r>
          </w:p>
        </w:tc>
        <w:tc>
          <w:tcPr>
            <w:tcW w:w="0" w:type="auto"/>
            <w:shd w:val="clear" w:color="auto" w:fill="auto"/>
            <w:vAlign w:val="center"/>
          </w:tcPr>
          <w:p w14:paraId="53DA8E1A"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8.73%</w:t>
            </w:r>
          </w:p>
        </w:tc>
        <w:tc>
          <w:tcPr>
            <w:tcW w:w="0" w:type="auto"/>
            <w:shd w:val="clear" w:color="auto" w:fill="auto"/>
            <w:vAlign w:val="center"/>
          </w:tcPr>
          <w:p w14:paraId="53DA8E1B"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9.33%</w:t>
            </w:r>
          </w:p>
        </w:tc>
        <w:tc>
          <w:tcPr>
            <w:tcW w:w="0" w:type="auto"/>
            <w:shd w:val="clear" w:color="auto" w:fill="auto"/>
            <w:vAlign w:val="center"/>
          </w:tcPr>
          <w:p w14:paraId="53DA8E1C"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10.31%</w:t>
            </w:r>
          </w:p>
        </w:tc>
      </w:tr>
      <w:tr w:rsidR="00DE4724" w:rsidRPr="00DE4724" w14:paraId="53DA8E26" w14:textId="77777777" w:rsidTr="00DE4724">
        <w:trPr>
          <w:trHeight w:val="278"/>
        </w:trPr>
        <w:tc>
          <w:tcPr>
            <w:tcW w:w="0" w:type="auto"/>
            <w:vMerge/>
            <w:shd w:val="clear" w:color="auto" w:fill="auto"/>
            <w:vAlign w:val="center"/>
          </w:tcPr>
          <w:p w14:paraId="53DA8E1E"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1F"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95%</w:t>
            </w:r>
          </w:p>
        </w:tc>
        <w:tc>
          <w:tcPr>
            <w:tcW w:w="0" w:type="auto"/>
            <w:shd w:val="clear" w:color="auto" w:fill="auto"/>
            <w:vAlign w:val="center"/>
          </w:tcPr>
          <w:p w14:paraId="53DA8E20"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32.50%</w:t>
            </w:r>
          </w:p>
        </w:tc>
        <w:tc>
          <w:tcPr>
            <w:tcW w:w="0" w:type="auto"/>
            <w:shd w:val="clear" w:color="auto" w:fill="auto"/>
            <w:vAlign w:val="center"/>
          </w:tcPr>
          <w:p w14:paraId="53DA8E21"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32.22%</w:t>
            </w:r>
          </w:p>
        </w:tc>
        <w:tc>
          <w:tcPr>
            <w:tcW w:w="0" w:type="auto"/>
            <w:shd w:val="clear" w:color="auto" w:fill="auto"/>
            <w:vAlign w:val="center"/>
          </w:tcPr>
          <w:p w14:paraId="53DA8E22"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27.02%</w:t>
            </w:r>
          </w:p>
        </w:tc>
        <w:tc>
          <w:tcPr>
            <w:tcW w:w="0" w:type="auto"/>
            <w:shd w:val="clear" w:color="auto" w:fill="auto"/>
            <w:vAlign w:val="center"/>
          </w:tcPr>
          <w:p w14:paraId="53DA8E23"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16.00%</w:t>
            </w:r>
          </w:p>
        </w:tc>
        <w:tc>
          <w:tcPr>
            <w:tcW w:w="0" w:type="auto"/>
            <w:shd w:val="clear" w:color="auto" w:fill="auto"/>
            <w:vAlign w:val="center"/>
          </w:tcPr>
          <w:p w14:paraId="53DA8E24"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14.05%</w:t>
            </w:r>
          </w:p>
        </w:tc>
        <w:tc>
          <w:tcPr>
            <w:tcW w:w="0" w:type="auto"/>
            <w:shd w:val="clear" w:color="auto" w:fill="auto"/>
            <w:vAlign w:val="center"/>
          </w:tcPr>
          <w:p w14:paraId="53DA8E25"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12.84%</w:t>
            </w:r>
          </w:p>
        </w:tc>
      </w:tr>
      <w:tr w:rsidR="00DE4724" w:rsidRPr="00DE4724" w14:paraId="53DA8E2F" w14:textId="77777777" w:rsidTr="00DE4724">
        <w:trPr>
          <w:trHeight w:val="278"/>
        </w:trPr>
        <w:tc>
          <w:tcPr>
            <w:tcW w:w="0" w:type="auto"/>
            <w:vMerge w:val="restart"/>
            <w:shd w:val="clear" w:color="auto" w:fill="auto"/>
            <w:vAlign w:val="center"/>
          </w:tcPr>
          <w:p w14:paraId="53DA8E27"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 xml:space="preserve">UL average-UPT </w:t>
            </w:r>
            <w:r w:rsidRPr="00DE4724">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8E28"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Mean</w:t>
            </w:r>
          </w:p>
        </w:tc>
        <w:tc>
          <w:tcPr>
            <w:tcW w:w="0" w:type="auto"/>
            <w:shd w:val="clear" w:color="auto" w:fill="auto"/>
            <w:vAlign w:val="center"/>
          </w:tcPr>
          <w:p w14:paraId="53DA8E29"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264.37%</w:t>
            </w:r>
          </w:p>
        </w:tc>
        <w:tc>
          <w:tcPr>
            <w:tcW w:w="0" w:type="auto"/>
            <w:shd w:val="clear" w:color="auto" w:fill="auto"/>
            <w:vAlign w:val="center"/>
          </w:tcPr>
          <w:p w14:paraId="53DA8E2A"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253.52%</w:t>
            </w:r>
          </w:p>
        </w:tc>
        <w:tc>
          <w:tcPr>
            <w:tcW w:w="0" w:type="auto"/>
            <w:shd w:val="clear" w:color="auto" w:fill="auto"/>
            <w:vAlign w:val="center"/>
          </w:tcPr>
          <w:p w14:paraId="53DA8E2B"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201.41%</w:t>
            </w:r>
          </w:p>
        </w:tc>
        <w:tc>
          <w:tcPr>
            <w:tcW w:w="0" w:type="auto"/>
            <w:shd w:val="clear" w:color="auto" w:fill="auto"/>
            <w:vAlign w:val="center"/>
          </w:tcPr>
          <w:p w14:paraId="53DA8E2C"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109.34%</w:t>
            </w:r>
          </w:p>
        </w:tc>
        <w:tc>
          <w:tcPr>
            <w:tcW w:w="0" w:type="auto"/>
            <w:shd w:val="clear" w:color="auto" w:fill="auto"/>
            <w:vAlign w:val="center"/>
          </w:tcPr>
          <w:p w14:paraId="53DA8E2D"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92.93%</w:t>
            </w:r>
          </w:p>
        </w:tc>
        <w:tc>
          <w:tcPr>
            <w:tcW w:w="0" w:type="auto"/>
            <w:shd w:val="clear" w:color="auto" w:fill="auto"/>
            <w:vAlign w:val="center"/>
          </w:tcPr>
          <w:p w14:paraId="53DA8E2E"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77.47%</w:t>
            </w:r>
          </w:p>
        </w:tc>
      </w:tr>
      <w:tr w:rsidR="00DE4724" w:rsidRPr="00DE4724" w14:paraId="53DA8E38" w14:textId="77777777" w:rsidTr="00DE4724">
        <w:trPr>
          <w:trHeight w:val="278"/>
        </w:trPr>
        <w:tc>
          <w:tcPr>
            <w:tcW w:w="0" w:type="auto"/>
            <w:vMerge/>
            <w:shd w:val="clear" w:color="auto" w:fill="auto"/>
            <w:vAlign w:val="center"/>
          </w:tcPr>
          <w:p w14:paraId="53DA8E30"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31"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5%</w:t>
            </w:r>
          </w:p>
        </w:tc>
        <w:tc>
          <w:tcPr>
            <w:tcW w:w="0" w:type="auto"/>
            <w:shd w:val="clear" w:color="auto" w:fill="auto"/>
            <w:vAlign w:val="center"/>
          </w:tcPr>
          <w:p w14:paraId="53DA8E32"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255.85%</w:t>
            </w:r>
          </w:p>
        </w:tc>
        <w:tc>
          <w:tcPr>
            <w:tcW w:w="0" w:type="auto"/>
            <w:shd w:val="clear" w:color="auto" w:fill="auto"/>
            <w:vAlign w:val="center"/>
          </w:tcPr>
          <w:p w14:paraId="53DA8E33"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238.76%</w:t>
            </w:r>
          </w:p>
        </w:tc>
        <w:tc>
          <w:tcPr>
            <w:tcW w:w="0" w:type="auto"/>
            <w:shd w:val="clear" w:color="auto" w:fill="auto"/>
            <w:vAlign w:val="center"/>
          </w:tcPr>
          <w:p w14:paraId="53DA8E34"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161.13%</w:t>
            </w:r>
          </w:p>
        </w:tc>
        <w:tc>
          <w:tcPr>
            <w:tcW w:w="0" w:type="auto"/>
            <w:shd w:val="clear" w:color="auto" w:fill="auto"/>
            <w:vAlign w:val="center"/>
          </w:tcPr>
          <w:p w14:paraId="53DA8E35"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119.78%</w:t>
            </w:r>
          </w:p>
        </w:tc>
        <w:tc>
          <w:tcPr>
            <w:tcW w:w="0" w:type="auto"/>
            <w:shd w:val="clear" w:color="auto" w:fill="auto"/>
            <w:vAlign w:val="center"/>
          </w:tcPr>
          <w:p w14:paraId="53DA8E36"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112.31%</w:t>
            </w:r>
          </w:p>
        </w:tc>
        <w:tc>
          <w:tcPr>
            <w:tcW w:w="0" w:type="auto"/>
            <w:shd w:val="clear" w:color="auto" w:fill="auto"/>
            <w:vAlign w:val="center"/>
          </w:tcPr>
          <w:p w14:paraId="53DA8E37"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96.01%</w:t>
            </w:r>
          </w:p>
        </w:tc>
      </w:tr>
      <w:tr w:rsidR="00DE4724" w:rsidRPr="00DE4724" w14:paraId="53DA8E41" w14:textId="77777777" w:rsidTr="00DE4724">
        <w:trPr>
          <w:trHeight w:val="278"/>
        </w:trPr>
        <w:tc>
          <w:tcPr>
            <w:tcW w:w="0" w:type="auto"/>
            <w:vMerge/>
            <w:shd w:val="clear" w:color="auto" w:fill="auto"/>
            <w:vAlign w:val="center"/>
          </w:tcPr>
          <w:p w14:paraId="53DA8E39"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3A"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50%</w:t>
            </w:r>
          </w:p>
        </w:tc>
        <w:tc>
          <w:tcPr>
            <w:tcW w:w="0" w:type="auto"/>
            <w:shd w:val="clear" w:color="auto" w:fill="auto"/>
            <w:vAlign w:val="center"/>
          </w:tcPr>
          <w:p w14:paraId="53DA8E3B"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262.11%</w:t>
            </w:r>
          </w:p>
        </w:tc>
        <w:tc>
          <w:tcPr>
            <w:tcW w:w="0" w:type="auto"/>
            <w:shd w:val="clear" w:color="auto" w:fill="auto"/>
            <w:vAlign w:val="center"/>
          </w:tcPr>
          <w:p w14:paraId="53DA8E3C"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254.31%</w:t>
            </w:r>
          </w:p>
        </w:tc>
        <w:tc>
          <w:tcPr>
            <w:tcW w:w="0" w:type="auto"/>
            <w:shd w:val="clear" w:color="auto" w:fill="auto"/>
            <w:vAlign w:val="center"/>
          </w:tcPr>
          <w:p w14:paraId="53DA8E3D"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204.02%</w:t>
            </w:r>
          </w:p>
        </w:tc>
        <w:tc>
          <w:tcPr>
            <w:tcW w:w="0" w:type="auto"/>
            <w:shd w:val="clear" w:color="auto" w:fill="auto"/>
            <w:vAlign w:val="center"/>
          </w:tcPr>
          <w:p w14:paraId="53DA8E3E"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107.47%</w:t>
            </w:r>
          </w:p>
        </w:tc>
        <w:tc>
          <w:tcPr>
            <w:tcW w:w="0" w:type="auto"/>
            <w:shd w:val="clear" w:color="auto" w:fill="auto"/>
            <w:vAlign w:val="center"/>
          </w:tcPr>
          <w:p w14:paraId="53DA8E3F"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92.85%</w:t>
            </w:r>
          </w:p>
        </w:tc>
        <w:tc>
          <w:tcPr>
            <w:tcW w:w="0" w:type="auto"/>
            <w:shd w:val="clear" w:color="auto" w:fill="auto"/>
            <w:vAlign w:val="center"/>
          </w:tcPr>
          <w:p w14:paraId="53DA8E40"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82.28%</w:t>
            </w:r>
          </w:p>
        </w:tc>
      </w:tr>
      <w:tr w:rsidR="00DE4724" w:rsidRPr="00DE4724" w14:paraId="53DA8E4A" w14:textId="77777777" w:rsidTr="00DE4724">
        <w:trPr>
          <w:trHeight w:val="278"/>
        </w:trPr>
        <w:tc>
          <w:tcPr>
            <w:tcW w:w="0" w:type="auto"/>
            <w:vMerge/>
            <w:shd w:val="clear" w:color="auto" w:fill="auto"/>
            <w:vAlign w:val="center"/>
          </w:tcPr>
          <w:p w14:paraId="53DA8E42"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43"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95%</w:t>
            </w:r>
          </w:p>
        </w:tc>
        <w:tc>
          <w:tcPr>
            <w:tcW w:w="0" w:type="auto"/>
            <w:shd w:val="clear" w:color="auto" w:fill="auto"/>
            <w:vAlign w:val="center"/>
          </w:tcPr>
          <w:p w14:paraId="53DA8E44"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271.38%</w:t>
            </w:r>
          </w:p>
        </w:tc>
        <w:tc>
          <w:tcPr>
            <w:tcW w:w="0" w:type="auto"/>
            <w:shd w:val="clear" w:color="auto" w:fill="auto"/>
            <w:vAlign w:val="center"/>
          </w:tcPr>
          <w:p w14:paraId="53DA8E45"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264.72%</w:t>
            </w:r>
          </w:p>
        </w:tc>
        <w:tc>
          <w:tcPr>
            <w:tcW w:w="0" w:type="auto"/>
            <w:shd w:val="clear" w:color="auto" w:fill="auto"/>
            <w:vAlign w:val="center"/>
          </w:tcPr>
          <w:p w14:paraId="53DA8E46"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230.10%</w:t>
            </w:r>
          </w:p>
        </w:tc>
        <w:tc>
          <w:tcPr>
            <w:tcW w:w="0" w:type="auto"/>
            <w:shd w:val="clear" w:color="auto" w:fill="auto"/>
            <w:vAlign w:val="center"/>
          </w:tcPr>
          <w:p w14:paraId="53DA8E47"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106.69%</w:t>
            </w:r>
          </w:p>
        </w:tc>
        <w:tc>
          <w:tcPr>
            <w:tcW w:w="0" w:type="auto"/>
            <w:shd w:val="clear" w:color="auto" w:fill="auto"/>
            <w:vAlign w:val="center"/>
          </w:tcPr>
          <w:p w14:paraId="53DA8E48"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79.87%</w:t>
            </w:r>
          </w:p>
        </w:tc>
        <w:tc>
          <w:tcPr>
            <w:tcW w:w="0" w:type="auto"/>
            <w:shd w:val="clear" w:color="auto" w:fill="auto"/>
            <w:vAlign w:val="center"/>
          </w:tcPr>
          <w:p w14:paraId="53DA8E49"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62.71%</w:t>
            </w:r>
          </w:p>
        </w:tc>
      </w:tr>
      <w:tr w:rsidR="00DE4724" w:rsidRPr="00DE4724" w14:paraId="53DA8E53" w14:textId="77777777" w:rsidTr="00DE4724">
        <w:trPr>
          <w:trHeight w:val="278"/>
        </w:trPr>
        <w:tc>
          <w:tcPr>
            <w:tcW w:w="0" w:type="auto"/>
            <w:vMerge w:val="restart"/>
            <w:shd w:val="clear" w:color="auto" w:fill="auto"/>
            <w:vAlign w:val="center"/>
          </w:tcPr>
          <w:p w14:paraId="53DA8E4B" w14:textId="42DB960C"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 xml:space="preserve">DL packet-Latency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8E4C"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Mean</w:t>
            </w:r>
          </w:p>
        </w:tc>
        <w:tc>
          <w:tcPr>
            <w:tcW w:w="0" w:type="auto"/>
            <w:shd w:val="clear" w:color="auto" w:fill="auto"/>
            <w:vAlign w:val="center"/>
          </w:tcPr>
          <w:p w14:paraId="53DA8E4D"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-24.96%</w:t>
            </w:r>
          </w:p>
        </w:tc>
        <w:tc>
          <w:tcPr>
            <w:tcW w:w="0" w:type="auto"/>
            <w:shd w:val="clear" w:color="auto" w:fill="auto"/>
            <w:vAlign w:val="center"/>
          </w:tcPr>
          <w:p w14:paraId="53DA8E4E"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-27.90%</w:t>
            </w:r>
          </w:p>
        </w:tc>
        <w:tc>
          <w:tcPr>
            <w:tcW w:w="0" w:type="auto"/>
            <w:shd w:val="clear" w:color="auto" w:fill="auto"/>
            <w:vAlign w:val="center"/>
          </w:tcPr>
          <w:p w14:paraId="53DA8E4F"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-25.87%</w:t>
            </w:r>
          </w:p>
        </w:tc>
        <w:tc>
          <w:tcPr>
            <w:tcW w:w="0" w:type="auto"/>
            <w:shd w:val="clear" w:color="auto" w:fill="auto"/>
            <w:vAlign w:val="center"/>
          </w:tcPr>
          <w:p w14:paraId="53DA8E50"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-8.04%</w:t>
            </w:r>
          </w:p>
        </w:tc>
        <w:tc>
          <w:tcPr>
            <w:tcW w:w="0" w:type="auto"/>
            <w:shd w:val="clear" w:color="auto" w:fill="auto"/>
            <w:vAlign w:val="center"/>
          </w:tcPr>
          <w:p w14:paraId="53DA8E51"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-9.59%</w:t>
            </w:r>
          </w:p>
        </w:tc>
        <w:tc>
          <w:tcPr>
            <w:tcW w:w="0" w:type="auto"/>
            <w:shd w:val="clear" w:color="auto" w:fill="auto"/>
            <w:vAlign w:val="center"/>
          </w:tcPr>
          <w:p w14:paraId="53DA8E52"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-12.61%</w:t>
            </w:r>
          </w:p>
        </w:tc>
      </w:tr>
      <w:tr w:rsidR="00DE4724" w:rsidRPr="00DE4724" w14:paraId="53DA8E5C" w14:textId="77777777" w:rsidTr="00DE4724">
        <w:trPr>
          <w:trHeight w:val="278"/>
        </w:trPr>
        <w:tc>
          <w:tcPr>
            <w:tcW w:w="0" w:type="auto"/>
            <w:vMerge/>
            <w:shd w:val="clear" w:color="auto" w:fill="auto"/>
            <w:vAlign w:val="center"/>
          </w:tcPr>
          <w:p w14:paraId="53DA8E54"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55"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5%</w:t>
            </w:r>
          </w:p>
        </w:tc>
        <w:tc>
          <w:tcPr>
            <w:tcW w:w="0" w:type="auto"/>
            <w:shd w:val="clear" w:color="auto" w:fill="auto"/>
            <w:vAlign w:val="center"/>
          </w:tcPr>
          <w:p w14:paraId="53DA8E56"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-25.20%</w:t>
            </w:r>
          </w:p>
        </w:tc>
        <w:tc>
          <w:tcPr>
            <w:tcW w:w="0" w:type="auto"/>
            <w:shd w:val="clear" w:color="auto" w:fill="auto"/>
            <w:vAlign w:val="center"/>
          </w:tcPr>
          <w:p w14:paraId="53DA8E57"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-25.16%</w:t>
            </w:r>
          </w:p>
        </w:tc>
        <w:tc>
          <w:tcPr>
            <w:tcW w:w="0" w:type="auto"/>
            <w:shd w:val="clear" w:color="auto" w:fill="auto"/>
            <w:vAlign w:val="center"/>
          </w:tcPr>
          <w:p w14:paraId="53DA8E58"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-23.97%</w:t>
            </w:r>
          </w:p>
        </w:tc>
        <w:tc>
          <w:tcPr>
            <w:tcW w:w="0" w:type="auto"/>
            <w:shd w:val="clear" w:color="auto" w:fill="auto"/>
            <w:vAlign w:val="center"/>
          </w:tcPr>
          <w:p w14:paraId="53DA8E59"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-17.87%</w:t>
            </w:r>
          </w:p>
        </w:tc>
        <w:tc>
          <w:tcPr>
            <w:tcW w:w="0" w:type="auto"/>
            <w:shd w:val="clear" w:color="auto" w:fill="auto"/>
            <w:vAlign w:val="center"/>
          </w:tcPr>
          <w:p w14:paraId="53DA8E5A"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-15.41%</w:t>
            </w:r>
          </w:p>
        </w:tc>
        <w:tc>
          <w:tcPr>
            <w:tcW w:w="0" w:type="auto"/>
            <w:shd w:val="clear" w:color="auto" w:fill="auto"/>
            <w:vAlign w:val="center"/>
          </w:tcPr>
          <w:p w14:paraId="53DA8E5B"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-10.28%</w:t>
            </w:r>
          </w:p>
        </w:tc>
      </w:tr>
      <w:tr w:rsidR="00DE4724" w:rsidRPr="00DE4724" w14:paraId="53DA8E65" w14:textId="77777777" w:rsidTr="00DE4724">
        <w:trPr>
          <w:trHeight w:val="278"/>
        </w:trPr>
        <w:tc>
          <w:tcPr>
            <w:tcW w:w="0" w:type="auto"/>
            <w:vMerge/>
            <w:shd w:val="clear" w:color="auto" w:fill="auto"/>
            <w:vAlign w:val="center"/>
          </w:tcPr>
          <w:p w14:paraId="53DA8E5D"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5E"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50%</w:t>
            </w:r>
          </w:p>
        </w:tc>
        <w:tc>
          <w:tcPr>
            <w:tcW w:w="0" w:type="auto"/>
            <w:shd w:val="clear" w:color="auto" w:fill="auto"/>
            <w:vAlign w:val="center"/>
          </w:tcPr>
          <w:p w14:paraId="53DA8E5F"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-24.14%</w:t>
            </w:r>
          </w:p>
        </w:tc>
        <w:tc>
          <w:tcPr>
            <w:tcW w:w="0" w:type="auto"/>
            <w:shd w:val="clear" w:color="auto" w:fill="auto"/>
            <w:vAlign w:val="center"/>
          </w:tcPr>
          <w:p w14:paraId="53DA8E60"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-23.32%</w:t>
            </w:r>
          </w:p>
        </w:tc>
        <w:tc>
          <w:tcPr>
            <w:tcW w:w="0" w:type="auto"/>
            <w:shd w:val="clear" w:color="auto" w:fill="auto"/>
            <w:vAlign w:val="center"/>
          </w:tcPr>
          <w:p w14:paraId="53DA8E61"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-27.86%</w:t>
            </w:r>
          </w:p>
        </w:tc>
        <w:tc>
          <w:tcPr>
            <w:tcW w:w="0" w:type="auto"/>
            <w:shd w:val="clear" w:color="auto" w:fill="auto"/>
            <w:vAlign w:val="center"/>
          </w:tcPr>
          <w:p w14:paraId="53DA8E62"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-8.00%</w:t>
            </w:r>
          </w:p>
        </w:tc>
        <w:tc>
          <w:tcPr>
            <w:tcW w:w="0" w:type="auto"/>
            <w:shd w:val="clear" w:color="auto" w:fill="auto"/>
            <w:vAlign w:val="center"/>
          </w:tcPr>
          <w:p w14:paraId="53DA8E63"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-6.27%</w:t>
            </w:r>
          </w:p>
        </w:tc>
        <w:tc>
          <w:tcPr>
            <w:tcW w:w="0" w:type="auto"/>
            <w:shd w:val="clear" w:color="auto" w:fill="auto"/>
            <w:vAlign w:val="center"/>
          </w:tcPr>
          <w:p w14:paraId="53DA8E64"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-8.72%</w:t>
            </w:r>
          </w:p>
        </w:tc>
      </w:tr>
      <w:tr w:rsidR="00DE4724" w:rsidRPr="00DE4724" w14:paraId="53DA8E6E" w14:textId="77777777" w:rsidTr="00DE4724">
        <w:trPr>
          <w:trHeight w:val="278"/>
        </w:trPr>
        <w:tc>
          <w:tcPr>
            <w:tcW w:w="0" w:type="auto"/>
            <w:vMerge/>
            <w:shd w:val="clear" w:color="auto" w:fill="auto"/>
            <w:vAlign w:val="center"/>
          </w:tcPr>
          <w:p w14:paraId="53DA8E66"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67"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95%</w:t>
            </w:r>
          </w:p>
        </w:tc>
        <w:tc>
          <w:tcPr>
            <w:tcW w:w="0" w:type="auto"/>
            <w:shd w:val="clear" w:color="auto" w:fill="auto"/>
            <w:vAlign w:val="center"/>
          </w:tcPr>
          <w:p w14:paraId="53DA8E68"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-29.28%</w:t>
            </w:r>
          </w:p>
        </w:tc>
        <w:tc>
          <w:tcPr>
            <w:tcW w:w="0" w:type="auto"/>
            <w:shd w:val="clear" w:color="auto" w:fill="auto"/>
            <w:vAlign w:val="center"/>
          </w:tcPr>
          <w:p w14:paraId="53DA8E69"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-29.19%</w:t>
            </w:r>
          </w:p>
        </w:tc>
        <w:tc>
          <w:tcPr>
            <w:tcW w:w="0" w:type="auto"/>
            <w:shd w:val="clear" w:color="auto" w:fill="auto"/>
            <w:vAlign w:val="center"/>
          </w:tcPr>
          <w:p w14:paraId="53DA8E6A"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-28.16%</w:t>
            </w:r>
          </w:p>
        </w:tc>
        <w:tc>
          <w:tcPr>
            <w:tcW w:w="0" w:type="auto"/>
            <w:shd w:val="clear" w:color="auto" w:fill="auto"/>
            <w:vAlign w:val="center"/>
          </w:tcPr>
          <w:p w14:paraId="53DA8E6B"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-11.11%</w:t>
            </w:r>
          </w:p>
        </w:tc>
        <w:tc>
          <w:tcPr>
            <w:tcW w:w="0" w:type="auto"/>
            <w:shd w:val="clear" w:color="auto" w:fill="auto"/>
            <w:vAlign w:val="center"/>
          </w:tcPr>
          <w:p w14:paraId="53DA8E6C"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-16.09%</w:t>
            </w:r>
          </w:p>
        </w:tc>
        <w:tc>
          <w:tcPr>
            <w:tcW w:w="0" w:type="auto"/>
            <w:shd w:val="clear" w:color="auto" w:fill="auto"/>
            <w:vAlign w:val="center"/>
          </w:tcPr>
          <w:p w14:paraId="53DA8E6D"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-14.39%</w:t>
            </w:r>
          </w:p>
        </w:tc>
      </w:tr>
      <w:tr w:rsidR="00DE4724" w:rsidRPr="00DE4724" w14:paraId="53DA8E77" w14:textId="77777777" w:rsidTr="00DE4724">
        <w:trPr>
          <w:trHeight w:val="278"/>
        </w:trPr>
        <w:tc>
          <w:tcPr>
            <w:tcW w:w="0" w:type="auto"/>
            <w:vMerge w:val="restart"/>
            <w:shd w:val="clear" w:color="auto" w:fill="auto"/>
            <w:vAlign w:val="center"/>
          </w:tcPr>
          <w:p w14:paraId="53DA8E6F" w14:textId="7D182FA9"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 xml:space="preserve">UL packet-Latency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8E70"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Mean</w:t>
            </w:r>
          </w:p>
        </w:tc>
        <w:tc>
          <w:tcPr>
            <w:tcW w:w="0" w:type="auto"/>
            <w:shd w:val="clear" w:color="auto" w:fill="auto"/>
            <w:vAlign w:val="center"/>
          </w:tcPr>
          <w:p w14:paraId="53DA8E71"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-72.13%</w:t>
            </w:r>
          </w:p>
        </w:tc>
        <w:tc>
          <w:tcPr>
            <w:tcW w:w="0" w:type="auto"/>
            <w:shd w:val="clear" w:color="auto" w:fill="auto"/>
            <w:vAlign w:val="center"/>
          </w:tcPr>
          <w:p w14:paraId="53DA8E72"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-68.95%</w:t>
            </w:r>
          </w:p>
        </w:tc>
        <w:tc>
          <w:tcPr>
            <w:tcW w:w="0" w:type="auto"/>
            <w:shd w:val="clear" w:color="auto" w:fill="auto"/>
            <w:vAlign w:val="center"/>
          </w:tcPr>
          <w:p w14:paraId="53DA8E73"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-54.04%</w:t>
            </w:r>
          </w:p>
        </w:tc>
        <w:tc>
          <w:tcPr>
            <w:tcW w:w="0" w:type="auto"/>
            <w:shd w:val="clear" w:color="auto" w:fill="auto"/>
            <w:vAlign w:val="center"/>
          </w:tcPr>
          <w:p w14:paraId="53DA8E74"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-48.60%</w:t>
            </w:r>
          </w:p>
        </w:tc>
        <w:tc>
          <w:tcPr>
            <w:tcW w:w="0" w:type="auto"/>
            <w:shd w:val="clear" w:color="auto" w:fill="auto"/>
            <w:vAlign w:val="center"/>
          </w:tcPr>
          <w:p w14:paraId="53DA8E75"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-45.79%</w:t>
            </w:r>
          </w:p>
        </w:tc>
        <w:tc>
          <w:tcPr>
            <w:tcW w:w="0" w:type="auto"/>
            <w:shd w:val="clear" w:color="auto" w:fill="auto"/>
            <w:vAlign w:val="center"/>
          </w:tcPr>
          <w:p w14:paraId="53DA8E76"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-40.45%</w:t>
            </w:r>
          </w:p>
        </w:tc>
      </w:tr>
      <w:tr w:rsidR="00DE4724" w:rsidRPr="00DE4724" w14:paraId="53DA8E80" w14:textId="77777777" w:rsidTr="00DE4724">
        <w:trPr>
          <w:trHeight w:val="278"/>
        </w:trPr>
        <w:tc>
          <w:tcPr>
            <w:tcW w:w="0" w:type="auto"/>
            <w:vMerge/>
            <w:shd w:val="clear" w:color="auto" w:fill="auto"/>
            <w:vAlign w:val="center"/>
          </w:tcPr>
          <w:p w14:paraId="53DA8E78"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79"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5%</w:t>
            </w:r>
          </w:p>
        </w:tc>
        <w:tc>
          <w:tcPr>
            <w:tcW w:w="0" w:type="auto"/>
            <w:shd w:val="clear" w:color="auto" w:fill="auto"/>
            <w:vAlign w:val="center"/>
          </w:tcPr>
          <w:p w14:paraId="53DA8E7A"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-73.79%</w:t>
            </w:r>
          </w:p>
        </w:tc>
        <w:tc>
          <w:tcPr>
            <w:tcW w:w="0" w:type="auto"/>
            <w:shd w:val="clear" w:color="auto" w:fill="auto"/>
            <w:vAlign w:val="center"/>
          </w:tcPr>
          <w:p w14:paraId="53DA8E7B"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-73.74%</w:t>
            </w:r>
          </w:p>
        </w:tc>
        <w:tc>
          <w:tcPr>
            <w:tcW w:w="0" w:type="auto"/>
            <w:shd w:val="clear" w:color="auto" w:fill="auto"/>
            <w:vAlign w:val="center"/>
          </w:tcPr>
          <w:p w14:paraId="53DA8E7C"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-73.54%</w:t>
            </w:r>
          </w:p>
        </w:tc>
        <w:tc>
          <w:tcPr>
            <w:tcW w:w="0" w:type="auto"/>
            <w:shd w:val="clear" w:color="auto" w:fill="auto"/>
            <w:vAlign w:val="center"/>
          </w:tcPr>
          <w:p w14:paraId="53DA8E7D"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-66.28%</w:t>
            </w:r>
          </w:p>
        </w:tc>
        <w:tc>
          <w:tcPr>
            <w:tcW w:w="0" w:type="auto"/>
            <w:shd w:val="clear" w:color="auto" w:fill="auto"/>
            <w:vAlign w:val="center"/>
          </w:tcPr>
          <w:p w14:paraId="53DA8E7E"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-56.86%</w:t>
            </w:r>
          </w:p>
        </w:tc>
        <w:tc>
          <w:tcPr>
            <w:tcW w:w="0" w:type="auto"/>
            <w:shd w:val="clear" w:color="auto" w:fill="auto"/>
            <w:vAlign w:val="center"/>
          </w:tcPr>
          <w:p w14:paraId="53DA8E7F"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-48.13%</w:t>
            </w:r>
          </w:p>
        </w:tc>
      </w:tr>
      <w:tr w:rsidR="00DE4724" w:rsidRPr="00DE4724" w14:paraId="53DA8E89" w14:textId="77777777" w:rsidTr="00DE4724">
        <w:trPr>
          <w:trHeight w:val="278"/>
        </w:trPr>
        <w:tc>
          <w:tcPr>
            <w:tcW w:w="0" w:type="auto"/>
            <w:vMerge/>
            <w:shd w:val="clear" w:color="auto" w:fill="auto"/>
            <w:vAlign w:val="center"/>
          </w:tcPr>
          <w:p w14:paraId="53DA8E81"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82"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50%</w:t>
            </w:r>
          </w:p>
        </w:tc>
        <w:tc>
          <w:tcPr>
            <w:tcW w:w="0" w:type="auto"/>
            <w:shd w:val="clear" w:color="auto" w:fill="auto"/>
            <w:vAlign w:val="center"/>
          </w:tcPr>
          <w:p w14:paraId="53DA8E83"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-72.25%</w:t>
            </w:r>
          </w:p>
        </w:tc>
        <w:tc>
          <w:tcPr>
            <w:tcW w:w="0" w:type="auto"/>
            <w:shd w:val="clear" w:color="auto" w:fill="auto"/>
            <w:vAlign w:val="center"/>
          </w:tcPr>
          <w:p w14:paraId="53DA8E84"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-71.63%</w:t>
            </w:r>
          </w:p>
        </w:tc>
        <w:tc>
          <w:tcPr>
            <w:tcW w:w="0" w:type="auto"/>
            <w:shd w:val="clear" w:color="auto" w:fill="auto"/>
            <w:vAlign w:val="center"/>
          </w:tcPr>
          <w:p w14:paraId="53DA8E85"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-57.60%</w:t>
            </w:r>
          </w:p>
        </w:tc>
        <w:tc>
          <w:tcPr>
            <w:tcW w:w="0" w:type="auto"/>
            <w:shd w:val="clear" w:color="auto" w:fill="auto"/>
            <w:vAlign w:val="center"/>
          </w:tcPr>
          <w:p w14:paraId="53DA8E86"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-43.31%</w:t>
            </w:r>
          </w:p>
        </w:tc>
        <w:tc>
          <w:tcPr>
            <w:tcW w:w="0" w:type="auto"/>
            <w:shd w:val="clear" w:color="auto" w:fill="auto"/>
            <w:vAlign w:val="center"/>
          </w:tcPr>
          <w:p w14:paraId="53DA8E87"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-45.83%</w:t>
            </w:r>
          </w:p>
        </w:tc>
        <w:tc>
          <w:tcPr>
            <w:tcW w:w="0" w:type="auto"/>
            <w:shd w:val="clear" w:color="auto" w:fill="auto"/>
            <w:vAlign w:val="center"/>
          </w:tcPr>
          <w:p w14:paraId="53DA8E88"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-41.12%</w:t>
            </w:r>
          </w:p>
        </w:tc>
      </w:tr>
      <w:tr w:rsidR="00DE4724" w:rsidRPr="00DE4724" w14:paraId="53DA8E92" w14:textId="77777777" w:rsidTr="00DE4724">
        <w:trPr>
          <w:trHeight w:val="278"/>
        </w:trPr>
        <w:tc>
          <w:tcPr>
            <w:tcW w:w="0" w:type="auto"/>
            <w:vMerge/>
            <w:shd w:val="clear" w:color="auto" w:fill="auto"/>
            <w:vAlign w:val="center"/>
          </w:tcPr>
          <w:p w14:paraId="53DA8E8A"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8B"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95%</w:t>
            </w:r>
          </w:p>
        </w:tc>
        <w:tc>
          <w:tcPr>
            <w:tcW w:w="0" w:type="auto"/>
            <w:shd w:val="clear" w:color="auto" w:fill="auto"/>
            <w:vAlign w:val="center"/>
          </w:tcPr>
          <w:p w14:paraId="53DA8E8C"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-72.62%</w:t>
            </w:r>
          </w:p>
        </w:tc>
        <w:tc>
          <w:tcPr>
            <w:tcW w:w="0" w:type="auto"/>
            <w:shd w:val="clear" w:color="auto" w:fill="auto"/>
            <w:vAlign w:val="center"/>
          </w:tcPr>
          <w:p w14:paraId="53DA8E8D"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-60.95%</w:t>
            </w:r>
          </w:p>
        </w:tc>
        <w:tc>
          <w:tcPr>
            <w:tcW w:w="0" w:type="auto"/>
            <w:shd w:val="clear" w:color="auto" w:fill="auto"/>
            <w:vAlign w:val="center"/>
          </w:tcPr>
          <w:p w14:paraId="53DA8E8E"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-48.69%</w:t>
            </w:r>
          </w:p>
        </w:tc>
        <w:tc>
          <w:tcPr>
            <w:tcW w:w="0" w:type="auto"/>
            <w:shd w:val="clear" w:color="auto" w:fill="auto"/>
            <w:vAlign w:val="center"/>
          </w:tcPr>
          <w:p w14:paraId="53DA8E8F"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-40.03%</w:t>
            </w:r>
          </w:p>
        </w:tc>
        <w:tc>
          <w:tcPr>
            <w:tcW w:w="0" w:type="auto"/>
            <w:shd w:val="clear" w:color="auto" w:fill="auto"/>
            <w:vAlign w:val="center"/>
          </w:tcPr>
          <w:p w14:paraId="53DA8E90"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-37.04%</w:t>
            </w:r>
          </w:p>
        </w:tc>
        <w:tc>
          <w:tcPr>
            <w:tcW w:w="0" w:type="auto"/>
            <w:shd w:val="clear" w:color="auto" w:fill="auto"/>
            <w:vAlign w:val="center"/>
          </w:tcPr>
          <w:p w14:paraId="53DA8E91" w14:textId="77777777" w:rsidR="00DE4724" w:rsidRPr="00DE4724" w:rsidRDefault="00DE4724" w:rsidP="00DE4724">
            <w:pPr>
              <w:jc w:val="center"/>
              <w:rPr>
                <w:rFonts w:ascii="Times New Roman" w:hAnsi="Times New Roman" w:cs="Times New Roman"/>
                <w:sz w:val="20"/>
                <w:szCs w:val="20"/>
              </w:rPr>
            </w:pPr>
            <w:r w:rsidRPr="00DE4724">
              <w:rPr>
                <w:rFonts w:ascii="Times New Roman" w:hAnsi="Times New Roman" w:cs="Times New Roman"/>
                <w:sz w:val="20"/>
                <w:szCs w:val="20"/>
              </w:rPr>
              <w:t>-27.95%</w:t>
            </w:r>
          </w:p>
        </w:tc>
      </w:tr>
    </w:tbl>
    <w:p w14:paraId="53DA8E93" w14:textId="77777777" w:rsidR="00DA3865" w:rsidRDefault="00DA3865" w:rsidP="00A713EC">
      <w:pPr>
        <w:rPr>
          <w:rFonts w:ascii="Times New Roman" w:eastAsia="等线" w:hAnsi="Times New Roman" w:cs="Times New Roman"/>
          <w:kern w:val="0"/>
          <w:sz w:val="20"/>
          <w:szCs w:val="20"/>
          <w:lang w:val="en-GB"/>
        </w:rPr>
      </w:pPr>
    </w:p>
    <w:p w14:paraId="53DA8E94" w14:textId="77777777" w:rsidR="001E7541" w:rsidRDefault="00DE4724" w:rsidP="00671130">
      <w:pPr>
        <w:jc w:val="center"/>
        <w:rPr>
          <w:rFonts w:ascii="Times New Roman" w:eastAsia="等线" w:hAnsi="Times New Roman" w:cs="Times New Roman"/>
          <w:b/>
          <w:kern w:val="0"/>
          <w:sz w:val="20"/>
          <w:szCs w:val="20"/>
          <w:lang w:val="en-GB"/>
        </w:rPr>
      </w:pPr>
      <w:r w:rsidRPr="005B61E5">
        <w:rPr>
          <w:rFonts w:ascii="Times New Roman" w:eastAsia="等线" w:hAnsi="Times New Roman" w:cs="Times New Roman" w:hint="eastAsia"/>
          <w:b/>
          <w:kern w:val="0"/>
          <w:sz w:val="20"/>
          <w:szCs w:val="20"/>
          <w:lang w:val="en-GB"/>
        </w:rPr>
        <w:t>Table 7.4.1.1.</w:t>
      </w:r>
      <w:r>
        <w:rPr>
          <w:rFonts w:ascii="Times New Roman" w:eastAsia="等线" w:hAnsi="Times New Roman" w:cs="Times New Roman" w:hint="eastAsia"/>
          <w:b/>
          <w:kern w:val="0"/>
          <w:sz w:val="20"/>
          <w:szCs w:val="20"/>
          <w:lang w:val="en-GB"/>
        </w:rPr>
        <w:t>2.2-</w:t>
      </w:r>
      <w:r w:rsidR="00534F82">
        <w:rPr>
          <w:rFonts w:ascii="Times New Roman" w:eastAsia="等线" w:hAnsi="Times New Roman" w:cs="Times New Roman" w:hint="eastAsia"/>
          <w:b/>
          <w:kern w:val="0"/>
          <w:sz w:val="20"/>
          <w:szCs w:val="20"/>
          <w:lang w:val="en-GB"/>
        </w:rPr>
        <w:t>2</w:t>
      </w:r>
      <w:r>
        <w:rPr>
          <w:rFonts w:ascii="Times New Roman" w:eastAsia="等线" w:hAnsi="Times New Roman" w:cs="Times New Roman" w:hint="eastAsia"/>
          <w:b/>
          <w:kern w:val="0"/>
          <w:sz w:val="20"/>
          <w:szCs w:val="20"/>
          <w:lang w:val="en-GB"/>
        </w:rPr>
        <w:t xml:space="preserve">: </w:t>
      </w:r>
      <w:r w:rsidR="001E7541">
        <w:rPr>
          <w:rFonts w:ascii="Times New Roman" w:eastAsia="等线" w:hAnsi="Times New Roman" w:cs="Times New Roman" w:hint="eastAsia"/>
          <w:b/>
          <w:kern w:val="0"/>
          <w:sz w:val="20"/>
          <w:szCs w:val="20"/>
          <w:lang w:val="en-GB"/>
        </w:rPr>
        <w:t xml:space="preserve">Indoor (FR1) dynamic SBFD vs. semi-static SBFD, </w:t>
      </w:r>
      <w:r w:rsidR="001E7541" w:rsidRPr="005B61E5">
        <w:rPr>
          <w:rFonts w:ascii="Times New Roman" w:eastAsia="等线" w:hAnsi="Times New Roman" w:cs="Times New Roman"/>
          <w:b/>
          <w:kern w:val="0"/>
          <w:sz w:val="20"/>
          <w:szCs w:val="20"/>
          <w:lang w:val="en-GB"/>
        </w:rPr>
        <w:t>{XXXX</w:t>
      </w:r>
      <w:r w:rsidR="001E7541">
        <w:rPr>
          <w:rFonts w:ascii="Times New Roman" w:eastAsia="等线" w:hAnsi="Times New Roman" w:cs="Times New Roman" w:hint="eastAsia"/>
          <w:b/>
          <w:kern w:val="0"/>
          <w:sz w:val="20"/>
          <w:szCs w:val="20"/>
          <w:lang w:val="en-GB"/>
        </w:rPr>
        <w:t>X</w:t>
      </w:r>
      <w:r w:rsidR="001E7541" w:rsidRPr="005B61E5">
        <w:rPr>
          <w:rFonts w:ascii="Times New Roman" w:eastAsia="等线" w:hAnsi="Times New Roman" w:cs="Times New Roman"/>
          <w:b/>
          <w:kern w:val="0"/>
          <w:sz w:val="20"/>
          <w:szCs w:val="20"/>
          <w:lang w:val="en-GB"/>
        </w:rPr>
        <w:t>}</w:t>
      </w:r>
      <w:r w:rsidR="001E7541">
        <w:rPr>
          <w:rFonts w:ascii="Times New Roman" w:eastAsia="等线" w:hAnsi="Times New Roman" w:cs="Times New Roman" w:hint="eastAsia"/>
          <w:b/>
          <w:kern w:val="0"/>
          <w:sz w:val="20"/>
          <w:szCs w:val="20"/>
          <w:lang w:val="en-GB"/>
        </w:rPr>
        <w:t xml:space="preserve"> </w:t>
      </w:r>
    </w:p>
    <w:p w14:paraId="53DA8E95" w14:textId="77777777" w:rsidR="001E7541" w:rsidRPr="005B61E5" w:rsidRDefault="001E7541" w:rsidP="001E7541">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(dynamic SBFD Option 3,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4"/>
        <w:gridCol w:w="1138"/>
        <w:gridCol w:w="1532"/>
        <w:gridCol w:w="1953"/>
        <w:gridCol w:w="1617"/>
      </w:tblGrid>
      <w:tr w:rsidR="00DE4724" w:rsidRPr="00DE4724" w14:paraId="53DA8E97" w14:textId="77777777" w:rsidTr="00DE4724">
        <w:trPr>
          <w:trHeight w:val="278"/>
        </w:trPr>
        <w:tc>
          <w:tcPr>
            <w:tcW w:w="0" w:type="auto"/>
            <w:gridSpan w:val="5"/>
            <w:shd w:val="clear" w:color="auto" w:fill="auto"/>
            <w:vAlign w:val="center"/>
          </w:tcPr>
          <w:p w14:paraId="53DA8E96" w14:textId="77777777" w:rsidR="00DE4724" w:rsidRPr="00DE4724" w:rsidRDefault="00DE4724" w:rsidP="007804C2">
            <w:pPr>
              <w:widowControl/>
              <w:jc w:val="center"/>
              <w:rPr>
                <w:rFonts w:ascii="Times New Roman" w:eastAsia="等线" w:hAnsi="Times New Roman" w:cs="Times New Roman"/>
                <w:b/>
                <w:color w:val="000000"/>
                <w:kern w:val="0"/>
                <w:sz w:val="20"/>
                <w:szCs w:val="20"/>
              </w:rPr>
            </w:pPr>
            <w:r w:rsidRPr="00DE4724">
              <w:rPr>
                <w:rFonts w:ascii="Times New Roman" w:eastAsia="等线" w:hAnsi="Times New Roman" w:cs="Times New Roman"/>
                <w:b/>
                <w:i/>
                <w:kern w:val="0"/>
                <w:sz w:val="20"/>
                <w:szCs w:val="20"/>
              </w:rPr>
              <w:t xml:space="preserve">Simple description of key assumptions (RSI based on 1dB </w:t>
            </w:r>
            <w:proofErr w:type="spellStart"/>
            <w:r w:rsidRPr="00DE4724">
              <w:rPr>
                <w:rFonts w:ascii="Times New Roman" w:eastAsia="等线" w:hAnsi="Times New Roman" w:cs="Times New Roman"/>
                <w:b/>
                <w:i/>
                <w:kern w:val="0"/>
                <w:sz w:val="20"/>
                <w:szCs w:val="20"/>
              </w:rPr>
              <w:t>desense</w:t>
            </w:r>
            <w:proofErr w:type="spellEnd"/>
            <w:r w:rsidRPr="00DE4724">
              <w:rPr>
                <w:rFonts w:ascii="Times New Roman" w:eastAsia="等线" w:hAnsi="Times New Roman" w:cs="Times New Roman"/>
                <w:b/>
                <w:i/>
                <w:kern w:val="0"/>
                <w:sz w:val="20"/>
                <w:szCs w:val="20"/>
              </w:rPr>
              <w:t xml:space="preserve">, </w:t>
            </w:r>
            <w:r w:rsidRPr="00DE4724">
              <w:rPr>
                <w:rFonts w:ascii="Times New Roman" w:hAnsi="Times New Roman" w:cs="Times New Roman"/>
                <w:b/>
                <w:bCs/>
                <w:i/>
                <w:iCs/>
                <w:sz w:val="20"/>
                <w:szCs w:val="20"/>
              </w:rPr>
              <w:t xml:space="preserve">Twice area &amp; same </w:t>
            </w:r>
            <w:proofErr w:type="spellStart"/>
            <w:r w:rsidRPr="00DE4724">
              <w:rPr>
                <w:rFonts w:ascii="Times New Roman" w:hAnsi="Times New Roman" w:cs="Times New Roman"/>
                <w:b/>
                <w:bCs/>
                <w:i/>
                <w:iCs/>
                <w:sz w:val="20"/>
                <w:szCs w:val="20"/>
              </w:rPr>
              <w:t>TxRUs</w:t>
            </w:r>
            <w:proofErr w:type="spellEnd"/>
            <w:r w:rsidRPr="00DE4724">
              <w:rPr>
                <w:rFonts w:ascii="Times New Roman" w:hAnsi="Times New Roman" w:cs="Times New Roman"/>
                <w:b/>
                <w:bCs/>
                <w:i/>
                <w:iCs/>
                <w:sz w:val="20"/>
                <w:szCs w:val="20"/>
              </w:rPr>
              <w:t xml:space="preserve"> (Option 2), SBFD slot </w:t>
            </w:r>
            <w:r w:rsidRPr="00DE4724">
              <w:rPr>
                <w:rFonts w:ascii="Times New Roman" w:hAnsi="Times New Roman" w:cs="Times New Roman"/>
                <w:b/>
                <w:bCs/>
                <w:i/>
                <w:iCs/>
                <w:sz w:val="20"/>
                <w:szCs w:val="20"/>
              </w:rPr>
              <w:lastRenderedPageBreak/>
              <w:t>configuration {XXXXX}, dynamic SBFD Option 3, DL: 4Kbytes, UL: 1Kbyte</w:t>
            </w:r>
            <w:r w:rsidRPr="00DE4724">
              <w:rPr>
                <w:rFonts w:ascii="Times New Roman" w:eastAsia="等线" w:hAnsi="Times New Roman" w:cs="Times New Roman"/>
                <w:b/>
                <w:i/>
                <w:kern w:val="0"/>
                <w:sz w:val="20"/>
                <w:szCs w:val="20"/>
              </w:rPr>
              <w:t>)</w:t>
            </w:r>
          </w:p>
        </w:tc>
      </w:tr>
      <w:tr w:rsidR="00DE4724" w:rsidRPr="00DE4724" w14:paraId="53DA8E9A" w14:textId="77777777" w:rsidTr="00DE4724">
        <w:trPr>
          <w:trHeight w:val="278"/>
        </w:trPr>
        <w:tc>
          <w:tcPr>
            <w:tcW w:w="0" w:type="auto"/>
            <w:gridSpan w:val="2"/>
            <w:vMerge w:val="restart"/>
            <w:shd w:val="clear" w:color="auto" w:fill="auto"/>
            <w:vAlign w:val="center"/>
          </w:tcPr>
          <w:p w14:paraId="53DA8E98"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gridSpan w:val="3"/>
            <w:shd w:val="clear" w:color="auto" w:fill="auto"/>
            <w:vAlign w:val="center"/>
          </w:tcPr>
          <w:p w14:paraId="53DA8E99" w14:textId="77777777" w:rsidR="00DE4724" w:rsidRPr="00DE4724" w:rsidRDefault="00DE4724" w:rsidP="00DE4724">
            <w:pPr>
              <w:widowControl/>
              <w:jc w:val="center"/>
              <w:rPr>
                <w:rFonts w:ascii="Times New Roman" w:eastAsia="等线" w:hAnsi="Times New Roman" w:cs="Times New Roman"/>
                <w:b/>
                <w:color w:val="000000"/>
                <w:kern w:val="0"/>
                <w:sz w:val="20"/>
                <w:szCs w:val="20"/>
              </w:rPr>
            </w:pPr>
            <w:r w:rsidRPr="00DE4724">
              <w:rPr>
                <w:rFonts w:ascii="Times New Roman" w:eastAsia="等线" w:hAnsi="Times New Roman" w:cs="Times New Roman"/>
                <w:b/>
                <w:color w:val="000000"/>
                <w:kern w:val="0"/>
                <w:sz w:val="20"/>
                <w:szCs w:val="20"/>
              </w:rPr>
              <w:t>[vivo]</w:t>
            </w:r>
          </w:p>
        </w:tc>
      </w:tr>
      <w:tr w:rsidR="00DE4724" w:rsidRPr="00DE4724" w14:paraId="53DA8E9F" w14:textId="77777777" w:rsidTr="00DE4724">
        <w:trPr>
          <w:trHeight w:val="278"/>
        </w:trPr>
        <w:tc>
          <w:tcPr>
            <w:tcW w:w="0" w:type="auto"/>
            <w:gridSpan w:val="2"/>
            <w:vMerge/>
            <w:shd w:val="clear" w:color="auto" w:fill="auto"/>
            <w:vAlign w:val="center"/>
          </w:tcPr>
          <w:p w14:paraId="53DA8E9B"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3DA8E9C" w14:textId="77777777" w:rsidR="00DE4724" w:rsidRPr="00DE4724" w:rsidRDefault="00DE4724" w:rsidP="00DE4724">
            <w:pPr>
              <w:widowControl/>
              <w:jc w:val="center"/>
              <w:rPr>
                <w:rFonts w:ascii="Times New Roman" w:eastAsia="等线" w:hAnsi="Times New Roman" w:cs="Times New Roman"/>
                <w:b/>
                <w:color w:val="000000"/>
                <w:kern w:val="0"/>
                <w:sz w:val="20"/>
                <w:szCs w:val="20"/>
              </w:rPr>
            </w:pPr>
            <w:r w:rsidRPr="00DE4724">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8E9D" w14:textId="77777777" w:rsidR="00DE4724" w:rsidRPr="00DE4724" w:rsidRDefault="00DE4724" w:rsidP="00DE4724">
            <w:pPr>
              <w:widowControl/>
              <w:jc w:val="center"/>
              <w:rPr>
                <w:rFonts w:ascii="Times New Roman" w:eastAsia="等线" w:hAnsi="Times New Roman" w:cs="Times New Roman"/>
                <w:b/>
                <w:color w:val="000000"/>
                <w:kern w:val="0"/>
                <w:sz w:val="20"/>
                <w:szCs w:val="20"/>
              </w:rPr>
            </w:pPr>
            <w:r w:rsidRPr="00DE4724">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8E9E" w14:textId="77777777" w:rsidR="00DE4724" w:rsidRPr="00DE4724" w:rsidRDefault="00DE4724" w:rsidP="00DE4724">
            <w:pPr>
              <w:widowControl/>
              <w:jc w:val="center"/>
              <w:rPr>
                <w:rFonts w:ascii="Times New Roman" w:eastAsia="等线" w:hAnsi="Times New Roman" w:cs="Times New Roman"/>
                <w:b/>
                <w:color w:val="000000"/>
                <w:kern w:val="0"/>
                <w:sz w:val="20"/>
                <w:szCs w:val="20"/>
              </w:rPr>
            </w:pPr>
            <w:r w:rsidRPr="00DE4724">
              <w:rPr>
                <w:rFonts w:ascii="Times New Roman" w:eastAsia="等线" w:hAnsi="Times New Roman" w:cs="Times New Roman"/>
                <w:b/>
                <w:color w:val="000000"/>
                <w:kern w:val="0"/>
                <w:sz w:val="20"/>
                <w:szCs w:val="20"/>
              </w:rPr>
              <w:t>High load</w:t>
            </w:r>
          </w:p>
        </w:tc>
      </w:tr>
      <w:tr w:rsidR="00DE4724" w:rsidRPr="00DE4724" w14:paraId="53DA8EA5" w14:textId="77777777" w:rsidTr="00DE4724">
        <w:trPr>
          <w:trHeight w:val="278"/>
        </w:trPr>
        <w:tc>
          <w:tcPr>
            <w:tcW w:w="0" w:type="auto"/>
            <w:vMerge w:val="restart"/>
            <w:shd w:val="clear" w:color="auto" w:fill="auto"/>
            <w:vAlign w:val="center"/>
          </w:tcPr>
          <w:p w14:paraId="53DA8EA0"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 xml:space="preserve">DL average-UPT </w:t>
            </w:r>
            <w:r w:rsidRPr="00DE4724">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8EA1"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Mean</w:t>
            </w:r>
          </w:p>
        </w:tc>
        <w:tc>
          <w:tcPr>
            <w:tcW w:w="0" w:type="auto"/>
            <w:shd w:val="clear" w:color="auto" w:fill="auto"/>
            <w:vAlign w:val="center"/>
          </w:tcPr>
          <w:p w14:paraId="53DA8EA2"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-1.17%</w:t>
            </w:r>
          </w:p>
        </w:tc>
        <w:tc>
          <w:tcPr>
            <w:tcW w:w="0" w:type="auto"/>
            <w:shd w:val="clear" w:color="auto" w:fill="auto"/>
            <w:vAlign w:val="center"/>
          </w:tcPr>
          <w:p w14:paraId="53DA8EA3"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-2.02%</w:t>
            </w:r>
          </w:p>
        </w:tc>
        <w:tc>
          <w:tcPr>
            <w:tcW w:w="0" w:type="auto"/>
            <w:shd w:val="clear" w:color="auto" w:fill="auto"/>
            <w:vAlign w:val="center"/>
          </w:tcPr>
          <w:p w14:paraId="53DA8EA4"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-5.27%</w:t>
            </w:r>
          </w:p>
        </w:tc>
      </w:tr>
      <w:tr w:rsidR="00DE4724" w:rsidRPr="00DE4724" w14:paraId="53DA8EAB" w14:textId="77777777" w:rsidTr="00DE4724">
        <w:trPr>
          <w:trHeight w:val="278"/>
        </w:trPr>
        <w:tc>
          <w:tcPr>
            <w:tcW w:w="0" w:type="auto"/>
            <w:vMerge/>
            <w:shd w:val="clear" w:color="auto" w:fill="auto"/>
            <w:vAlign w:val="center"/>
          </w:tcPr>
          <w:p w14:paraId="53DA8EA6"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A7"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5%</w:t>
            </w:r>
          </w:p>
        </w:tc>
        <w:tc>
          <w:tcPr>
            <w:tcW w:w="0" w:type="auto"/>
            <w:shd w:val="clear" w:color="auto" w:fill="auto"/>
            <w:vAlign w:val="center"/>
          </w:tcPr>
          <w:p w14:paraId="53DA8EA8"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-1.70%</w:t>
            </w:r>
          </w:p>
        </w:tc>
        <w:tc>
          <w:tcPr>
            <w:tcW w:w="0" w:type="auto"/>
            <w:shd w:val="clear" w:color="auto" w:fill="auto"/>
            <w:vAlign w:val="center"/>
          </w:tcPr>
          <w:p w14:paraId="53DA8EA9"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-2.02%</w:t>
            </w:r>
          </w:p>
        </w:tc>
        <w:tc>
          <w:tcPr>
            <w:tcW w:w="0" w:type="auto"/>
            <w:shd w:val="clear" w:color="auto" w:fill="auto"/>
            <w:vAlign w:val="center"/>
          </w:tcPr>
          <w:p w14:paraId="53DA8EAA"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-9.21%</w:t>
            </w:r>
          </w:p>
        </w:tc>
      </w:tr>
      <w:tr w:rsidR="00DE4724" w:rsidRPr="00DE4724" w14:paraId="53DA8EB1" w14:textId="77777777" w:rsidTr="00DE4724">
        <w:trPr>
          <w:trHeight w:val="278"/>
        </w:trPr>
        <w:tc>
          <w:tcPr>
            <w:tcW w:w="0" w:type="auto"/>
            <w:vMerge/>
            <w:shd w:val="clear" w:color="auto" w:fill="auto"/>
            <w:vAlign w:val="center"/>
          </w:tcPr>
          <w:p w14:paraId="53DA8EAC"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AD"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50%</w:t>
            </w:r>
          </w:p>
        </w:tc>
        <w:tc>
          <w:tcPr>
            <w:tcW w:w="0" w:type="auto"/>
            <w:shd w:val="clear" w:color="auto" w:fill="auto"/>
            <w:vAlign w:val="center"/>
          </w:tcPr>
          <w:p w14:paraId="53DA8EAE"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-0.89%</w:t>
            </w:r>
          </w:p>
        </w:tc>
        <w:tc>
          <w:tcPr>
            <w:tcW w:w="0" w:type="auto"/>
            <w:shd w:val="clear" w:color="auto" w:fill="auto"/>
            <w:vAlign w:val="center"/>
          </w:tcPr>
          <w:p w14:paraId="53DA8EAF"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-1.91%</w:t>
            </w:r>
          </w:p>
        </w:tc>
        <w:tc>
          <w:tcPr>
            <w:tcW w:w="0" w:type="auto"/>
            <w:shd w:val="clear" w:color="auto" w:fill="auto"/>
            <w:vAlign w:val="center"/>
          </w:tcPr>
          <w:p w14:paraId="53DA8EB0"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-4.46%</w:t>
            </w:r>
          </w:p>
        </w:tc>
      </w:tr>
      <w:tr w:rsidR="00DE4724" w:rsidRPr="00DE4724" w14:paraId="53DA8EB7" w14:textId="77777777" w:rsidTr="00DE4724">
        <w:trPr>
          <w:trHeight w:val="278"/>
        </w:trPr>
        <w:tc>
          <w:tcPr>
            <w:tcW w:w="0" w:type="auto"/>
            <w:vMerge/>
            <w:shd w:val="clear" w:color="auto" w:fill="auto"/>
            <w:vAlign w:val="center"/>
          </w:tcPr>
          <w:p w14:paraId="53DA8EB2"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B3"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95%</w:t>
            </w:r>
          </w:p>
        </w:tc>
        <w:tc>
          <w:tcPr>
            <w:tcW w:w="0" w:type="auto"/>
            <w:shd w:val="clear" w:color="auto" w:fill="auto"/>
            <w:vAlign w:val="center"/>
          </w:tcPr>
          <w:p w14:paraId="53DA8EB4"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-1.34%</w:t>
            </w:r>
          </w:p>
        </w:tc>
        <w:tc>
          <w:tcPr>
            <w:tcW w:w="0" w:type="auto"/>
            <w:shd w:val="clear" w:color="auto" w:fill="auto"/>
            <w:vAlign w:val="center"/>
          </w:tcPr>
          <w:p w14:paraId="53DA8EB5"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-2.22%</w:t>
            </w:r>
          </w:p>
        </w:tc>
        <w:tc>
          <w:tcPr>
            <w:tcW w:w="0" w:type="auto"/>
            <w:shd w:val="clear" w:color="auto" w:fill="auto"/>
            <w:vAlign w:val="center"/>
          </w:tcPr>
          <w:p w14:paraId="53DA8EB6"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-3.89%</w:t>
            </w:r>
          </w:p>
        </w:tc>
      </w:tr>
      <w:tr w:rsidR="00DE4724" w:rsidRPr="00DE4724" w14:paraId="53DA8EBD" w14:textId="77777777" w:rsidTr="00DE4724">
        <w:trPr>
          <w:trHeight w:val="278"/>
        </w:trPr>
        <w:tc>
          <w:tcPr>
            <w:tcW w:w="0" w:type="auto"/>
            <w:vMerge w:val="restart"/>
            <w:shd w:val="clear" w:color="auto" w:fill="auto"/>
            <w:vAlign w:val="center"/>
          </w:tcPr>
          <w:p w14:paraId="53DA8EB8"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 xml:space="preserve">UL average-UPT </w:t>
            </w:r>
            <w:r w:rsidRPr="00DE4724">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8EB9"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Mean</w:t>
            </w:r>
          </w:p>
        </w:tc>
        <w:tc>
          <w:tcPr>
            <w:tcW w:w="0" w:type="auto"/>
            <w:shd w:val="clear" w:color="auto" w:fill="auto"/>
            <w:vAlign w:val="center"/>
          </w:tcPr>
          <w:p w14:paraId="53DA8EBA"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-6.64%</w:t>
            </w:r>
          </w:p>
        </w:tc>
        <w:tc>
          <w:tcPr>
            <w:tcW w:w="0" w:type="auto"/>
            <w:shd w:val="clear" w:color="auto" w:fill="auto"/>
            <w:vAlign w:val="center"/>
          </w:tcPr>
          <w:p w14:paraId="53DA8EBB"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1.32%</w:t>
            </w:r>
          </w:p>
        </w:tc>
        <w:tc>
          <w:tcPr>
            <w:tcW w:w="0" w:type="auto"/>
            <w:shd w:val="clear" w:color="auto" w:fill="auto"/>
            <w:vAlign w:val="center"/>
          </w:tcPr>
          <w:p w14:paraId="53DA8EBC"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17.53%</w:t>
            </w:r>
          </w:p>
        </w:tc>
      </w:tr>
      <w:tr w:rsidR="00DE4724" w:rsidRPr="00DE4724" w14:paraId="53DA8EC3" w14:textId="77777777" w:rsidTr="00DE4724">
        <w:trPr>
          <w:trHeight w:val="278"/>
        </w:trPr>
        <w:tc>
          <w:tcPr>
            <w:tcW w:w="0" w:type="auto"/>
            <w:vMerge/>
            <w:shd w:val="clear" w:color="auto" w:fill="auto"/>
            <w:vAlign w:val="center"/>
          </w:tcPr>
          <w:p w14:paraId="53DA8EBE"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BF"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5%</w:t>
            </w:r>
          </w:p>
        </w:tc>
        <w:tc>
          <w:tcPr>
            <w:tcW w:w="0" w:type="auto"/>
            <w:shd w:val="clear" w:color="auto" w:fill="auto"/>
            <w:vAlign w:val="center"/>
          </w:tcPr>
          <w:p w14:paraId="53DA8EC0"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-6.39%</w:t>
            </w:r>
          </w:p>
        </w:tc>
        <w:tc>
          <w:tcPr>
            <w:tcW w:w="0" w:type="auto"/>
            <w:shd w:val="clear" w:color="auto" w:fill="auto"/>
            <w:vAlign w:val="center"/>
          </w:tcPr>
          <w:p w14:paraId="53DA8EC1"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1.72%</w:t>
            </w:r>
          </w:p>
        </w:tc>
        <w:tc>
          <w:tcPr>
            <w:tcW w:w="0" w:type="auto"/>
            <w:shd w:val="clear" w:color="auto" w:fill="auto"/>
            <w:vAlign w:val="center"/>
          </w:tcPr>
          <w:p w14:paraId="53DA8EC2"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29.42%</w:t>
            </w:r>
          </w:p>
        </w:tc>
      </w:tr>
      <w:tr w:rsidR="00DE4724" w:rsidRPr="00DE4724" w14:paraId="53DA8EC9" w14:textId="77777777" w:rsidTr="00DE4724">
        <w:trPr>
          <w:trHeight w:val="278"/>
        </w:trPr>
        <w:tc>
          <w:tcPr>
            <w:tcW w:w="0" w:type="auto"/>
            <w:vMerge/>
            <w:shd w:val="clear" w:color="auto" w:fill="auto"/>
            <w:vAlign w:val="center"/>
          </w:tcPr>
          <w:p w14:paraId="53DA8EC4"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C5"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50%</w:t>
            </w:r>
          </w:p>
        </w:tc>
        <w:tc>
          <w:tcPr>
            <w:tcW w:w="0" w:type="auto"/>
            <w:shd w:val="clear" w:color="auto" w:fill="auto"/>
            <w:vAlign w:val="center"/>
          </w:tcPr>
          <w:p w14:paraId="53DA8EC6"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-6.49%</w:t>
            </w:r>
          </w:p>
        </w:tc>
        <w:tc>
          <w:tcPr>
            <w:tcW w:w="0" w:type="auto"/>
            <w:shd w:val="clear" w:color="auto" w:fill="auto"/>
            <w:vAlign w:val="center"/>
          </w:tcPr>
          <w:p w14:paraId="53DA8EC7"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0.91%</w:t>
            </w:r>
          </w:p>
        </w:tc>
        <w:tc>
          <w:tcPr>
            <w:tcW w:w="0" w:type="auto"/>
            <w:shd w:val="clear" w:color="auto" w:fill="auto"/>
            <w:vAlign w:val="center"/>
          </w:tcPr>
          <w:p w14:paraId="53DA8EC8"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16.23%</w:t>
            </w:r>
          </w:p>
        </w:tc>
      </w:tr>
      <w:tr w:rsidR="00DE4724" w:rsidRPr="00DE4724" w14:paraId="53DA8ECF" w14:textId="77777777" w:rsidTr="00DE4724">
        <w:trPr>
          <w:trHeight w:val="278"/>
        </w:trPr>
        <w:tc>
          <w:tcPr>
            <w:tcW w:w="0" w:type="auto"/>
            <w:vMerge/>
            <w:shd w:val="clear" w:color="auto" w:fill="auto"/>
            <w:vAlign w:val="center"/>
          </w:tcPr>
          <w:p w14:paraId="53DA8ECA"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CB"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95%</w:t>
            </w:r>
          </w:p>
        </w:tc>
        <w:tc>
          <w:tcPr>
            <w:tcW w:w="0" w:type="auto"/>
            <w:shd w:val="clear" w:color="auto" w:fill="auto"/>
            <w:vAlign w:val="center"/>
          </w:tcPr>
          <w:p w14:paraId="53DA8ECC"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-5.92%</w:t>
            </w:r>
          </w:p>
        </w:tc>
        <w:tc>
          <w:tcPr>
            <w:tcW w:w="0" w:type="auto"/>
            <w:shd w:val="clear" w:color="auto" w:fill="auto"/>
            <w:vAlign w:val="center"/>
          </w:tcPr>
          <w:p w14:paraId="53DA8ECD"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1.61%</w:t>
            </w:r>
          </w:p>
        </w:tc>
        <w:tc>
          <w:tcPr>
            <w:tcW w:w="0" w:type="auto"/>
            <w:shd w:val="clear" w:color="auto" w:fill="auto"/>
            <w:vAlign w:val="center"/>
          </w:tcPr>
          <w:p w14:paraId="53DA8ECE"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9.26%</w:t>
            </w:r>
          </w:p>
        </w:tc>
      </w:tr>
      <w:tr w:rsidR="00DE4724" w:rsidRPr="00DE4724" w14:paraId="53DA8ED5" w14:textId="77777777" w:rsidTr="00DE4724">
        <w:trPr>
          <w:trHeight w:val="278"/>
        </w:trPr>
        <w:tc>
          <w:tcPr>
            <w:tcW w:w="0" w:type="auto"/>
            <w:vMerge w:val="restart"/>
            <w:shd w:val="clear" w:color="auto" w:fill="auto"/>
            <w:vAlign w:val="center"/>
          </w:tcPr>
          <w:p w14:paraId="53DA8ED0" w14:textId="23E9566A"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 xml:space="preserve">DL packet-Latency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8ED1"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Mean</w:t>
            </w:r>
          </w:p>
        </w:tc>
        <w:tc>
          <w:tcPr>
            <w:tcW w:w="0" w:type="auto"/>
            <w:shd w:val="clear" w:color="auto" w:fill="auto"/>
            <w:vAlign w:val="center"/>
          </w:tcPr>
          <w:p w14:paraId="53DA8ED2"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3.17%</w:t>
            </w:r>
          </w:p>
        </w:tc>
        <w:tc>
          <w:tcPr>
            <w:tcW w:w="0" w:type="auto"/>
            <w:shd w:val="clear" w:color="auto" w:fill="auto"/>
            <w:vAlign w:val="center"/>
          </w:tcPr>
          <w:p w14:paraId="53DA8ED3"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3.58%</w:t>
            </w:r>
          </w:p>
        </w:tc>
        <w:tc>
          <w:tcPr>
            <w:tcW w:w="0" w:type="auto"/>
            <w:shd w:val="clear" w:color="auto" w:fill="auto"/>
            <w:vAlign w:val="center"/>
          </w:tcPr>
          <w:p w14:paraId="53DA8ED4"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8.45%</w:t>
            </w:r>
          </w:p>
        </w:tc>
      </w:tr>
      <w:tr w:rsidR="00DE4724" w:rsidRPr="00DE4724" w14:paraId="53DA8EDB" w14:textId="77777777" w:rsidTr="00DE4724">
        <w:trPr>
          <w:trHeight w:val="278"/>
        </w:trPr>
        <w:tc>
          <w:tcPr>
            <w:tcW w:w="0" w:type="auto"/>
            <w:vMerge/>
            <w:shd w:val="clear" w:color="auto" w:fill="auto"/>
            <w:vAlign w:val="center"/>
          </w:tcPr>
          <w:p w14:paraId="53DA8ED6"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D7"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5%</w:t>
            </w:r>
          </w:p>
        </w:tc>
        <w:tc>
          <w:tcPr>
            <w:tcW w:w="0" w:type="auto"/>
            <w:shd w:val="clear" w:color="auto" w:fill="auto"/>
            <w:vAlign w:val="center"/>
          </w:tcPr>
          <w:p w14:paraId="53DA8ED8"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0.05%</w:t>
            </w:r>
          </w:p>
        </w:tc>
        <w:tc>
          <w:tcPr>
            <w:tcW w:w="0" w:type="auto"/>
            <w:shd w:val="clear" w:color="auto" w:fill="auto"/>
            <w:vAlign w:val="center"/>
          </w:tcPr>
          <w:p w14:paraId="53DA8ED9"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0.19%</w:t>
            </w:r>
          </w:p>
        </w:tc>
        <w:tc>
          <w:tcPr>
            <w:tcW w:w="0" w:type="auto"/>
            <w:shd w:val="clear" w:color="auto" w:fill="auto"/>
            <w:vAlign w:val="center"/>
          </w:tcPr>
          <w:p w14:paraId="53DA8EDA"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0.75%</w:t>
            </w:r>
          </w:p>
        </w:tc>
      </w:tr>
      <w:tr w:rsidR="00DE4724" w:rsidRPr="00DE4724" w14:paraId="53DA8EE1" w14:textId="77777777" w:rsidTr="00DE4724">
        <w:trPr>
          <w:trHeight w:val="278"/>
        </w:trPr>
        <w:tc>
          <w:tcPr>
            <w:tcW w:w="0" w:type="auto"/>
            <w:vMerge/>
            <w:shd w:val="clear" w:color="auto" w:fill="auto"/>
            <w:vAlign w:val="center"/>
          </w:tcPr>
          <w:p w14:paraId="53DA8EDC"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DD"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50%</w:t>
            </w:r>
          </w:p>
        </w:tc>
        <w:tc>
          <w:tcPr>
            <w:tcW w:w="0" w:type="auto"/>
            <w:shd w:val="clear" w:color="auto" w:fill="auto"/>
            <w:vAlign w:val="center"/>
          </w:tcPr>
          <w:p w14:paraId="53DA8EDE"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1.16%</w:t>
            </w:r>
          </w:p>
        </w:tc>
        <w:tc>
          <w:tcPr>
            <w:tcW w:w="0" w:type="auto"/>
            <w:shd w:val="clear" w:color="auto" w:fill="auto"/>
            <w:vAlign w:val="center"/>
          </w:tcPr>
          <w:p w14:paraId="53DA8EDF"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2.03%</w:t>
            </w:r>
          </w:p>
        </w:tc>
        <w:tc>
          <w:tcPr>
            <w:tcW w:w="0" w:type="auto"/>
            <w:shd w:val="clear" w:color="auto" w:fill="auto"/>
            <w:vAlign w:val="center"/>
          </w:tcPr>
          <w:p w14:paraId="53DA8EE0"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5.32%</w:t>
            </w:r>
          </w:p>
        </w:tc>
      </w:tr>
      <w:tr w:rsidR="00DE4724" w:rsidRPr="00DE4724" w14:paraId="53DA8EE7" w14:textId="77777777" w:rsidTr="00DE4724">
        <w:trPr>
          <w:trHeight w:val="278"/>
        </w:trPr>
        <w:tc>
          <w:tcPr>
            <w:tcW w:w="0" w:type="auto"/>
            <w:vMerge/>
            <w:shd w:val="clear" w:color="auto" w:fill="auto"/>
            <w:vAlign w:val="center"/>
          </w:tcPr>
          <w:p w14:paraId="53DA8EE2"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E3"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95%</w:t>
            </w:r>
          </w:p>
        </w:tc>
        <w:tc>
          <w:tcPr>
            <w:tcW w:w="0" w:type="auto"/>
            <w:shd w:val="clear" w:color="auto" w:fill="auto"/>
            <w:vAlign w:val="center"/>
          </w:tcPr>
          <w:p w14:paraId="53DA8EE4"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27.01%</w:t>
            </w:r>
          </w:p>
        </w:tc>
        <w:tc>
          <w:tcPr>
            <w:tcW w:w="0" w:type="auto"/>
            <w:shd w:val="clear" w:color="auto" w:fill="auto"/>
            <w:vAlign w:val="center"/>
          </w:tcPr>
          <w:p w14:paraId="53DA8EE5"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7.44%</w:t>
            </w:r>
          </w:p>
        </w:tc>
        <w:tc>
          <w:tcPr>
            <w:tcW w:w="0" w:type="auto"/>
            <w:shd w:val="clear" w:color="auto" w:fill="auto"/>
            <w:vAlign w:val="center"/>
          </w:tcPr>
          <w:p w14:paraId="53DA8EE6"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11.66%</w:t>
            </w:r>
          </w:p>
        </w:tc>
      </w:tr>
      <w:tr w:rsidR="00DE4724" w:rsidRPr="00DE4724" w14:paraId="53DA8EED" w14:textId="77777777" w:rsidTr="00DE4724">
        <w:trPr>
          <w:trHeight w:val="278"/>
        </w:trPr>
        <w:tc>
          <w:tcPr>
            <w:tcW w:w="0" w:type="auto"/>
            <w:vMerge w:val="restart"/>
            <w:shd w:val="clear" w:color="auto" w:fill="auto"/>
            <w:vAlign w:val="center"/>
          </w:tcPr>
          <w:p w14:paraId="53DA8EE8" w14:textId="49A4E943"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 xml:space="preserve">UL packet-Latency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8EE9"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Mean</w:t>
            </w:r>
          </w:p>
        </w:tc>
        <w:tc>
          <w:tcPr>
            <w:tcW w:w="0" w:type="auto"/>
            <w:shd w:val="clear" w:color="auto" w:fill="auto"/>
            <w:vAlign w:val="center"/>
          </w:tcPr>
          <w:p w14:paraId="53DA8EEA"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9.47%</w:t>
            </w:r>
          </w:p>
        </w:tc>
        <w:tc>
          <w:tcPr>
            <w:tcW w:w="0" w:type="auto"/>
            <w:shd w:val="clear" w:color="auto" w:fill="auto"/>
            <w:vAlign w:val="center"/>
          </w:tcPr>
          <w:p w14:paraId="53DA8EEB"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-4.23%</w:t>
            </w:r>
          </w:p>
        </w:tc>
        <w:tc>
          <w:tcPr>
            <w:tcW w:w="0" w:type="auto"/>
            <w:shd w:val="clear" w:color="auto" w:fill="auto"/>
            <w:vAlign w:val="center"/>
          </w:tcPr>
          <w:p w14:paraId="53DA8EEC"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-28.84%</w:t>
            </w:r>
          </w:p>
        </w:tc>
      </w:tr>
      <w:tr w:rsidR="00DE4724" w:rsidRPr="00DE4724" w14:paraId="53DA8EF3" w14:textId="77777777" w:rsidTr="00DE4724">
        <w:trPr>
          <w:trHeight w:val="278"/>
        </w:trPr>
        <w:tc>
          <w:tcPr>
            <w:tcW w:w="0" w:type="auto"/>
            <w:vMerge/>
            <w:shd w:val="clear" w:color="auto" w:fill="auto"/>
            <w:vAlign w:val="center"/>
          </w:tcPr>
          <w:p w14:paraId="53DA8EEE"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EF"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5%</w:t>
            </w:r>
          </w:p>
        </w:tc>
        <w:tc>
          <w:tcPr>
            <w:tcW w:w="0" w:type="auto"/>
            <w:shd w:val="clear" w:color="auto" w:fill="auto"/>
            <w:vAlign w:val="center"/>
          </w:tcPr>
          <w:p w14:paraId="53DA8EF0"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0.91%</w:t>
            </w:r>
          </w:p>
        </w:tc>
        <w:tc>
          <w:tcPr>
            <w:tcW w:w="0" w:type="auto"/>
            <w:shd w:val="clear" w:color="auto" w:fill="auto"/>
            <w:vAlign w:val="center"/>
          </w:tcPr>
          <w:p w14:paraId="53DA8EF1"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0.27%</w:t>
            </w:r>
          </w:p>
        </w:tc>
        <w:tc>
          <w:tcPr>
            <w:tcW w:w="0" w:type="auto"/>
            <w:shd w:val="clear" w:color="auto" w:fill="auto"/>
            <w:vAlign w:val="center"/>
          </w:tcPr>
          <w:p w14:paraId="53DA8EF2"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-1.96%</w:t>
            </w:r>
          </w:p>
        </w:tc>
      </w:tr>
      <w:tr w:rsidR="00DE4724" w:rsidRPr="00DE4724" w14:paraId="53DA8EF9" w14:textId="77777777" w:rsidTr="00DE4724">
        <w:trPr>
          <w:trHeight w:val="278"/>
        </w:trPr>
        <w:tc>
          <w:tcPr>
            <w:tcW w:w="0" w:type="auto"/>
            <w:vMerge/>
            <w:shd w:val="clear" w:color="auto" w:fill="auto"/>
            <w:vAlign w:val="center"/>
          </w:tcPr>
          <w:p w14:paraId="53DA8EF4"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F5"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50%</w:t>
            </w:r>
          </w:p>
        </w:tc>
        <w:tc>
          <w:tcPr>
            <w:tcW w:w="0" w:type="auto"/>
            <w:shd w:val="clear" w:color="auto" w:fill="auto"/>
            <w:vAlign w:val="center"/>
          </w:tcPr>
          <w:p w14:paraId="53DA8EF6"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6.64%</w:t>
            </w:r>
          </w:p>
        </w:tc>
        <w:tc>
          <w:tcPr>
            <w:tcW w:w="0" w:type="auto"/>
            <w:shd w:val="clear" w:color="auto" w:fill="auto"/>
            <w:vAlign w:val="center"/>
          </w:tcPr>
          <w:p w14:paraId="53DA8EF7"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0.00%</w:t>
            </w:r>
          </w:p>
        </w:tc>
        <w:tc>
          <w:tcPr>
            <w:tcW w:w="0" w:type="auto"/>
            <w:shd w:val="clear" w:color="auto" w:fill="auto"/>
            <w:vAlign w:val="center"/>
          </w:tcPr>
          <w:p w14:paraId="53DA8EF8"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-21.09%</w:t>
            </w:r>
          </w:p>
        </w:tc>
      </w:tr>
      <w:tr w:rsidR="00DE4724" w:rsidRPr="00DE4724" w14:paraId="53DA8EFF" w14:textId="77777777" w:rsidTr="00DE4724">
        <w:trPr>
          <w:trHeight w:val="278"/>
        </w:trPr>
        <w:tc>
          <w:tcPr>
            <w:tcW w:w="0" w:type="auto"/>
            <w:vMerge/>
            <w:shd w:val="clear" w:color="auto" w:fill="auto"/>
            <w:vAlign w:val="center"/>
          </w:tcPr>
          <w:p w14:paraId="53DA8EFA" w14:textId="77777777" w:rsidR="00DE4724" w:rsidRPr="00DE4724" w:rsidRDefault="00DE4724" w:rsidP="00DE4724">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EFB" w14:textId="77777777" w:rsidR="00DE4724" w:rsidRPr="00DE4724" w:rsidRDefault="00DE4724" w:rsidP="00DE4724">
            <w:pPr>
              <w:widowControl/>
              <w:jc w:val="center"/>
              <w:rPr>
                <w:rFonts w:ascii="Times New Roman" w:eastAsia="等线" w:hAnsi="Times New Roman" w:cs="Times New Roman"/>
                <w:b/>
                <w:bCs/>
                <w:kern w:val="0"/>
                <w:sz w:val="20"/>
                <w:szCs w:val="20"/>
              </w:rPr>
            </w:pPr>
            <w:r w:rsidRPr="00DE4724">
              <w:rPr>
                <w:rFonts w:ascii="Times New Roman" w:eastAsia="等线" w:hAnsi="Times New Roman" w:cs="Times New Roman"/>
                <w:b/>
                <w:bCs/>
                <w:kern w:val="0"/>
                <w:sz w:val="20"/>
                <w:szCs w:val="20"/>
              </w:rPr>
              <w:t>95%</w:t>
            </w:r>
          </w:p>
        </w:tc>
        <w:tc>
          <w:tcPr>
            <w:tcW w:w="0" w:type="auto"/>
            <w:shd w:val="clear" w:color="auto" w:fill="auto"/>
            <w:vAlign w:val="center"/>
          </w:tcPr>
          <w:p w14:paraId="53DA8EFC"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11.53%</w:t>
            </w:r>
          </w:p>
        </w:tc>
        <w:tc>
          <w:tcPr>
            <w:tcW w:w="0" w:type="auto"/>
            <w:shd w:val="clear" w:color="auto" w:fill="auto"/>
            <w:vAlign w:val="center"/>
          </w:tcPr>
          <w:p w14:paraId="53DA8EFD"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-7.92%</w:t>
            </w:r>
          </w:p>
        </w:tc>
        <w:tc>
          <w:tcPr>
            <w:tcW w:w="0" w:type="auto"/>
            <w:shd w:val="clear" w:color="auto" w:fill="auto"/>
            <w:vAlign w:val="center"/>
          </w:tcPr>
          <w:p w14:paraId="53DA8EFE" w14:textId="77777777" w:rsidR="00DE4724" w:rsidRPr="00DE4724" w:rsidRDefault="00DE4724" w:rsidP="00DE4724">
            <w:pPr>
              <w:jc w:val="center"/>
              <w:rPr>
                <w:rFonts w:ascii="Times New Roman" w:eastAsia="等线" w:hAnsi="Times New Roman" w:cs="Times New Roman"/>
                <w:color w:val="000000"/>
                <w:sz w:val="20"/>
                <w:szCs w:val="20"/>
              </w:rPr>
            </w:pPr>
            <w:r w:rsidRPr="00DE4724">
              <w:rPr>
                <w:rFonts w:ascii="Times New Roman" w:eastAsia="等线" w:hAnsi="Times New Roman" w:cs="Times New Roman"/>
                <w:color w:val="000000"/>
                <w:sz w:val="20"/>
                <w:szCs w:val="20"/>
              </w:rPr>
              <w:t>-45.97%</w:t>
            </w:r>
          </w:p>
        </w:tc>
      </w:tr>
    </w:tbl>
    <w:p w14:paraId="53DA8F00" w14:textId="4CBFBCE7" w:rsidR="00DE4724" w:rsidRDefault="00DE4724" w:rsidP="00A713EC">
      <w:pPr>
        <w:rPr>
          <w:rFonts w:ascii="Times New Roman" w:eastAsia="等线" w:hAnsi="Times New Roman" w:cs="Times New Roman"/>
          <w:kern w:val="0"/>
          <w:sz w:val="20"/>
          <w:szCs w:val="20"/>
          <w:lang w:val="en-GB"/>
        </w:rPr>
      </w:pPr>
    </w:p>
    <w:p w14:paraId="6A4EB7AA" w14:textId="2B3786A7" w:rsidR="005C0550" w:rsidRPr="005C0550" w:rsidRDefault="005C0550" w:rsidP="005C0550">
      <w:pPr>
        <w:keepNext/>
        <w:keepLines/>
        <w:widowControl/>
        <w:spacing w:before="120" w:after="180"/>
        <w:ind w:left="1985" w:hanging="1985"/>
        <w:jc w:val="left"/>
        <w:outlineLvl w:val="5"/>
        <w:rPr>
          <w:rFonts w:ascii="Arial" w:eastAsia="等线" w:hAnsi="Arial" w:cs="Times New Roman"/>
          <w:kern w:val="0"/>
          <w:sz w:val="20"/>
          <w:szCs w:val="20"/>
          <w:lang w:val="en-GB" w:eastAsia="en-US"/>
        </w:rPr>
      </w:pPr>
      <w:r w:rsidRPr="005C0550">
        <w:rPr>
          <w:rFonts w:ascii="Arial" w:eastAsia="等线" w:hAnsi="Arial" w:cs="Times New Roman"/>
          <w:kern w:val="0"/>
          <w:sz w:val="20"/>
          <w:szCs w:val="20"/>
          <w:lang w:val="en-GB" w:eastAsia="en-US"/>
        </w:rPr>
        <w:t>7.4.1.1.</w:t>
      </w:r>
      <w:r>
        <w:rPr>
          <w:rFonts w:ascii="Arial" w:eastAsia="等线" w:hAnsi="Arial" w:cs="Times New Roman"/>
          <w:kern w:val="0"/>
          <w:sz w:val="20"/>
          <w:szCs w:val="20"/>
          <w:lang w:val="en-GB" w:eastAsia="en-US"/>
        </w:rPr>
        <w:t>2</w:t>
      </w:r>
      <w:r w:rsidRPr="005C0550">
        <w:rPr>
          <w:rFonts w:ascii="Arial" w:eastAsia="等线" w:hAnsi="Arial" w:cs="Times New Roman"/>
          <w:kern w:val="0"/>
          <w:sz w:val="20"/>
          <w:szCs w:val="20"/>
          <w:lang w:val="en-GB" w:eastAsia="en-US"/>
        </w:rPr>
        <w:t>.3</w:t>
      </w:r>
      <w:r>
        <w:rPr>
          <w:rFonts w:ascii="Arial" w:eastAsia="等线" w:hAnsi="Arial" w:cs="Times New Roman"/>
          <w:kern w:val="0"/>
          <w:sz w:val="20"/>
          <w:szCs w:val="20"/>
          <w:lang w:val="en-GB" w:eastAsia="en-US"/>
        </w:rPr>
        <w:tab/>
      </w:r>
      <w:r w:rsidRPr="005C0550">
        <w:rPr>
          <w:rFonts w:ascii="Arial" w:eastAsia="等线" w:hAnsi="Arial" w:cs="Times New Roman"/>
          <w:kern w:val="0"/>
          <w:sz w:val="20"/>
          <w:szCs w:val="20"/>
          <w:lang w:val="en-GB" w:eastAsia="en-US"/>
        </w:rPr>
        <w:t>Summary of the Observations</w:t>
      </w:r>
    </w:p>
    <w:p w14:paraId="5F5E315F" w14:textId="77777777" w:rsidR="00735A12" w:rsidRDefault="00735A12" w:rsidP="00735A12">
      <w:pPr>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For the following observations, UPT gain in the range of {-5%, 5%} is considered as similar UPT.</w:t>
      </w:r>
    </w:p>
    <w:p w14:paraId="1DCD1815" w14:textId="4619A7B9"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 xml:space="preserve">For indoor scenario (FR1), for dynamic SBFD compared to </w:t>
      </w:r>
      <w:r>
        <w:rPr>
          <w:rFonts w:ascii="Times New Roman" w:eastAsia="等线" w:hAnsi="Times New Roman" w:cs="Times New Roman" w:hint="eastAsia"/>
          <w:kern w:val="0"/>
          <w:sz w:val="20"/>
          <w:szCs w:val="20"/>
        </w:rPr>
        <w:t>semi-static</w:t>
      </w:r>
      <w:r w:rsidRPr="00671130">
        <w:rPr>
          <w:rFonts w:ascii="Times New Roman" w:eastAsia="等线" w:hAnsi="Times New Roman" w:cs="Times New Roman" w:hint="eastAsia"/>
          <w:kern w:val="0"/>
          <w:sz w:val="20"/>
          <w:szCs w:val="20"/>
        </w:rPr>
        <w:t xml:space="preserve"> </w:t>
      </w:r>
      <w:r w:rsidR="00F439E4">
        <w:rPr>
          <w:rFonts w:ascii="Times New Roman" w:eastAsia="等线" w:hAnsi="Times New Roman" w:cs="Times New Roman"/>
          <w:kern w:val="0"/>
          <w:sz w:val="20"/>
          <w:szCs w:val="20"/>
        </w:rPr>
        <w:t>SBFD</w:t>
      </w:r>
      <w:r w:rsidRPr="00671130">
        <w:rPr>
          <w:rFonts w:ascii="Times New Roman" w:eastAsia="等线" w:hAnsi="Times New Roman" w:cs="Times New Roman" w:hint="eastAsia"/>
          <w:kern w:val="0"/>
          <w:sz w:val="20"/>
          <w:szCs w:val="20"/>
        </w:rPr>
        <w:t>:</w:t>
      </w:r>
    </w:p>
    <w:p w14:paraId="6021AEB3" w14:textId="61442B50"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t xml:space="preserve">For slot configurations {XXXXU} for dynamic SBFD and </w:t>
      </w:r>
      <w:r>
        <w:rPr>
          <w:rFonts w:ascii="Times New Roman" w:eastAsia="等线" w:hAnsi="Times New Roman" w:cs="Times New Roman" w:hint="eastAsia"/>
          <w:kern w:val="0"/>
          <w:sz w:val="20"/>
          <w:szCs w:val="20"/>
        </w:rPr>
        <w:t>semi-static</w:t>
      </w:r>
      <w:r w:rsidRPr="00671130">
        <w:rPr>
          <w:rFonts w:ascii="Times New Roman" w:eastAsia="等线" w:hAnsi="Times New Roman" w:cs="Times New Roman" w:hint="eastAsia"/>
          <w:kern w:val="0"/>
          <w:sz w:val="20"/>
          <w:szCs w:val="20"/>
        </w:rPr>
        <w:t xml:space="preserve"> </w:t>
      </w:r>
      <w:r w:rsidR="00C62321">
        <w:rPr>
          <w:rFonts w:ascii="Times New Roman" w:eastAsia="等线" w:hAnsi="Times New Roman" w:cs="Times New Roman"/>
          <w:kern w:val="0"/>
          <w:sz w:val="20"/>
          <w:szCs w:val="20"/>
        </w:rPr>
        <w:t>SBFD</w:t>
      </w:r>
      <w:r w:rsidRPr="00671130">
        <w:rPr>
          <w:rFonts w:ascii="Times New Roman" w:eastAsia="等线" w:hAnsi="Times New Roman" w:cs="Times New Roman" w:hint="eastAsia"/>
          <w:kern w:val="0"/>
          <w:sz w:val="20"/>
          <w:szCs w:val="20"/>
        </w:rPr>
        <w:t>,</w:t>
      </w:r>
    </w:p>
    <w:p w14:paraId="0737F767" w14:textId="77777777"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ab/>
        <w:t>-</w:t>
      </w:r>
      <w:r w:rsidRPr="00671130">
        <w:rPr>
          <w:rFonts w:ascii="Times New Roman" w:eastAsia="等线" w:hAnsi="Times New Roman" w:cs="Times New Roman" w:hint="eastAsia"/>
          <w:kern w:val="0"/>
          <w:sz w:val="20"/>
          <w:szCs w:val="20"/>
        </w:rPr>
        <w:tab/>
        <w:t>In case of large packet size</w:t>
      </w:r>
      <w:r>
        <w:rPr>
          <w:rFonts w:ascii="Times New Roman" w:eastAsia="等线" w:hAnsi="Times New Roman" w:cs="Times New Roman" w:hint="eastAsia"/>
          <w:kern w:val="0"/>
          <w:sz w:val="20"/>
          <w:szCs w:val="20"/>
        </w:rPr>
        <w:t xml:space="preserve"> and dynamic SBFD option 2, based on results from 3 sources</w:t>
      </w:r>
      <w:r w:rsidRPr="00671130">
        <w:rPr>
          <w:rFonts w:ascii="Times New Roman" w:eastAsia="等线" w:hAnsi="Times New Roman" w:cs="Times New Roman" w:hint="eastAsia"/>
          <w:kern w:val="0"/>
          <w:sz w:val="20"/>
          <w:szCs w:val="20"/>
        </w:rPr>
        <w:t>,</w:t>
      </w:r>
    </w:p>
    <w:p w14:paraId="091ACCE3" w14:textId="0B64DF82"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r>
      <w:proofErr w:type="gramStart"/>
      <w:r>
        <w:rPr>
          <w:rFonts w:ascii="Times New Roman" w:eastAsia="等线" w:hAnsi="Times New Roman" w:cs="Times New Roman" w:hint="eastAsia"/>
          <w:kern w:val="0"/>
          <w:sz w:val="20"/>
          <w:szCs w:val="20"/>
        </w:rPr>
        <w:t>dynamic</w:t>
      </w:r>
      <w:proofErr w:type="gramEnd"/>
      <w:r w:rsidRPr="00671130">
        <w:rPr>
          <w:rFonts w:ascii="Times New Roman" w:eastAsia="等线" w:hAnsi="Times New Roman" w:cs="Times New Roman"/>
          <w:kern w:val="0"/>
          <w:sz w:val="20"/>
          <w:szCs w:val="20"/>
        </w:rPr>
        <w:t xml:space="preserve"> SBFD has </w:t>
      </w:r>
      <w:r w:rsidR="00C70721">
        <w:rPr>
          <w:rFonts w:ascii="Times New Roman" w:eastAsia="等线" w:hAnsi="Times New Roman" w:cs="Times New Roman" w:hint="eastAsia"/>
          <w:kern w:val="0"/>
          <w:sz w:val="20"/>
          <w:szCs w:val="20"/>
        </w:rPr>
        <w:t xml:space="preserve">similar or </w:t>
      </w:r>
      <w:r>
        <w:rPr>
          <w:rFonts w:ascii="Times New Roman" w:eastAsia="等线" w:hAnsi="Times New Roman" w:cs="Times New Roman" w:hint="eastAsia"/>
          <w:kern w:val="0"/>
          <w:sz w:val="20"/>
          <w:szCs w:val="20"/>
        </w:rPr>
        <w:t xml:space="preserve">lower </w:t>
      </w:r>
      <w:r w:rsidRPr="00671130">
        <w:rPr>
          <w:rFonts w:ascii="Times New Roman" w:eastAsia="等线" w:hAnsi="Times New Roman" w:cs="Times New Roman"/>
          <w:kern w:val="0"/>
          <w:sz w:val="20"/>
          <w:szCs w:val="20"/>
        </w:rPr>
        <w:t>mean and 5% UL Average-UPT</w:t>
      </w:r>
      <w:r>
        <w:rPr>
          <w:rFonts w:ascii="Times New Roman" w:eastAsia="等线" w:hAnsi="Times New Roman" w:cs="Times New Roman" w:hint="eastAsia"/>
          <w:kern w:val="0"/>
          <w:sz w:val="20"/>
          <w:szCs w:val="20"/>
        </w:rPr>
        <w:t xml:space="preserve"> </w:t>
      </w:r>
      <w:r>
        <w:rPr>
          <w:rFonts w:ascii="Times New Roman" w:eastAsia="等线" w:hAnsi="Times New Roman" w:cs="Times New Roman"/>
          <w:kern w:val="0"/>
          <w:sz w:val="20"/>
          <w:szCs w:val="20"/>
        </w:rPr>
        <w:t>for all load levels,</w:t>
      </w:r>
    </w:p>
    <w:p w14:paraId="6432E938" w14:textId="69C38083"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kern w:val="0"/>
          <w:sz w:val="20"/>
          <w:szCs w:val="20"/>
        </w:rPr>
        <w:t>-</w:t>
      </w:r>
      <w:r w:rsidRPr="00671130">
        <w:rPr>
          <w:rFonts w:ascii="Times New Roman" w:eastAsia="等线" w:hAnsi="Times New Roman" w:cs="Times New Roman"/>
          <w:kern w:val="0"/>
          <w:sz w:val="20"/>
          <w:szCs w:val="20"/>
        </w:rPr>
        <w:tab/>
        <w:t>and dynamic SBFD</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 xml:space="preserve">has higher mean and 5% DL Average-UPT </w:t>
      </w:r>
      <w:r>
        <w:rPr>
          <w:rFonts w:ascii="Times New Roman" w:eastAsia="等线" w:hAnsi="Times New Roman" w:cs="Times New Roman"/>
          <w:kern w:val="0"/>
          <w:sz w:val="20"/>
          <w:szCs w:val="20"/>
        </w:rPr>
        <w:t>for all load levels</w:t>
      </w:r>
      <w:r>
        <w:rPr>
          <w:rFonts w:ascii="Times New Roman" w:eastAsia="等线" w:hAnsi="Times New Roman" w:cs="Times New Roman" w:hint="eastAsia"/>
          <w:kern w:val="0"/>
          <w:sz w:val="20"/>
          <w:szCs w:val="20"/>
        </w:rPr>
        <w:t xml:space="preserve">, except one source reported lower 5% </w:t>
      </w:r>
      <w:r w:rsidRPr="00671130">
        <w:rPr>
          <w:rFonts w:ascii="Times New Roman" w:eastAsia="等线" w:hAnsi="Times New Roman" w:cs="Times New Roman"/>
          <w:kern w:val="0"/>
          <w:sz w:val="20"/>
          <w:szCs w:val="20"/>
        </w:rPr>
        <w:t>DL Average-UPT</w:t>
      </w:r>
      <w:r>
        <w:rPr>
          <w:rFonts w:ascii="Times New Roman" w:eastAsia="等线" w:hAnsi="Times New Roman" w:cs="Times New Roman" w:hint="eastAsia"/>
          <w:kern w:val="0"/>
          <w:sz w:val="20"/>
          <w:szCs w:val="20"/>
        </w:rPr>
        <w:t xml:space="preserve"> for high load level.</w:t>
      </w:r>
    </w:p>
    <w:p w14:paraId="1029F17F" w14:textId="77777777" w:rsidR="000E5CA5" w:rsidRDefault="000E5CA5" w:rsidP="000E5CA5">
      <w:pPr>
        <w:rPr>
          <w:rFonts w:ascii="Times New Roman" w:eastAsia="等线" w:hAnsi="Times New Roman" w:cs="Times New Roman"/>
          <w:kern w:val="0"/>
          <w:sz w:val="20"/>
          <w:szCs w:val="20"/>
        </w:rPr>
      </w:pPr>
      <w:r w:rsidRPr="00A12F49">
        <w:rPr>
          <w:rFonts w:ascii="Times New Roman" w:eastAsia="等线" w:hAnsi="Times New Roman" w:cs="Times New Roman"/>
          <w:kern w:val="0"/>
          <w:sz w:val="20"/>
          <w:szCs w:val="20"/>
        </w:rPr>
        <w:tab/>
      </w: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t>In case of large packet size</w:t>
      </w:r>
      <w:r>
        <w:rPr>
          <w:rFonts w:ascii="Times New Roman" w:eastAsia="等线" w:hAnsi="Times New Roman" w:cs="Times New Roman" w:hint="eastAsia"/>
          <w:kern w:val="0"/>
          <w:sz w:val="20"/>
          <w:szCs w:val="20"/>
        </w:rPr>
        <w:t xml:space="preserve"> and dynamic SBFD option 3, based on results from 2 sources</w:t>
      </w:r>
      <w:r w:rsidRPr="00671130">
        <w:rPr>
          <w:rFonts w:ascii="Times New Roman" w:eastAsia="等线" w:hAnsi="Times New Roman" w:cs="Times New Roman" w:hint="eastAsia"/>
          <w:kern w:val="0"/>
          <w:sz w:val="20"/>
          <w:szCs w:val="20"/>
        </w:rPr>
        <w:t>,</w:t>
      </w:r>
    </w:p>
    <w:p w14:paraId="34225B0C" w14:textId="027D4BA4"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r>
      <w:r>
        <w:rPr>
          <w:rFonts w:ascii="Times New Roman" w:eastAsia="等线" w:hAnsi="Times New Roman" w:cs="Times New Roman" w:hint="eastAsia"/>
          <w:kern w:val="0"/>
          <w:sz w:val="20"/>
          <w:szCs w:val="20"/>
        </w:rPr>
        <w:t>dynamic</w:t>
      </w:r>
      <w:r w:rsidRPr="00671130">
        <w:rPr>
          <w:rFonts w:ascii="Times New Roman" w:eastAsia="等线" w:hAnsi="Times New Roman" w:cs="Times New Roman"/>
          <w:kern w:val="0"/>
          <w:sz w:val="20"/>
          <w:szCs w:val="20"/>
        </w:rPr>
        <w:t xml:space="preserve"> SBFD has higher mean and 5% UL Average-UPT </w:t>
      </w:r>
      <w:r>
        <w:rPr>
          <w:rFonts w:ascii="Times New Roman" w:eastAsia="等线" w:hAnsi="Times New Roman" w:cs="Times New Roman"/>
          <w:kern w:val="0"/>
          <w:sz w:val="20"/>
          <w:szCs w:val="20"/>
        </w:rPr>
        <w:t xml:space="preserve">for </w:t>
      </w:r>
      <w:r>
        <w:rPr>
          <w:rFonts w:ascii="Times New Roman" w:eastAsia="等线" w:hAnsi="Times New Roman" w:cs="Times New Roman" w:hint="eastAsia"/>
          <w:kern w:val="0"/>
          <w:sz w:val="20"/>
          <w:szCs w:val="20"/>
        </w:rPr>
        <w:t xml:space="preserve">low </w:t>
      </w:r>
      <w:r>
        <w:rPr>
          <w:rFonts w:ascii="Times New Roman" w:eastAsia="等线" w:hAnsi="Times New Roman" w:cs="Times New Roman"/>
          <w:kern w:val="0"/>
          <w:sz w:val="20"/>
          <w:szCs w:val="20"/>
        </w:rPr>
        <w:t>load level,</w:t>
      </w:r>
      <w:r>
        <w:rPr>
          <w:rFonts w:ascii="Times New Roman" w:eastAsia="等线" w:hAnsi="Times New Roman" w:cs="Times New Roman" w:hint="eastAsia"/>
          <w:kern w:val="0"/>
          <w:sz w:val="20"/>
          <w:szCs w:val="20"/>
        </w:rPr>
        <w:t xml:space="preserve"> </w:t>
      </w:r>
      <w:r w:rsidR="004C60FC">
        <w:rPr>
          <w:rFonts w:ascii="Times New Roman" w:eastAsia="等线" w:hAnsi="Times New Roman" w:cs="Times New Roman" w:hint="eastAsia"/>
          <w:kern w:val="0"/>
          <w:sz w:val="20"/>
          <w:szCs w:val="20"/>
        </w:rPr>
        <w:t xml:space="preserve">similar or higher mean UL Average-UPT </w:t>
      </w:r>
      <w:r w:rsidR="00735A12">
        <w:rPr>
          <w:rFonts w:ascii="Times New Roman" w:eastAsia="等线" w:hAnsi="Times New Roman" w:cs="Times New Roman" w:hint="eastAsia"/>
          <w:kern w:val="0"/>
          <w:sz w:val="20"/>
          <w:szCs w:val="20"/>
        </w:rPr>
        <w:t xml:space="preserve">for medium load level, </w:t>
      </w:r>
      <w:r w:rsidRPr="00B65955">
        <w:rPr>
          <w:rFonts w:ascii="Times New Roman" w:eastAsia="等线" w:hAnsi="Times New Roman" w:cs="Times New Roman"/>
          <w:kern w:val="0"/>
          <w:sz w:val="20"/>
          <w:szCs w:val="20"/>
        </w:rPr>
        <w:t xml:space="preserve">higher </w:t>
      </w:r>
      <w:r>
        <w:rPr>
          <w:rFonts w:ascii="Times New Roman" w:eastAsia="等线" w:hAnsi="Times New Roman" w:cs="Times New Roman" w:hint="eastAsia"/>
          <w:kern w:val="0"/>
          <w:sz w:val="20"/>
          <w:szCs w:val="20"/>
        </w:rPr>
        <w:t xml:space="preserve">or lower </w:t>
      </w:r>
      <w:r w:rsidRPr="00B65955">
        <w:rPr>
          <w:rFonts w:ascii="Times New Roman" w:eastAsia="等线" w:hAnsi="Times New Roman" w:cs="Times New Roman"/>
          <w:kern w:val="0"/>
          <w:sz w:val="20"/>
          <w:szCs w:val="20"/>
        </w:rPr>
        <w:t>5% UL Average-UPT for medium load level, and lower mean and 5% UL Average-UPT for high load level</w:t>
      </w:r>
      <w:r>
        <w:rPr>
          <w:rFonts w:ascii="Times New Roman" w:eastAsia="等线" w:hAnsi="Times New Roman" w:cs="Times New Roman" w:hint="eastAsia"/>
          <w:kern w:val="0"/>
          <w:sz w:val="20"/>
          <w:szCs w:val="20"/>
        </w:rPr>
        <w:t>,</w:t>
      </w:r>
    </w:p>
    <w:p w14:paraId="7EC74BC5" w14:textId="08CE8069" w:rsidR="00735A12"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kern w:val="0"/>
          <w:sz w:val="20"/>
          <w:szCs w:val="20"/>
        </w:rPr>
        <w:t>-</w:t>
      </w:r>
      <w:r w:rsidRPr="00671130">
        <w:rPr>
          <w:rFonts w:ascii="Times New Roman" w:eastAsia="等线" w:hAnsi="Times New Roman" w:cs="Times New Roman"/>
          <w:kern w:val="0"/>
          <w:sz w:val="20"/>
          <w:szCs w:val="20"/>
        </w:rPr>
        <w:tab/>
        <w:t>and dynamic SBFD</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 xml:space="preserve">has higher mean DL Average-UPT </w:t>
      </w:r>
      <w:r>
        <w:rPr>
          <w:rFonts w:ascii="Times New Roman" w:eastAsia="等线" w:hAnsi="Times New Roman" w:cs="Times New Roman"/>
          <w:kern w:val="0"/>
          <w:sz w:val="20"/>
          <w:szCs w:val="20"/>
        </w:rPr>
        <w:t xml:space="preserve">for </w:t>
      </w:r>
      <w:r w:rsidR="00735A12">
        <w:rPr>
          <w:rFonts w:ascii="Times New Roman" w:eastAsia="等线" w:hAnsi="Times New Roman" w:cs="Times New Roman" w:hint="eastAsia"/>
          <w:kern w:val="0"/>
          <w:sz w:val="20"/>
          <w:szCs w:val="20"/>
        </w:rPr>
        <w:t>low load level, similar or higher 5% DL Average-UPT for low load level, higher mean and 5%</w:t>
      </w:r>
      <w:r w:rsidR="00735A12" w:rsidRPr="00735A12">
        <w:rPr>
          <w:rFonts w:ascii="Times New Roman" w:eastAsia="等线" w:hAnsi="Times New Roman" w:cs="Times New Roman"/>
          <w:kern w:val="0"/>
          <w:sz w:val="20"/>
          <w:szCs w:val="20"/>
        </w:rPr>
        <w:t xml:space="preserve"> </w:t>
      </w:r>
      <w:r w:rsidR="00735A12" w:rsidRPr="00671130">
        <w:rPr>
          <w:rFonts w:ascii="Times New Roman" w:eastAsia="等线" w:hAnsi="Times New Roman" w:cs="Times New Roman"/>
          <w:kern w:val="0"/>
          <w:sz w:val="20"/>
          <w:szCs w:val="20"/>
        </w:rPr>
        <w:t xml:space="preserve">DL Average-UPT </w:t>
      </w:r>
      <w:r w:rsidR="00735A12">
        <w:rPr>
          <w:rFonts w:ascii="Times New Roman" w:eastAsia="等线" w:hAnsi="Times New Roman" w:cs="Times New Roman"/>
          <w:kern w:val="0"/>
          <w:sz w:val="20"/>
          <w:szCs w:val="20"/>
        </w:rPr>
        <w:t xml:space="preserve">for </w:t>
      </w:r>
      <w:r w:rsidR="00735A12">
        <w:rPr>
          <w:rFonts w:ascii="Times New Roman" w:eastAsia="等线" w:hAnsi="Times New Roman" w:cs="Times New Roman" w:hint="eastAsia"/>
          <w:kern w:val="0"/>
          <w:sz w:val="20"/>
          <w:szCs w:val="20"/>
        </w:rPr>
        <w:t xml:space="preserve">medium load level, higher mean </w:t>
      </w:r>
      <w:r w:rsidR="00735A12" w:rsidRPr="00671130">
        <w:rPr>
          <w:rFonts w:ascii="Times New Roman" w:eastAsia="等线" w:hAnsi="Times New Roman" w:cs="Times New Roman"/>
          <w:kern w:val="0"/>
          <w:sz w:val="20"/>
          <w:szCs w:val="20"/>
        </w:rPr>
        <w:t xml:space="preserve">DL Average-UPT </w:t>
      </w:r>
      <w:r w:rsidR="00735A12">
        <w:rPr>
          <w:rFonts w:ascii="Times New Roman" w:eastAsia="等线" w:hAnsi="Times New Roman" w:cs="Times New Roman"/>
          <w:kern w:val="0"/>
          <w:sz w:val="20"/>
          <w:szCs w:val="20"/>
        </w:rPr>
        <w:t xml:space="preserve">for </w:t>
      </w:r>
      <w:r w:rsidR="00735A12">
        <w:rPr>
          <w:rFonts w:ascii="Times New Roman" w:eastAsia="等线" w:hAnsi="Times New Roman" w:cs="Times New Roman" w:hint="eastAsia"/>
          <w:kern w:val="0"/>
          <w:sz w:val="20"/>
          <w:szCs w:val="20"/>
        </w:rPr>
        <w:t>high load level, and higher or lower 5%</w:t>
      </w:r>
      <w:r w:rsidR="00735A12" w:rsidRPr="00735A12">
        <w:rPr>
          <w:rFonts w:ascii="Times New Roman" w:eastAsia="等线" w:hAnsi="Times New Roman" w:cs="Times New Roman"/>
          <w:kern w:val="0"/>
          <w:sz w:val="20"/>
          <w:szCs w:val="20"/>
        </w:rPr>
        <w:t xml:space="preserve"> </w:t>
      </w:r>
      <w:r w:rsidR="00735A12" w:rsidRPr="00671130">
        <w:rPr>
          <w:rFonts w:ascii="Times New Roman" w:eastAsia="等线" w:hAnsi="Times New Roman" w:cs="Times New Roman"/>
          <w:kern w:val="0"/>
          <w:sz w:val="20"/>
          <w:szCs w:val="20"/>
        </w:rPr>
        <w:t xml:space="preserve">DL Average-UPT </w:t>
      </w:r>
      <w:r w:rsidR="00735A12">
        <w:rPr>
          <w:rFonts w:ascii="Times New Roman" w:eastAsia="等线" w:hAnsi="Times New Roman" w:cs="Times New Roman"/>
          <w:kern w:val="0"/>
          <w:sz w:val="20"/>
          <w:szCs w:val="20"/>
        </w:rPr>
        <w:t xml:space="preserve">for </w:t>
      </w:r>
      <w:r w:rsidR="00735A12">
        <w:rPr>
          <w:rFonts w:ascii="Times New Roman" w:eastAsia="等线" w:hAnsi="Times New Roman" w:cs="Times New Roman" w:hint="eastAsia"/>
          <w:kern w:val="0"/>
          <w:sz w:val="20"/>
          <w:szCs w:val="20"/>
        </w:rPr>
        <w:t>high load level.</w:t>
      </w:r>
    </w:p>
    <w:p w14:paraId="4A283A3F" w14:textId="77777777"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ab/>
        <w:t>-</w:t>
      </w:r>
      <w:r w:rsidRPr="00671130">
        <w:rPr>
          <w:rFonts w:ascii="Times New Roman" w:eastAsia="等线" w:hAnsi="Times New Roman" w:cs="Times New Roman" w:hint="eastAsia"/>
          <w:kern w:val="0"/>
          <w:sz w:val="20"/>
          <w:szCs w:val="20"/>
        </w:rPr>
        <w:tab/>
        <w:t>In case of small packet size</w:t>
      </w:r>
      <w:r w:rsidRPr="00A12F49">
        <w:rPr>
          <w:rFonts w:ascii="Times New Roman" w:eastAsia="等线" w:hAnsi="Times New Roman" w:cs="Times New Roman"/>
          <w:kern w:val="0"/>
          <w:sz w:val="20"/>
          <w:szCs w:val="20"/>
        </w:rPr>
        <w:t xml:space="preserve"> and dynamic SBFD option 3</w:t>
      </w:r>
      <w:r>
        <w:rPr>
          <w:rFonts w:ascii="Times New Roman" w:eastAsia="等线" w:hAnsi="Times New Roman" w:cs="Times New Roman" w:hint="eastAsia"/>
          <w:kern w:val="0"/>
          <w:sz w:val="20"/>
          <w:szCs w:val="20"/>
        </w:rPr>
        <w:t>, based on results from 1 source</w:t>
      </w:r>
      <w:r w:rsidRPr="00671130">
        <w:rPr>
          <w:rFonts w:ascii="Times New Roman" w:eastAsia="等线" w:hAnsi="Times New Roman" w:cs="Times New Roman" w:hint="eastAsia"/>
          <w:kern w:val="0"/>
          <w:sz w:val="20"/>
          <w:szCs w:val="20"/>
        </w:rPr>
        <w:t>,</w:t>
      </w:r>
    </w:p>
    <w:p w14:paraId="044F608D" w14:textId="2579F2DD"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r>
      <w:proofErr w:type="gramStart"/>
      <w:r>
        <w:rPr>
          <w:rFonts w:ascii="Times New Roman" w:eastAsia="等线" w:hAnsi="Times New Roman" w:cs="Times New Roman" w:hint="eastAsia"/>
          <w:kern w:val="0"/>
          <w:sz w:val="20"/>
          <w:szCs w:val="20"/>
        </w:rPr>
        <w:t>dynamic</w:t>
      </w:r>
      <w:proofErr w:type="gramEnd"/>
      <w:r w:rsidRPr="00671130">
        <w:rPr>
          <w:rFonts w:ascii="Times New Roman" w:eastAsia="等线" w:hAnsi="Times New Roman" w:cs="Times New Roman"/>
          <w:kern w:val="0"/>
          <w:sz w:val="20"/>
          <w:szCs w:val="20"/>
        </w:rPr>
        <w:t xml:space="preserve"> SBFD has </w:t>
      </w:r>
      <w:r>
        <w:rPr>
          <w:rFonts w:ascii="Times New Roman" w:eastAsia="等线" w:hAnsi="Times New Roman" w:cs="Times New Roman" w:hint="eastAsia"/>
          <w:kern w:val="0"/>
          <w:sz w:val="20"/>
          <w:szCs w:val="20"/>
        </w:rPr>
        <w:t>lower</w:t>
      </w:r>
      <w:r w:rsidRPr="00671130">
        <w:rPr>
          <w:rFonts w:ascii="Times New Roman" w:eastAsia="等线" w:hAnsi="Times New Roman" w:cs="Times New Roman"/>
          <w:kern w:val="0"/>
          <w:sz w:val="20"/>
          <w:szCs w:val="20"/>
        </w:rPr>
        <w:t xml:space="preserve"> mean and 5% UL Average-UPT </w:t>
      </w:r>
      <w:r>
        <w:rPr>
          <w:rFonts w:ascii="Times New Roman" w:eastAsia="等线" w:hAnsi="Times New Roman" w:cs="Times New Roman"/>
          <w:kern w:val="0"/>
          <w:sz w:val="20"/>
          <w:szCs w:val="20"/>
        </w:rPr>
        <w:t>for all load levels,</w:t>
      </w:r>
    </w:p>
    <w:p w14:paraId="7437B6A5" w14:textId="7B4A3DE0"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kern w:val="0"/>
          <w:sz w:val="20"/>
          <w:szCs w:val="20"/>
        </w:rPr>
        <w:t>-</w:t>
      </w:r>
      <w:r w:rsidRPr="00671130">
        <w:rPr>
          <w:rFonts w:ascii="Times New Roman" w:eastAsia="等线" w:hAnsi="Times New Roman" w:cs="Times New Roman"/>
          <w:kern w:val="0"/>
          <w:sz w:val="20"/>
          <w:szCs w:val="20"/>
        </w:rPr>
        <w:tab/>
      </w:r>
      <w:proofErr w:type="gramStart"/>
      <w:r w:rsidRPr="00671130">
        <w:rPr>
          <w:rFonts w:ascii="Times New Roman" w:eastAsia="等线" w:hAnsi="Times New Roman" w:cs="Times New Roman"/>
          <w:kern w:val="0"/>
          <w:sz w:val="20"/>
          <w:szCs w:val="20"/>
        </w:rPr>
        <w:t>and</w:t>
      </w:r>
      <w:proofErr w:type="gramEnd"/>
      <w:r w:rsidRPr="00671130">
        <w:rPr>
          <w:rFonts w:ascii="Times New Roman" w:eastAsia="等线" w:hAnsi="Times New Roman" w:cs="Times New Roman"/>
          <w:kern w:val="0"/>
          <w:sz w:val="20"/>
          <w:szCs w:val="20"/>
        </w:rPr>
        <w:t xml:space="preserve"> dynamic SBFD</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 xml:space="preserve">has </w:t>
      </w:r>
      <w:r w:rsidR="00C106BE">
        <w:rPr>
          <w:rFonts w:ascii="Times New Roman" w:eastAsia="等线" w:hAnsi="Times New Roman" w:cs="Times New Roman" w:hint="eastAsia"/>
          <w:kern w:val="0"/>
          <w:sz w:val="20"/>
          <w:szCs w:val="20"/>
        </w:rPr>
        <w:t>similar</w:t>
      </w:r>
      <w:r w:rsidRPr="00671130">
        <w:rPr>
          <w:rFonts w:ascii="Times New Roman" w:eastAsia="等线" w:hAnsi="Times New Roman" w:cs="Times New Roman"/>
          <w:kern w:val="0"/>
          <w:sz w:val="20"/>
          <w:szCs w:val="20"/>
        </w:rPr>
        <w:t xml:space="preserve"> mean and 5% DL Average-UPT </w:t>
      </w:r>
      <w:r>
        <w:rPr>
          <w:rFonts w:ascii="Times New Roman" w:eastAsia="等线" w:hAnsi="Times New Roman" w:cs="Times New Roman"/>
          <w:kern w:val="0"/>
          <w:sz w:val="20"/>
          <w:szCs w:val="20"/>
        </w:rPr>
        <w:t>for all load levels</w:t>
      </w:r>
      <w:r w:rsidR="00C106BE">
        <w:rPr>
          <w:rFonts w:ascii="Times New Roman" w:eastAsia="等线" w:hAnsi="Times New Roman" w:cs="Times New Roman" w:hint="eastAsia"/>
          <w:kern w:val="0"/>
          <w:sz w:val="20"/>
          <w:szCs w:val="20"/>
        </w:rPr>
        <w:t>, except higher 5% DL Average-UPT for high load level</w:t>
      </w:r>
      <w:r>
        <w:rPr>
          <w:rFonts w:ascii="Times New Roman" w:eastAsia="等线" w:hAnsi="Times New Roman" w:cs="Times New Roman" w:hint="eastAsia"/>
          <w:kern w:val="0"/>
          <w:sz w:val="20"/>
          <w:szCs w:val="20"/>
        </w:rPr>
        <w:t>.</w:t>
      </w:r>
    </w:p>
    <w:p w14:paraId="1866C557" w14:textId="77777777"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t xml:space="preserve">For slot configurations {XXXXX} for dynamic SBFD </w:t>
      </w:r>
      <w:r>
        <w:rPr>
          <w:rFonts w:ascii="Times New Roman" w:eastAsia="等线" w:hAnsi="Times New Roman" w:cs="Times New Roman" w:hint="eastAsia"/>
          <w:kern w:val="0"/>
          <w:sz w:val="20"/>
          <w:szCs w:val="20"/>
        </w:rPr>
        <w:t>and semi-static SBF</w:t>
      </w:r>
      <w:r w:rsidRPr="00671130">
        <w:rPr>
          <w:rFonts w:ascii="Times New Roman" w:eastAsia="等线" w:hAnsi="Times New Roman" w:cs="Times New Roman" w:hint="eastAsia"/>
          <w:kern w:val="0"/>
          <w:sz w:val="20"/>
          <w:szCs w:val="20"/>
        </w:rPr>
        <w:t>D,</w:t>
      </w:r>
    </w:p>
    <w:p w14:paraId="39AD5593" w14:textId="77777777"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ab/>
        <w:t>-</w:t>
      </w:r>
      <w:r w:rsidRPr="00671130">
        <w:rPr>
          <w:rFonts w:ascii="Times New Roman" w:eastAsia="等线" w:hAnsi="Times New Roman" w:cs="Times New Roman" w:hint="eastAsia"/>
          <w:kern w:val="0"/>
          <w:sz w:val="20"/>
          <w:szCs w:val="20"/>
        </w:rPr>
        <w:tab/>
        <w:t>In case of large packet size</w:t>
      </w:r>
      <w:r w:rsidRPr="00A12F49">
        <w:rPr>
          <w:rFonts w:ascii="Times New Roman" w:eastAsia="等线" w:hAnsi="Times New Roman" w:cs="Times New Roman"/>
          <w:kern w:val="0"/>
          <w:sz w:val="20"/>
          <w:szCs w:val="20"/>
        </w:rPr>
        <w:t xml:space="preserve"> and dynamic SBFD option </w:t>
      </w:r>
      <w:r>
        <w:rPr>
          <w:rFonts w:ascii="Times New Roman" w:eastAsia="等线" w:hAnsi="Times New Roman" w:cs="Times New Roman" w:hint="eastAsia"/>
          <w:kern w:val="0"/>
          <w:sz w:val="20"/>
          <w:szCs w:val="20"/>
        </w:rPr>
        <w:t>3, based on results from 2 sources</w:t>
      </w:r>
      <w:r w:rsidRPr="00671130">
        <w:rPr>
          <w:rFonts w:ascii="Times New Roman" w:eastAsia="等线" w:hAnsi="Times New Roman" w:cs="Times New Roman" w:hint="eastAsia"/>
          <w:kern w:val="0"/>
          <w:sz w:val="20"/>
          <w:szCs w:val="20"/>
        </w:rPr>
        <w:t>,</w:t>
      </w:r>
    </w:p>
    <w:p w14:paraId="49B8C05E" w14:textId="1ED41FE1"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r>
      <w:proofErr w:type="gramStart"/>
      <w:r>
        <w:rPr>
          <w:rFonts w:ascii="Times New Roman" w:eastAsia="等线" w:hAnsi="Times New Roman" w:cs="Times New Roman" w:hint="eastAsia"/>
          <w:kern w:val="0"/>
          <w:sz w:val="20"/>
          <w:szCs w:val="20"/>
        </w:rPr>
        <w:t>dynamic</w:t>
      </w:r>
      <w:proofErr w:type="gramEnd"/>
      <w:r w:rsidRPr="00671130">
        <w:rPr>
          <w:rFonts w:ascii="Times New Roman" w:eastAsia="等线" w:hAnsi="Times New Roman" w:cs="Times New Roman"/>
          <w:kern w:val="0"/>
          <w:sz w:val="20"/>
          <w:szCs w:val="20"/>
        </w:rPr>
        <w:t xml:space="preserve"> SBFD has higher mean and 5% UL Average-UPT </w:t>
      </w:r>
      <w:r>
        <w:rPr>
          <w:rFonts w:ascii="Times New Roman" w:eastAsia="等线" w:hAnsi="Times New Roman" w:cs="Times New Roman"/>
          <w:kern w:val="0"/>
          <w:sz w:val="20"/>
          <w:szCs w:val="20"/>
        </w:rPr>
        <w:t>for all load levels,</w:t>
      </w:r>
    </w:p>
    <w:p w14:paraId="4FB8B96E" w14:textId="4EC1EB79"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kern w:val="0"/>
          <w:sz w:val="20"/>
          <w:szCs w:val="20"/>
        </w:rPr>
        <w:t>-</w:t>
      </w:r>
      <w:r w:rsidRPr="00671130">
        <w:rPr>
          <w:rFonts w:ascii="Times New Roman" w:eastAsia="等线" w:hAnsi="Times New Roman" w:cs="Times New Roman"/>
          <w:kern w:val="0"/>
          <w:sz w:val="20"/>
          <w:szCs w:val="20"/>
        </w:rPr>
        <w:tab/>
      </w:r>
      <w:proofErr w:type="gramStart"/>
      <w:r w:rsidRPr="00671130">
        <w:rPr>
          <w:rFonts w:ascii="Times New Roman" w:eastAsia="等线" w:hAnsi="Times New Roman" w:cs="Times New Roman"/>
          <w:kern w:val="0"/>
          <w:sz w:val="20"/>
          <w:szCs w:val="20"/>
        </w:rPr>
        <w:t>and</w:t>
      </w:r>
      <w:proofErr w:type="gramEnd"/>
      <w:r w:rsidRPr="00671130">
        <w:rPr>
          <w:rFonts w:ascii="Times New Roman" w:eastAsia="等线" w:hAnsi="Times New Roman" w:cs="Times New Roman"/>
          <w:kern w:val="0"/>
          <w:sz w:val="20"/>
          <w:szCs w:val="20"/>
        </w:rPr>
        <w:t xml:space="preserve"> dynamic SBFD</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has higher</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mean and 5% DL Average-UPT</w:t>
      </w:r>
      <w:r>
        <w:rPr>
          <w:rFonts w:ascii="Times New Roman" w:eastAsia="等线" w:hAnsi="Times New Roman" w:cs="Times New Roman"/>
          <w:kern w:val="0"/>
          <w:sz w:val="20"/>
          <w:szCs w:val="20"/>
        </w:rPr>
        <w:t xml:space="preserve"> for all load levels</w:t>
      </w:r>
      <w:r>
        <w:rPr>
          <w:rFonts w:ascii="Times New Roman" w:eastAsia="等线" w:hAnsi="Times New Roman" w:cs="Times New Roman" w:hint="eastAsia"/>
          <w:kern w:val="0"/>
          <w:sz w:val="20"/>
          <w:szCs w:val="20"/>
        </w:rPr>
        <w:t>.</w:t>
      </w:r>
    </w:p>
    <w:p w14:paraId="7CAE7E49" w14:textId="77777777"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lastRenderedPageBreak/>
        <w:tab/>
        <w:t>-</w:t>
      </w:r>
      <w:r w:rsidRPr="00671130">
        <w:rPr>
          <w:rFonts w:ascii="Times New Roman" w:eastAsia="等线" w:hAnsi="Times New Roman" w:cs="Times New Roman" w:hint="eastAsia"/>
          <w:kern w:val="0"/>
          <w:sz w:val="20"/>
          <w:szCs w:val="20"/>
        </w:rPr>
        <w:tab/>
        <w:t>In case of small packet size</w:t>
      </w:r>
      <w:r w:rsidRPr="00A12F49">
        <w:rPr>
          <w:rFonts w:ascii="Times New Roman" w:eastAsia="等线" w:hAnsi="Times New Roman" w:cs="Times New Roman"/>
          <w:kern w:val="0"/>
          <w:sz w:val="20"/>
          <w:szCs w:val="20"/>
        </w:rPr>
        <w:t xml:space="preserve"> and dynamic SBFD option 3</w:t>
      </w:r>
      <w:r>
        <w:rPr>
          <w:rFonts w:ascii="Times New Roman" w:eastAsia="等线" w:hAnsi="Times New Roman" w:cs="Times New Roman" w:hint="eastAsia"/>
          <w:kern w:val="0"/>
          <w:sz w:val="20"/>
          <w:szCs w:val="20"/>
        </w:rPr>
        <w:t>, based on results from 1 source</w:t>
      </w:r>
      <w:r w:rsidRPr="00671130">
        <w:rPr>
          <w:rFonts w:ascii="Times New Roman" w:eastAsia="等线" w:hAnsi="Times New Roman" w:cs="Times New Roman" w:hint="eastAsia"/>
          <w:kern w:val="0"/>
          <w:sz w:val="20"/>
          <w:szCs w:val="20"/>
        </w:rPr>
        <w:t>,</w:t>
      </w:r>
    </w:p>
    <w:p w14:paraId="4D2FA1BE" w14:textId="2D3854A7"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r>
      <w:r>
        <w:rPr>
          <w:rFonts w:ascii="Times New Roman" w:eastAsia="等线" w:hAnsi="Times New Roman" w:cs="Times New Roman" w:hint="eastAsia"/>
          <w:kern w:val="0"/>
          <w:sz w:val="20"/>
          <w:szCs w:val="20"/>
        </w:rPr>
        <w:t>dynamic</w:t>
      </w:r>
      <w:r w:rsidRPr="00671130">
        <w:rPr>
          <w:rFonts w:ascii="Times New Roman" w:eastAsia="等线" w:hAnsi="Times New Roman" w:cs="Times New Roman"/>
          <w:kern w:val="0"/>
          <w:sz w:val="20"/>
          <w:szCs w:val="20"/>
        </w:rPr>
        <w:t xml:space="preserve"> SBFD has </w:t>
      </w:r>
      <w:r>
        <w:rPr>
          <w:rFonts w:ascii="Times New Roman" w:eastAsia="等线" w:hAnsi="Times New Roman" w:cs="Times New Roman" w:hint="eastAsia"/>
          <w:kern w:val="0"/>
          <w:sz w:val="20"/>
          <w:szCs w:val="20"/>
        </w:rPr>
        <w:t>lower</w:t>
      </w:r>
      <w:r w:rsidRPr="00671130">
        <w:rPr>
          <w:rFonts w:ascii="Times New Roman" w:eastAsia="等线" w:hAnsi="Times New Roman" w:cs="Times New Roman"/>
          <w:kern w:val="0"/>
          <w:sz w:val="20"/>
          <w:szCs w:val="20"/>
        </w:rPr>
        <w:t xml:space="preserve"> mean and 5% UL Average-UPT </w:t>
      </w:r>
      <w:r>
        <w:rPr>
          <w:rFonts w:ascii="Times New Roman" w:eastAsia="等线" w:hAnsi="Times New Roman" w:cs="Times New Roman"/>
          <w:kern w:val="0"/>
          <w:sz w:val="20"/>
          <w:szCs w:val="20"/>
        </w:rPr>
        <w:t xml:space="preserve">for </w:t>
      </w:r>
      <w:r>
        <w:rPr>
          <w:rFonts w:ascii="Times New Roman" w:eastAsia="等线" w:hAnsi="Times New Roman" w:cs="Times New Roman" w:hint="eastAsia"/>
          <w:kern w:val="0"/>
          <w:sz w:val="20"/>
          <w:szCs w:val="20"/>
        </w:rPr>
        <w:t>low</w:t>
      </w:r>
      <w:r>
        <w:rPr>
          <w:rFonts w:ascii="Times New Roman" w:eastAsia="等线" w:hAnsi="Times New Roman" w:cs="Times New Roman"/>
          <w:kern w:val="0"/>
          <w:sz w:val="20"/>
          <w:szCs w:val="20"/>
        </w:rPr>
        <w:t xml:space="preserve"> load level,</w:t>
      </w:r>
      <w:r>
        <w:rPr>
          <w:rFonts w:ascii="Times New Roman" w:eastAsia="等线" w:hAnsi="Times New Roman" w:cs="Times New Roman" w:hint="eastAsia"/>
          <w:kern w:val="0"/>
          <w:sz w:val="20"/>
          <w:szCs w:val="20"/>
        </w:rPr>
        <w:t xml:space="preserve"> </w:t>
      </w:r>
      <w:r w:rsidR="00C106BE">
        <w:rPr>
          <w:rFonts w:ascii="Times New Roman" w:eastAsia="等线" w:hAnsi="Times New Roman" w:cs="Times New Roman" w:hint="eastAsia"/>
          <w:kern w:val="0"/>
          <w:sz w:val="20"/>
          <w:szCs w:val="20"/>
        </w:rPr>
        <w:t xml:space="preserve">similar mean and 5% UL Average-UPT for medium load level, </w:t>
      </w:r>
      <w:r>
        <w:rPr>
          <w:rFonts w:ascii="Times New Roman" w:eastAsia="等线" w:hAnsi="Times New Roman" w:cs="Times New Roman" w:hint="eastAsia"/>
          <w:kern w:val="0"/>
          <w:sz w:val="20"/>
          <w:szCs w:val="20"/>
        </w:rPr>
        <w:t xml:space="preserve">and </w:t>
      </w:r>
      <w:r w:rsidRPr="00B65955">
        <w:rPr>
          <w:rFonts w:ascii="Times New Roman" w:eastAsia="等线" w:hAnsi="Times New Roman" w:cs="Times New Roman"/>
          <w:kern w:val="0"/>
          <w:sz w:val="20"/>
          <w:szCs w:val="20"/>
        </w:rPr>
        <w:t xml:space="preserve">higher mean and 5% UL Average-UPT for </w:t>
      </w:r>
      <w:r>
        <w:rPr>
          <w:rFonts w:ascii="Times New Roman" w:eastAsia="等线" w:hAnsi="Times New Roman" w:cs="Times New Roman" w:hint="eastAsia"/>
          <w:kern w:val="0"/>
          <w:sz w:val="20"/>
          <w:szCs w:val="20"/>
        </w:rPr>
        <w:t xml:space="preserve">high </w:t>
      </w:r>
      <w:r w:rsidRPr="00B65955">
        <w:rPr>
          <w:rFonts w:ascii="Times New Roman" w:eastAsia="等线" w:hAnsi="Times New Roman" w:cs="Times New Roman"/>
          <w:kern w:val="0"/>
          <w:sz w:val="20"/>
          <w:szCs w:val="20"/>
        </w:rPr>
        <w:t>load level</w:t>
      </w:r>
      <w:r>
        <w:rPr>
          <w:rFonts w:ascii="Times New Roman" w:eastAsia="等线" w:hAnsi="Times New Roman" w:cs="Times New Roman" w:hint="eastAsia"/>
          <w:kern w:val="0"/>
          <w:sz w:val="20"/>
          <w:szCs w:val="20"/>
        </w:rPr>
        <w:t>,</w:t>
      </w:r>
    </w:p>
    <w:p w14:paraId="375CCD2A" w14:textId="079DA130"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kern w:val="0"/>
          <w:sz w:val="20"/>
          <w:szCs w:val="20"/>
        </w:rPr>
        <w:t>-</w:t>
      </w:r>
      <w:r w:rsidRPr="00671130">
        <w:rPr>
          <w:rFonts w:ascii="Times New Roman" w:eastAsia="等线" w:hAnsi="Times New Roman" w:cs="Times New Roman"/>
          <w:kern w:val="0"/>
          <w:sz w:val="20"/>
          <w:szCs w:val="20"/>
        </w:rPr>
        <w:tab/>
        <w:t>and dynamic SBFD</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 xml:space="preserve">has </w:t>
      </w:r>
      <w:r w:rsidR="004C60FC">
        <w:rPr>
          <w:rFonts w:ascii="Times New Roman" w:eastAsia="等线" w:hAnsi="Times New Roman" w:cs="Times New Roman" w:hint="eastAsia"/>
          <w:kern w:val="0"/>
          <w:sz w:val="20"/>
          <w:szCs w:val="20"/>
        </w:rPr>
        <w:t>similar mean</w:t>
      </w:r>
      <w:r w:rsidR="00C106BE">
        <w:rPr>
          <w:rFonts w:ascii="Times New Roman" w:eastAsia="等线" w:hAnsi="Times New Roman" w:cs="Times New Roman" w:hint="eastAsia"/>
          <w:kern w:val="0"/>
          <w:sz w:val="20"/>
          <w:szCs w:val="20"/>
        </w:rPr>
        <w:t xml:space="preserve"> and 5%</w:t>
      </w:r>
      <w:r w:rsidR="004C60FC">
        <w:rPr>
          <w:rFonts w:ascii="Times New Roman" w:eastAsia="等线" w:hAnsi="Times New Roman" w:cs="Times New Roman" w:hint="eastAsia"/>
          <w:kern w:val="0"/>
          <w:sz w:val="20"/>
          <w:szCs w:val="20"/>
        </w:rPr>
        <w:t xml:space="preserve"> DL Average-UPT for </w:t>
      </w:r>
      <w:r w:rsidR="006C2E9F">
        <w:rPr>
          <w:rFonts w:ascii="Times New Roman" w:eastAsia="等线" w:hAnsi="Times New Roman" w:cs="Times New Roman" w:hint="eastAsia"/>
          <w:kern w:val="0"/>
          <w:sz w:val="20"/>
          <w:szCs w:val="20"/>
        </w:rPr>
        <w:t>low and medium</w:t>
      </w:r>
      <w:r w:rsidR="004C60FC">
        <w:rPr>
          <w:rFonts w:ascii="Times New Roman" w:eastAsia="等线" w:hAnsi="Times New Roman" w:cs="Times New Roman" w:hint="eastAsia"/>
          <w:kern w:val="0"/>
          <w:sz w:val="20"/>
          <w:szCs w:val="20"/>
        </w:rPr>
        <w:t xml:space="preserve"> load levels</w:t>
      </w:r>
      <w:r w:rsidR="006C2E9F">
        <w:rPr>
          <w:rFonts w:ascii="Times New Roman" w:eastAsia="等线" w:hAnsi="Times New Roman" w:cs="Times New Roman" w:hint="eastAsia"/>
          <w:kern w:val="0"/>
          <w:sz w:val="20"/>
          <w:szCs w:val="20"/>
        </w:rPr>
        <w:t xml:space="preserve"> and lower mean and 5%</w:t>
      </w:r>
      <w:r w:rsidRPr="00671130">
        <w:rPr>
          <w:rFonts w:ascii="Times New Roman" w:eastAsia="等线" w:hAnsi="Times New Roman" w:cs="Times New Roman"/>
          <w:kern w:val="0"/>
          <w:sz w:val="20"/>
          <w:szCs w:val="20"/>
        </w:rPr>
        <w:t xml:space="preserve"> DL Average-UPT </w:t>
      </w:r>
      <w:r>
        <w:rPr>
          <w:rFonts w:ascii="Times New Roman" w:eastAsia="等线" w:hAnsi="Times New Roman" w:cs="Times New Roman"/>
          <w:kern w:val="0"/>
          <w:sz w:val="20"/>
          <w:szCs w:val="20"/>
        </w:rPr>
        <w:t xml:space="preserve">for </w:t>
      </w:r>
      <w:r w:rsidR="004C60FC">
        <w:rPr>
          <w:rFonts w:ascii="Times New Roman" w:eastAsia="等线" w:hAnsi="Times New Roman" w:cs="Times New Roman" w:hint="eastAsia"/>
          <w:kern w:val="0"/>
          <w:sz w:val="20"/>
          <w:szCs w:val="20"/>
        </w:rPr>
        <w:t>high</w:t>
      </w:r>
      <w:r>
        <w:rPr>
          <w:rFonts w:ascii="Times New Roman" w:eastAsia="等线" w:hAnsi="Times New Roman" w:cs="Times New Roman"/>
          <w:kern w:val="0"/>
          <w:sz w:val="20"/>
          <w:szCs w:val="20"/>
        </w:rPr>
        <w:t xml:space="preserve"> load level</w:t>
      </w:r>
      <w:r>
        <w:rPr>
          <w:rFonts w:ascii="Times New Roman" w:eastAsia="等线" w:hAnsi="Times New Roman" w:cs="Times New Roman" w:hint="eastAsia"/>
          <w:kern w:val="0"/>
          <w:sz w:val="20"/>
          <w:szCs w:val="20"/>
        </w:rPr>
        <w:t>.</w:t>
      </w:r>
    </w:p>
    <w:p w14:paraId="6B70A818" w14:textId="77777777" w:rsidR="00456E57" w:rsidRPr="006C2E9F" w:rsidRDefault="00456E57" w:rsidP="00A713EC">
      <w:pPr>
        <w:rPr>
          <w:rFonts w:ascii="Times New Roman" w:eastAsia="等线" w:hAnsi="Times New Roman" w:cs="Times New Roman"/>
          <w:kern w:val="0"/>
          <w:sz w:val="20"/>
          <w:szCs w:val="20"/>
        </w:rPr>
      </w:pPr>
    </w:p>
    <w:p w14:paraId="53DA8F01" w14:textId="77777777" w:rsidR="00235F54" w:rsidRDefault="00235F54" w:rsidP="00235F54">
      <w:pPr>
        <w:keepNext/>
        <w:keepLines/>
        <w:widowControl/>
        <w:spacing w:before="120" w:after="180"/>
        <w:ind w:left="1418" w:hanging="1418"/>
        <w:jc w:val="left"/>
        <w:outlineLvl w:val="3"/>
        <w:rPr>
          <w:rFonts w:ascii="Arial" w:eastAsia="等线" w:hAnsi="Arial" w:cs="Times New Roman"/>
          <w:kern w:val="0"/>
          <w:sz w:val="24"/>
          <w:szCs w:val="20"/>
        </w:rPr>
      </w:pPr>
      <w:r w:rsidRPr="00FD24C9">
        <w:rPr>
          <w:rFonts w:ascii="Arial" w:eastAsia="等线" w:hAnsi="Arial" w:cs="Times New Roman"/>
          <w:kern w:val="0"/>
          <w:sz w:val="24"/>
          <w:szCs w:val="20"/>
          <w:lang w:eastAsia="en-US"/>
        </w:rPr>
        <w:t>7</w:t>
      </w:r>
      <w:r w:rsidRPr="00FD24C9">
        <w:rPr>
          <w:rFonts w:ascii="Arial" w:eastAsia="等线" w:hAnsi="Arial" w:cs="Times New Roman"/>
          <w:kern w:val="0"/>
          <w:sz w:val="24"/>
          <w:szCs w:val="20"/>
          <w:lang w:val="en-GB" w:eastAsia="en-US"/>
        </w:rPr>
        <w:t>.</w:t>
      </w:r>
      <w:r w:rsidRPr="00FD24C9">
        <w:rPr>
          <w:rFonts w:ascii="Arial" w:eastAsia="等线" w:hAnsi="Arial" w:cs="Times New Roman" w:hint="eastAsia"/>
          <w:kern w:val="0"/>
          <w:sz w:val="24"/>
          <w:szCs w:val="20"/>
        </w:rPr>
        <w:t>4</w:t>
      </w:r>
      <w:r w:rsidRPr="00FD24C9">
        <w:rPr>
          <w:rFonts w:ascii="Arial" w:eastAsia="等线" w:hAnsi="Arial" w:cs="Times New Roman"/>
          <w:kern w:val="0"/>
          <w:sz w:val="24"/>
          <w:szCs w:val="20"/>
          <w:lang w:val="en-GB" w:eastAsia="en-US"/>
        </w:rPr>
        <w:t>.</w:t>
      </w:r>
      <w:r w:rsidRPr="00FD24C9">
        <w:rPr>
          <w:rFonts w:ascii="Arial" w:eastAsia="等线" w:hAnsi="Arial" w:cs="Times New Roman"/>
          <w:kern w:val="0"/>
          <w:sz w:val="24"/>
          <w:szCs w:val="20"/>
          <w:lang w:eastAsia="en-US"/>
        </w:rPr>
        <w:t>1</w:t>
      </w:r>
      <w:r w:rsidRPr="00FD24C9">
        <w:rPr>
          <w:rFonts w:ascii="Arial" w:eastAsia="等线" w:hAnsi="Arial" w:cs="Times New Roman"/>
          <w:kern w:val="0"/>
          <w:sz w:val="24"/>
          <w:szCs w:val="20"/>
          <w:lang w:val="en-GB" w:eastAsia="en-US"/>
        </w:rPr>
        <w:t>.</w:t>
      </w:r>
      <w:r w:rsidRPr="00FD24C9">
        <w:rPr>
          <w:rFonts w:ascii="Arial" w:eastAsia="等线" w:hAnsi="Arial" w:cs="Times New Roman" w:hint="eastAsia"/>
          <w:kern w:val="0"/>
          <w:sz w:val="24"/>
          <w:szCs w:val="20"/>
        </w:rPr>
        <w:t>2</w:t>
      </w:r>
      <w:r w:rsidRPr="00FD24C9">
        <w:rPr>
          <w:rFonts w:ascii="Arial" w:eastAsia="等线" w:hAnsi="Arial" w:cs="Times New Roman"/>
          <w:kern w:val="0"/>
          <w:sz w:val="24"/>
          <w:szCs w:val="20"/>
          <w:lang w:val="en-GB" w:eastAsia="en-US"/>
        </w:rPr>
        <w:tab/>
      </w:r>
      <w:r w:rsidRPr="00FD24C9">
        <w:rPr>
          <w:rFonts w:ascii="Arial" w:eastAsia="等线" w:hAnsi="Arial" w:cs="Times New Roman" w:hint="eastAsia"/>
          <w:kern w:val="0"/>
          <w:sz w:val="24"/>
          <w:szCs w:val="20"/>
        </w:rPr>
        <w:t>Urban Macro</w:t>
      </w:r>
      <w:r w:rsidRPr="00FD24C9">
        <w:rPr>
          <w:rFonts w:ascii="Arial" w:eastAsia="等线" w:hAnsi="Arial" w:cs="Times New Roman"/>
          <w:kern w:val="0"/>
          <w:sz w:val="24"/>
          <w:szCs w:val="20"/>
          <w:lang w:eastAsia="en-US"/>
        </w:rPr>
        <w:t xml:space="preserve"> (FR1)</w:t>
      </w:r>
    </w:p>
    <w:p w14:paraId="53DA8F02" w14:textId="77777777" w:rsidR="0031569C" w:rsidRDefault="0031569C" w:rsidP="0031569C">
      <w:pPr>
        <w:widowControl/>
        <w:spacing w:after="180"/>
        <w:jc w:val="left"/>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3</w:t>
      </w:r>
      <w:r w:rsidRPr="00FD24C9">
        <w:rPr>
          <w:rFonts w:ascii="Times New Roman" w:eastAsia="等线" w:hAnsi="Times New Roman" w:cs="Times New Roman"/>
          <w:kern w:val="0"/>
          <w:sz w:val="20"/>
          <w:szCs w:val="20"/>
          <w:lang w:val="en-GB"/>
        </w:rPr>
        <w:t xml:space="preserve"> sources provided the SLS evaluation results</w:t>
      </w:r>
      <w:r w:rsidRPr="00FD24C9">
        <w:rPr>
          <w:rFonts w:ascii="Times New Roman" w:eastAsia="等线" w:hAnsi="Times New Roman" w:cs="Times New Roman" w:hint="eastAsia"/>
          <w:kern w:val="0"/>
          <w:sz w:val="20"/>
          <w:szCs w:val="20"/>
          <w:lang w:val="en-GB"/>
        </w:rPr>
        <w:t xml:space="preserve"> of dynamic SBFD</w:t>
      </w:r>
      <w:r w:rsidRPr="00FD24C9">
        <w:rPr>
          <w:rFonts w:ascii="Times New Roman" w:eastAsia="等线" w:hAnsi="Times New Roman" w:cs="Times New Roman"/>
          <w:kern w:val="0"/>
          <w:sz w:val="20"/>
          <w:szCs w:val="20"/>
          <w:lang w:val="en-GB"/>
        </w:rPr>
        <w:t xml:space="preserve"> for </w:t>
      </w:r>
      <w:r>
        <w:rPr>
          <w:rFonts w:ascii="Times New Roman" w:eastAsia="等线" w:hAnsi="Times New Roman" w:cs="Times New Roman" w:hint="eastAsia"/>
          <w:kern w:val="0"/>
          <w:sz w:val="20"/>
          <w:szCs w:val="20"/>
          <w:lang w:val="en-GB"/>
        </w:rPr>
        <w:t>Urban Macro</w:t>
      </w:r>
      <w:r w:rsidRPr="00FD24C9">
        <w:rPr>
          <w:rFonts w:ascii="Times New Roman" w:eastAsia="等线" w:hAnsi="Times New Roman" w:cs="Times New Roman"/>
          <w:kern w:val="0"/>
          <w:sz w:val="20"/>
          <w:szCs w:val="20"/>
          <w:lang w:val="en-GB"/>
        </w:rPr>
        <w:t xml:space="preserve"> (FR1)</w:t>
      </w:r>
      <w:r w:rsidRPr="00FD24C9">
        <w:rPr>
          <w:rFonts w:ascii="Times New Roman" w:eastAsia="等线" w:hAnsi="Times New Roman" w:cs="Times New Roman" w:hint="eastAsia"/>
          <w:kern w:val="0"/>
          <w:sz w:val="20"/>
          <w:szCs w:val="20"/>
          <w:lang w:val="en-GB"/>
        </w:rPr>
        <w:t xml:space="preserve">. </w:t>
      </w:r>
    </w:p>
    <w:p w14:paraId="53DA8F03" w14:textId="77777777" w:rsidR="001E69A8" w:rsidRPr="000350C1" w:rsidRDefault="001E69A8" w:rsidP="0031569C">
      <w:pPr>
        <w:widowControl/>
        <w:spacing w:after="180"/>
        <w:jc w:val="left"/>
        <w:rPr>
          <w:rFonts w:ascii="Times New Roman" w:eastAsia="等线" w:hAnsi="Times New Roman" w:cs="Times New Roman"/>
          <w:kern w:val="0"/>
          <w:sz w:val="20"/>
          <w:szCs w:val="20"/>
          <w:lang w:val="en-GB"/>
        </w:rPr>
      </w:pPr>
      <w:r w:rsidRPr="000350C1">
        <w:rPr>
          <w:rFonts w:ascii="Times New Roman" w:eastAsia="等线" w:hAnsi="Times New Roman" w:cs="Times New Roman" w:hint="eastAsia"/>
          <w:kern w:val="0"/>
          <w:sz w:val="20"/>
          <w:szCs w:val="20"/>
          <w:lang w:val="en-GB"/>
        </w:rPr>
        <w:t>The c</w:t>
      </w:r>
      <w:r w:rsidRPr="000350C1">
        <w:rPr>
          <w:rFonts w:ascii="Times New Roman" w:eastAsia="等线" w:hAnsi="Times New Roman" w:cs="Times New Roman"/>
          <w:kern w:val="0"/>
          <w:sz w:val="20"/>
          <w:szCs w:val="20"/>
          <w:lang w:val="en-GB"/>
        </w:rPr>
        <w:t>o-site</w:t>
      </w:r>
      <w:r w:rsidRPr="000350C1">
        <w:rPr>
          <w:rFonts w:ascii="Times New Roman" w:eastAsia="等线" w:hAnsi="Times New Roman" w:cs="Times New Roman" w:hint="eastAsia"/>
          <w:kern w:val="0"/>
          <w:sz w:val="20"/>
          <w:szCs w:val="20"/>
          <w:lang w:val="en-GB"/>
        </w:rPr>
        <w:t xml:space="preserve"> s</w:t>
      </w:r>
      <w:r w:rsidRPr="000350C1">
        <w:rPr>
          <w:rFonts w:ascii="Times New Roman" w:eastAsia="等线" w:hAnsi="Times New Roman" w:cs="Times New Roman"/>
          <w:kern w:val="0"/>
          <w:sz w:val="20"/>
          <w:szCs w:val="20"/>
          <w:lang w:val="en-GB"/>
        </w:rPr>
        <w:t>patial isolation + digital isolation</w:t>
      </w:r>
      <w:r w:rsidRPr="000350C1">
        <w:rPr>
          <w:rFonts w:ascii="Times New Roman" w:eastAsia="等线" w:hAnsi="Times New Roman" w:cs="Times New Roman" w:hint="eastAsia"/>
          <w:kern w:val="0"/>
          <w:sz w:val="20"/>
          <w:szCs w:val="20"/>
          <w:lang w:val="en-GB"/>
        </w:rPr>
        <w:t xml:space="preserve"> assumed by [Ericsson], [LG] and [vivo] are 93dB, 110dB and 100dB respectively.</w:t>
      </w:r>
    </w:p>
    <w:p w14:paraId="53DA8F05" w14:textId="77777777" w:rsidR="003D0B90" w:rsidRPr="00FD24C9" w:rsidRDefault="003D0B90" w:rsidP="003D0B90">
      <w:pPr>
        <w:pStyle w:val="5"/>
        <w:rPr>
          <w:lang w:val="en-US" w:eastAsia="zh-CN"/>
        </w:rPr>
      </w:pPr>
      <w:r w:rsidRPr="00FD24C9">
        <w:rPr>
          <w:lang w:val="en-US"/>
        </w:rPr>
        <w:t>7.</w:t>
      </w:r>
      <w:r w:rsidRPr="00FD24C9">
        <w:rPr>
          <w:rFonts w:hint="eastAsia"/>
          <w:lang w:val="en-US" w:eastAsia="zh-CN"/>
        </w:rPr>
        <w:t>4</w:t>
      </w:r>
      <w:r w:rsidRPr="00FD24C9">
        <w:rPr>
          <w:lang w:val="en-US"/>
        </w:rPr>
        <w:t>.1.</w:t>
      </w:r>
      <w:r w:rsidRPr="00FD24C9">
        <w:rPr>
          <w:rFonts w:hint="eastAsia"/>
          <w:lang w:val="en-US" w:eastAsia="zh-CN"/>
        </w:rPr>
        <w:t>2</w:t>
      </w:r>
      <w:r w:rsidRPr="00FD24C9">
        <w:rPr>
          <w:lang w:val="en-US"/>
        </w:rPr>
        <w:t>.1</w:t>
      </w:r>
      <w:r w:rsidRPr="00FD24C9">
        <w:rPr>
          <w:lang w:val="en-US"/>
        </w:rPr>
        <w:tab/>
      </w:r>
      <w:r w:rsidRPr="00FD24C9">
        <w:rPr>
          <w:rFonts w:hint="eastAsia"/>
          <w:lang w:val="en-US" w:eastAsia="zh-CN"/>
        </w:rPr>
        <w:t>Dynamic SBFD vs. dynamic TDD</w:t>
      </w:r>
    </w:p>
    <w:p w14:paraId="53DA8F06" w14:textId="77777777" w:rsidR="0031569C" w:rsidRPr="0031569C" w:rsidRDefault="00E07D6C" w:rsidP="00E07D6C">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In this sub-section, UPT and latency gain</w:t>
      </w:r>
      <w:r w:rsidR="00916038">
        <w:rPr>
          <w:rFonts w:ascii="Times New Roman" w:eastAsia="等线" w:hAnsi="Times New Roman" w:cs="Times New Roman" w:hint="eastAsia"/>
          <w:kern w:val="0"/>
          <w:sz w:val="20"/>
          <w:szCs w:val="20"/>
          <w:lang w:val="en-GB"/>
        </w:rPr>
        <w:t>/increase</w:t>
      </w:r>
      <w:r>
        <w:rPr>
          <w:rFonts w:ascii="Times New Roman" w:eastAsia="等线" w:hAnsi="Times New Roman" w:cs="Times New Roman" w:hint="eastAsia"/>
          <w:kern w:val="0"/>
          <w:sz w:val="20"/>
          <w:szCs w:val="20"/>
          <w:lang w:val="en-GB"/>
        </w:rPr>
        <w:t xml:space="preserve"> of dynamic SBFD compared to dynamic TDD for </w:t>
      </w:r>
      <w:r w:rsidRPr="00E07D6C">
        <w:rPr>
          <w:rFonts w:ascii="Times New Roman" w:eastAsia="等线" w:hAnsi="Times New Roman" w:cs="Times New Roman"/>
          <w:kern w:val="0"/>
          <w:sz w:val="20"/>
          <w:szCs w:val="20"/>
          <w:lang w:val="en-GB"/>
        </w:rPr>
        <w:t>Urban Macro</w:t>
      </w:r>
      <w:r>
        <w:rPr>
          <w:rFonts w:ascii="Times New Roman" w:eastAsia="等线" w:hAnsi="Times New Roman" w:cs="Times New Roman" w:hint="eastAsia"/>
          <w:kern w:val="0"/>
          <w:sz w:val="20"/>
          <w:szCs w:val="20"/>
          <w:lang w:val="en-GB"/>
        </w:rPr>
        <w:t xml:space="preserve"> (FR1)</w:t>
      </w:r>
      <w:r w:rsidRPr="00502721">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 xml:space="preserve">are provided. </w:t>
      </w:r>
      <w:r w:rsidR="0031569C" w:rsidRPr="0031569C">
        <w:rPr>
          <w:rFonts w:ascii="Times New Roman" w:eastAsia="等线" w:hAnsi="Times New Roman" w:cs="Times New Roman" w:hint="eastAsia"/>
          <w:kern w:val="0"/>
          <w:sz w:val="20"/>
          <w:szCs w:val="20"/>
          <w:lang w:val="en-GB"/>
        </w:rPr>
        <w:t xml:space="preserve">Evaluation results of different slot configurations are </w:t>
      </w:r>
      <w:r w:rsidR="0031569C" w:rsidRPr="0031569C">
        <w:rPr>
          <w:rFonts w:ascii="Times New Roman" w:eastAsia="等线" w:hAnsi="Times New Roman" w:cs="Times New Roman"/>
          <w:kern w:val="0"/>
          <w:sz w:val="20"/>
          <w:szCs w:val="20"/>
          <w:lang w:val="en-GB"/>
        </w:rPr>
        <w:t>summarized</w:t>
      </w:r>
      <w:r w:rsidR="0031569C" w:rsidRPr="0031569C">
        <w:rPr>
          <w:rFonts w:ascii="Times New Roman" w:eastAsia="等线" w:hAnsi="Times New Roman" w:cs="Times New Roman" w:hint="eastAsia"/>
          <w:kern w:val="0"/>
          <w:sz w:val="20"/>
          <w:szCs w:val="20"/>
          <w:lang w:val="en-GB"/>
        </w:rPr>
        <w:t xml:space="preserve"> in 7.4.1.</w:t>
      </w:r>
      <w:r w:rsidR="0031569C">
        <w:rPr>
          <w:rFonts w:ascii="Times New Roman" w:eastAsia="等线" w:hAnsi="Times New Roman" w:cs="Times New Roman" w:hint="eastAsia"/>
          <w:kern w:val="0"/>
          <w:sz w:val="20"/>
          <w:szCs w:val="20"/>
          <w:lang w:val="en-GB"/>
        </w:rPr>
        <w:t>2</w:t>
      </w:r>
      <w:r w:rsidR="0031569C" w:rsidRPr="0031569C">
        <w:rPr>
          <w:rFonts w:ascii="Times New Roman" w:eastAsia="等线" w:hAnsi="Times New Roman" w:cs="Times New Roman" w:hint="eastAsia"/>
          <w:kern w:val="0"/>
          <w:sz w:val="20"/>
          <w:szCs w:val="20"/>
          <w:lang w:val="en-GB"/>
        </w:rPr>
        <w:t>.1.1 and 7.4.1.</w:t>
      </w:r>
      <w:r w:rsidR="0031569C">
        <w:rPr>
          <w:rFonts w:ascii="Times New Roman" w:eastAsia="等线" w:hAnsi="Times New Roman" w:cs="Times New Roman" w:hint="eastAsia"/>
          <w:kern w:val="0"/>
          <w:sz w:val="20"/>
          <w:szCs w:val="20"/>
          <w:lang w:val="en-GB"/>
        </w:rPr>
        <w:t>2</w:t>
      </w:r>
      <w:r w:rsidR="0031569C" w:rsidRPr="0031569C">
        <w:rPr>
          <w:rFonts w:ascii="Times New Roman" w:eastAsia="等线" w:hAnsi="Times New Roman" w:cs="Times New Roman" w:hint="eastAsia"/>
          <w:kern w:val="0"/>
          <w:sz w:val="20"/>
          <w:szCs w:val="20"/>
          <w:lang w:val="en-GB"/>
        </w:rPr>
        <w:t>.1.2 respectively.</w:t>
      </w:r>
    </w:p>
    <w:p w14:paraId="53DA8F07" w14:textId="77777777" w:rsidR="00A870CA" w:rsidRDefault="00A870CA" w:rsidP="00A870CA">
      <w:pPr>
        <w:keepNext/>
        <w:keepLines/>
        <w:widowControl/>
        <w:spacing w:before="120" w:after="180"/>
        <w:ind w:left="1985" w:hanging="1985"/>
        <w:jc w:val="left"/>
        <w:outlineLvl w:val="5"/>
        <w:rPr>
          <w:rFonts w:ascii="Arial" w:eastAsia="等线" w:hAnsi="Arial" w:cs="Times New Roman"/>
          <w:kern w:val="0"/>
          <w:sz w:val="20"/>
          <w:szCs w:val="20"/>
          <w:lang w:val="en-GB"/>
        </w:rPr>
      </w:pPr>
      <w:r>
        <w:rPr>
          <w:rFonts w:ascii="Arial" w:eastAsia="等线" w:hAnsi="Arial" w:cs="Times New Roman"/>
          <w:kern w:val="0"/>
          <w:sz w:val="20"/>
          <w:szCs w:val="20"/>
          <w:lang w:val="en-GB" w:eastAsia="en-US"/>
        </w:rPr>
        <w:t>7.</w:t>
      </w:r>
      <w:r>
        <w:rPr>
          <w:rFonts w:ascii="Arial" w:eastAsia="等线" w:hAnsi="Arial" w:cs="Times New Roman" w:hint="eastAsia"/>
          <w:kern w:val="0"/>
          <w:sz w:val="20"/>
          <w:szCs w:val="20"/>
          <w:lang w:val="en-GB"/>
        </w:rPr>
        <w:t>4</w:t>
      </w:r>
      <w:r w:rsidRPr="001360D2">
        <w:rPr>
          <w:rFonts w:ascii="Arial" w:eastAsia="等线" w:hAnsi="Arial" w:cs="Times New Roman"/>
          <w:kern w:val="0"/>
          <w:sz w:val="20"/>
          <w:szCs w:val="20"/>
          <w:lang w:val="en-GB" w:eastAsia="en-US"/>
        </w:rPr>
        <w:t>.1.</w:t>
      </w:r>
      <w:r>
        <w:rPr>
          <w:rFonts w:ascii="Arial" w:eastAsia="等线" w:hAnsi="Arial" w:cs="Times New Roman" w:hint="eastAsia"/>
          <w:kern w:val="0"/>
          <w:sz w:val="20"/>
          <w:szCs w:val="20"/>
          <w:lang w:val="en-GB"/>
        </w:rPr>
        <w:t>2</w:t>
      </w:r>
      <w:r w:rsidRPr="001360D2">
        <w:rPr>
          <w:rFonts w:ascii="Arial" w:eastAsia="等线" w:hAnsi="Arial" w:cs="Times New Roman"/>
          <w:kern w:val="0"/>
          <w:sz w:val="20"/>
          <w:szCs w:val="20"/>
          <w:lang w:val="en-GB" w:eastAsia="en-US"/>
        </w:rPr>
        <w:t>.1.1</w:t>
      </w:r>
      <w:r w:rsidRPr="001360D2">
        <w:rPr>
          <w:rFonts w:ascii="Arial" w:eastAsia="等线" w:hAnsi="Arial" w:cs="Times New Roman"/>
          <w:kern w:val="0"/>
          <w:sz w:val="20"/>
          <w:szCs w:val="20"/>
          <w:lang w:val="en-GB" w:eastAsia="en-US"/>
        </w:rPr>
        <w:tab/>
      </w:r>
      <w:r>
        <w:rPr>
          <w:rFonts w:ascii="Arial" w:eastAsia="等线" w:hAnsi="Arial" w:cs="Times New Roman" w:hint="eastAsia"/>
          <w:kern w:val="0"/>
          <w:sz w:val="20"/>
          <w:szCs w:val="20"/>
          <w:lang w:val="en-GB"/>
        </w:rPr>
        <w:t xml:space="preserve">Slot configuration </w:t>
      </w:r>
      <w:r w:rsidRPr="001360D2">
        <w:rPr>
          <w:rFonts w:ascii="Arial" w:eastAsia="等线" w:hAnsi="Arial" w:cs="Times New Roman"/>
          <w:kern w:val="0"/>
          <w:sz w:val="20"/>
          <w:szCs w:val="20"/>
          <w:lang w:val="en-GB" w:eastAsia="en-US"/>
        </w:rPr>
        <w:t>{XXXXU}</w:t>
      </w:r>
      <w:r>
        <w:rPr>
          <w:rFonts w:ascii="Arial" w:eastAsia="等线" w:hAnsi="Arial" w:cs="Times New Roman" w:hint="eastAsia"/>
          <w:kern w:val="0"/>
          <w:sz w:val="20"/>
          <w:szCs w:val="20"/>
          <w:lang w:val="en-GB"/>
        </w:rPr>
        <w:t xml:space="preserve"> vs. </w:t>
      </w:r>
      <w:r w:rsidRPr="001360D2">
        <w:rPr>
          <w:rFonts w:ascii="Arial" w:eastAsia="等线" w:hAnsi="Arial" w:cs="Times New Roman"/>
          <w:kern w:val="0"/>
          <w:sz w:val="20"/>
          <w:szCs w:val="20"/>
          <w:lang w:val="en-GB" w:eastAsia="en-US"/>
        </w:rPr>
        <w:t>{FFFFU}</w:t>
      </w:r>
      <w:r>
        <w:rPr>
          <w:rFonts w:ascii="Arial" w:eastAsia="等线" w:hAnsi="Arial" w:cs="Times New Roman" w:hint="eastAsia"/>
          <w:kern w:val="0"/>
          <w:sz w:val="20"/>
          <w:szCs w:val="20"/>
          <w:lang w:val="en-GB"/>
        </w:rPr>
        <w:t xml:space="preserve"> </w:t>
      </w:r>
    </w:p>
    <w:p w14:paraId="53DA8F08" w14:textId="77777777" w:rsidR="0031569C" w:rsidRDefault="0031569C" w:rsidP="0031569C">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In this sub-section, </w:t>
      </w:r>
      <w:r w:rsidRPr="00FD24C9">
        <w:rPr>
          <w:rFonts w:ascii="Times New Roman" w:eastAsia="等线" w:hAnsi="Times New Roman" w:cs="Times New Roman" w:hint="eastAsia"/>
          <w:kern w:val="0"/>
          <w:sz w:val="20"/>
          <w:szCs w:val="20"/>
          <w:lang w:val="en-GB"/>
        </w:rPr>
        <w:t>slot configuration</w:t>
      </w:r>
      <w:r w:rsidR="00021991">
        <w:rPr>
          <w:rFonts w:ascii="Times New Roman" w:eastAsia="等线" w:hAnsi="Times New Roman" w:cs="Times New Roman" w:hint="eastAsia"/>
          <w:kern w:val="0"/>
          <w:sz w:val="20"/>
          <w:szCs w:val="20"/>
          <w:lang w:val="en-GB"/>
        </w:rPr>
        <w:t>s</w:t>
      </w:r>
      <w:r>
        <w:rPr>
          <w:rFonts w:ascii="Times New Roman" w:eastAsia="等线" w:hAnsi="Times New Roman" w:cs="Times New Roman" w:hint="eastAsia"/>
          <w:kern w:val="0"/>
          <w:sz w:val="20"/>
          <w:szCs w:val="20"/>
          <w:lang w:val="en-GB"/>
        </w:rPr>
        <w:t xml:space="preserve"> </w:t>
      </w:r>
      <w:r w:rsidRPr="00FD24C9">
        <w:rPr>
          <w:rFonts w:ascii="Times New Roman" w:eastAsia="等线" w:hAnsi="Times New Roman" w:cs="Times New Roman" w:hint="eastAsia"/>
          <w:kern w:val="0"/>
          <w:sz w:val="20"/>
          <w:szCs w:val="20"/>
          <w:lang w:val="en-GB"/>
        </w:rPr>
        <w:t>{XXXXU}</w:t>
      </w:r>
      <w:r>
        <w:rPr>
          <w:rFonts w:ascii="Times New Roman" w:eastAsia="等线" w:hAnsi="Times New Roman" w:cs="Times New Roman" w:hint="eastAsia"/>
          <w:kern w:val="0"/>
          <w:sz w:val="20"/>
          <w:szCs w:val="20"/>
          <w:lang w:val="en-GB"/>
        </w:rPr>
        <w:t xml:space="preserve"> and </w:t>
      </w:r>
      <w:r w:rsidRPr="00FD24C9">
        <w:rPr>
          <w:rFonts w:ascii="Times New Roman" w:eastAsia="等线" w:hAnsi="Times New Roman" w:cs="Times New Roman" w:hint="eastAsia"/>
          <w:kern w:val="0"/>
          <w:sz w:val="20"/>
          <w:szCs w:val="20"/>
          <w:lang w:val="en-GB"/>
        </w:rPr>
        <w:t>{FFFFU}</w:t>
      </w:r>
      <w:r w:rsidR="00021991">
        <w:rPr>
          <w:rFonts w:ascii="Times New Roman" w:eastAsia="等线" w:hAnsi="Times New Roman" w:cs="Times New Roman" w:hint="eastAsia"/>
          <w:kern w:val="0"/>
          <w:sz w:val="20"/>
          <w:szCs w:val="20"/>
          <w:lang w:val="en-GB"/>
        </w:rPr>
        <w:t xml:space="preserve"> are assumed</w:t>
      </w:r>
      <w:r>
        <w:rPr>
          <w:rFonts w:ascii="Times New Roman" w:eastAsia="等线" w:hAnsi="Times New Roman" w:cs="Times New Roman" w:hint="eastAsia"/>
          <w:kern w:val="0"/>
          <w:sz w:val="20"/>
          <w:szCs w:val="20"/>
          <w:lang w:val="en-GB"/>
        </w:rPr>
        <w:t xml:space="preserve"> for dynamic SBFD and dynamic TDD respectively.</w:t>
      </w:r>
    </w:p>
    <w:p w14:paraId="53DA8F09" w14:textId="77777777" w:rsidR="005A6230" w:rsidRDefault="005A6230" w:rsidP="005A6230">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Dynamic SBFD Option 2</w:t>
      </w:r>
      <w:r w:rsidRPr="00502721">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is assumed for results in Table 7.4.1.2.1.1-1, and dynamic SBFD Option 3 is assumed for results in Table 7.4.1.2.1.1-2 and 7.4.1.2.1.1-3.</w:t>
      </w:r>
    </w:p>
    <w:p w14:paraId="53DA8F0A" w14:textId="77777777" w:rsidR="0031569C" w:rsidRPr="005A6230" w:rsidRDefault="005A6230" w:rsidP="0031569C">
      <w:pPr>
        <w:jc w:val="left"/>
        <w:rPr>
          <w:rFonts w:ascii="Times New Roman" w:hAnsi="Times New Roman" w:cs="Times New Roman"/>
          <w:sz w:val="20"/>
          <w:lang w:val="en-GB"/>
        </w:rPr>
      </w:pPr>
      <w:r>
        <w:rPr>
          <w:rFonts w:ascii="Times New Roman" w:hAnsi="Times New Roman" w:cs="Times New Roman" w:hint="eastAsia"/>
          <w:sz w:val="20"/>
          <w:lang w:val="en-GB"/>
        </w:rPr>
        <w:t xml:space="preserve">No CLI handling is assumed for results in </w:t>
      </w:r>
      <w:r>
        <w:rPr>
          <w:rFonts w:ascii="Times New Roman" w:eastAsia="等线" w:hAnsi="Times New Roman" w:cs="Times New Roman" w:hint="eastAsia"/>
          <w:kern w:val="0"/>
          <w:sz w:val="20"/>
          <w:szCs w:val="20"/>
          <w:lang w:val="en-GB"/>
        </w:rPr>
        <w:t xml:space="preserve">7.4.1.2.1.1-1 and 7.4.1.2.1.1-2, and </w:t>
      </w:r>
      <w:r w:rsidR="00821E86">
        <w:rPr>
          <w:rFonts w:ascii="Times New Roman" w:eastAsia="等线" w:hAnsi="Times New Roman" w:cs="Times New Roman" w:hint="eastAsia"/>
          <w:kern w:val="0"/>
          <w:sz w:val="20"/>
          <w:szCs w:val="20"/>
          <w:lang w:val="en-GB"/>
        </w:rPr>
        <w:t>CLI handling</w:t>
      </w:r>
      <w:r>
        <w:rPr>
          <w:rFonts w:ascii="Times New Roman" w:eastAsia="等线" w:hAnsi="Times New Roman" w:cs="Times New Roman" w:hint="eastAsia"/>
          <w:kern w:val="0"/>
          <w:sz w:val="20"/>
          <w:szCs w:val="20"/>
          <w:lang w:val="en-GB"/>
        </w:rPr>
        <w:t xml:space="preserve"> is assumed for </w:t>
      </w:r>
      <w:r>
        <w:rPr>
          <w:rFonts w:ascii="Times New Roman" w:hAnsi="Times New Roman" w:cs="Times New Roman" w:hint="eastAsia"/>
          <w:sz w:val="20"/>
          <w:lang w:val="en-GB"/>
        </w:rPr>
        <w:t xml:space="preserve">results in </w:t>
      </w:r>
      <w:r>
        <w:rPr>
          <w:rFonts w:ascii="Times New Roman" w:eastAsia="等线" w:hAnsi="Times New Roman" w:cs="Times New Roman" w:hint="eastAsia"/>
          <w:kern w:val="0"/>
          <w:sz w:val="20"/>
          <w:szCs w:val="20"/>
          <w:lang w:val="en-GB"/>
        </w:rPr>
        <w:t>7.4.1.2.1.1-3.</w:t>
      </w:r>
    </w:p>
    <w:p w14:paraId="53DA8F0B" w14:textId="77777777" w:rsidR="0031569C" w:rsidRDefault="0031569C" w:rsidP="0031569C">
      <w:pPr>
        <w:jc w:val="center"/>
        <w:rPr>
          <w:rFonts w:ascii="Times New Roman" w:eastAsia="等线" w:hAnsi="Times New Roman" w:cs="Times New Roman"/>
          <w:b/>
          <w:kern w:val="0"/>
          <w:sz w:val="20"/>
          <w:szCs w:val="20"/>
          <w:lang w:val="en-GB"/>
        </w:rPr>
      </w:pPr>
      <w:r w:rsidRPr="005B61E5">
        <w:rPr>
          <w:rFonts w:ascii="Times New Roman" w:eastAsia="等线" w:hAnsi="Times New Roman" w:cs="Times New Roman" w:hint="eastAsia"/>
          <w:b/>
          <w:kern w:val="0"/>
          <w:sz w:val="20"/>
          <w:szCs w:val="20"/>
          <w:lang w:val="en-GB"/>
        </w:rPr>
        <w:t>Table 7.4.1.</w:t>
      </w:r>
      <w:r>
        <w:rPr>
          <w:rFonts w:ascii="Times New Roman" w:eastAsia="等线" w:hAnsi="Times New Roman" w:cs="Times New Roman" w:hint="eastAsia"/>
          <w:b/>
          <w:kern w:val="0"/>
          <w:sz w:val="20"/>
          <w:szCs w:val="20"/>
          <w:lang w:val="en-GB"/>
        </w:rPr>
        <w:t>2</w:t>
      </w:r>
      <w:r w:rsidRPr="005B61E5">
        <w:rPr>
          <w:rFonts w:ascii="Times New Roman" w:eastAsia="等线" w:hAnsi="Times New Roman" w:cs="Times New Roman" w:hint="eastAsia"/>
          <w:b/>
          <w:kern w:val="0"/>
          <w:sz w:val="20"/>
          <w:szCs w:val="20"/>
          <w:lang w:val="en-GB"/>
        </w:rPr>
        <w:t>.1</w:t>
      </w:r>
      <w:r>
        <w:rPr>
          <w:rFonts w:ascii="Times New Roman" w:eastAsia="等线" w:hAnsi="Times New Roman" w:cs="Times New Roman" w:hint="eastAsia"/>
          <w:b/>
          <w:kern w:val="0"/>
          <w:sz w:val="20"/>
          <w:szCs w:val="20"/>
          <w:lang w:val="en-GB"/>
        </w:rPr>
        <w:t xml:space="preserve">.1-1: </w:t>
      </w:r>
      <w:r w:rsidR="001E7541">
        <w:rPr>
          <w:rFonts w:ascii="Times New Roman" w:eastAsia="等线" w:hAnsi="Times New Roman" w:cs="Times New Roman" w:hint="eastAsia"/>
          <w:b/>
          <w:kern w:val="0"/>
          <w:sz w:val="20"/>
          <w:szCs w:val="20"/>
          <w:lang w:val="en-GB"/>
        </w:rPr>
        <w:t xml:space="preserve">Urban Macro (FR1) </w:t>
      </w:r>
      <w:r>
        <w:rPr>
          <w:rFonts w:ascii="Times New Roman" w:eastAsia="等线" w:hAnsi="Times New Roman" w:cs="Times New Roman" w:hint="eastAsia"/>
          <w:b/>
          <w:kern w:val="0"/>
          <w:sz w:val="20"/>
          <w:szCs w:val="20"/>
          <w:lang w:val="en-GB"/>
        </w:rPr>
        <w:t xml:space="preserve">dynamic SBFD vs. dynamic TDD, </w:t>
      </w:r>
      <w:r w:rsidR="001E7541" w:rsidRPr="005B61E5">
        <w:rPr>
          <w:rFonts w:ascii="Times New Roman" w:eastAsia="等线" w:hAnsi="Times New Roman" w:cs="Times New Roman"/>
          <w:b/>
          <w:kern w:val="0"/>
          <w:sz w:val="20"/>
          <w:szCs w:val="20"/>
          <w:lang w:val="en-GB"/>
        </w:rPr>
        <w:t>{XXXXU}</w:t>
      </w:r>
      <w:r w:rsidR="001E7541">
        <w:rPr>
          <w:rFonts w:ascii="Times New Roman" w:eastAsia="等线" w:hAnsi="Times New Roman" w:cs="Times New Roman" w:hint="eastAsia"/>
          <w:b/>
          <w:kern w:val="0"/>
          <w:sz w:val="20"/>
          <w:szCs w:val="20"/>
          <w:lang w:val="en-GB"/>
        </w:rPr>
        <w:t xml:space="preserve"> vs. </w:t>
      </w:r>
      <w:r w:rsidR="001E7541" w:rsidRPr="005B61E5">
        <w:rPr>
          <w:rFonts w:ascii="Times New Roman" w:eastAsia="等线" w:hAnsi="Times New Roman" w:cs="Times New Roman"/>
          <w:b/>
          <w:kern w:val="0"/>
          <w:sz w:val="20"/>
          <w:szCs w:val="20"/>
          <w:lang w:val="en-GB"/>
        </w:rPr>
        <w:t>{FFFFU}</w:t>
      </w:r>
    </w:p>
    <w:p w14:paraId="53DA8F0C" w14:textId="77777777" w:rsidR="0031569C" w:rsidRPr="005B61E5" w:rsidRDefault="0031569C" w:rsidP="0031569C">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w:t>
      </w:r>
      <w:r w:rsidR="001E7541">
        <w:rPr>
          <w:rFonts w:ascii="Times New Roman" w:eastAsia="等线" w:hAnsi="Times New Roman" w:cs="Times New Roman" w:hint="eastAsia"/>
          <w:b/>
          <w:kern w:val="0"/>
          <w:sz w:val="20"/>
          <w:szCs w:val="20"/>
          <w:lang w:val="en-GB"/>
        </w:rPr>
        <w:t xml:space="preserve">dynamic SBFD Option 2, </w:t>
      </w:r>
      <w:r w:rsidR="00D756F5">
        <w:rPr>
          <w:rFonts w:ascii="Times New Roman" w:eastAsia="等线" w:hAnsi="Times New Roman" w:cs="Times New Roman" w:hint="eastAsia"/>
          <w:b/>
          <w:kern w:val="0"/>
          <w:sz w:val="20"/>
          <w:szCs w:val="20"/>
          <w:lang w:val="en-GB"/>
        </w:rPr>
        <w:t>w/o</w:t>
      </w:r>
      <w:r w:rsidR="001E7541">
        <w:rPr>
          <w:rFonts w:ascii="Times New Roman" w:eastAsia="等线" w:hAnsi="Times New Roman" w:cs="Times New Roman" w:hint="eastAsia"/>
          <w:b/>
          <w:kern w:val="0"/>
          <w:sz w:val="20"/>
          <w:szCs w:val="20"/>
          <w:lang w:val="en-GB"/>
        </w:rPr>
        <w:t xml:space="preserve"> CLI handling</w:t>
      </w:r>
      <w:r>
        <w:rPr>
          <w:rFonts w:ascii="Times New Roman" w:eastAsia="等线" w:hAnsi="Times New Roman" w:cs="Times New Roman" w:hint="eastAsia"/>
          <w:b/>
          <w:kern w:val="0"/>
          <w:sz w:val="20"/>
          <w:szCs w:val="20"/>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7"/>
        <w:gridCol w:w="1157"/>
        <w:gridCol w:w="1581"/>
        <w:gridCol w:w="1932"/>
        <w:gridCol w:w="1647"/>
      </w:tblGrid>
      <w:tr w:rsidR="0031569C" w:rsidRPr="002F69F6" w14:paraId="53DA8F0E" w14:textId="77777777" w:rsidTr="0098593F">
        <w:trPr>
          <w:trHeight w:val="278"/>
        </w:trPr>
        <w:tc>
          <w:tcPr>
            <w:tcW w:w="0" w:type="auto"/>
            <w:gridSpan w:val="5"/>
            <w:shd w:val="clear" w:color="auto" w:fill="auto"/>
            <w:vAlign w:val="center"/>
          </w:tcPr>
          <w:p w14:paraId="53DA8F0D" w14:textId="77777777" w:rsidR="0031569C" w:rsidRPr="002F69F6" w:rsidRDefault="0031569C" w:rsidP="005A6230">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i/>
                <w:kern w:val="0"/>
                <w:sz w:val="20"/>
                <w:szCs w:val="20"/>
              </w:rPr>
              <w:t xml:space="preserve">Simple description of key assumptions (RSI based on 1dB </w:t>
            </w:r>
            <w:proofErr w:type="spellStart"/>
            <w:r w:rsidRPr="002F69F6">
              <w:rPr>
                <w:rFonts w:ascii="Times New Roman" w:eastAsia="等线" w:hAnsi="Times New Roman" w:cs="Times New Roman"/>
                <w:b/>
                <w:i/>
                <w:kern w:val="0"/>
                <w:sz w:val="20"/>
                <w:szCs w:val="20"/>
              </w:rPr>
              <w:t>desense</w:t>
            </w:r>
            <w:proofErr w:type="spellEnd"/>
            <w:r w:rsidRPr="002F69F6">
              <w:rPr>
                <w:rFonts w:ascii="Times New Roman" w:eastAsia="等线" w:hAnsi="Times New Roman" w:cs="Times New Roman"/>
                <w:b/>
                <w:i/>
                <w:kern w:val="0"/>
                <w:sz w:val="20"/>
                <w:szCs w:val="20"/>
              </w:rPr>
              <w:t xml:space="preserve">, </w:t>
            </w:r>
            <w:r w:rsidRPr="002F69F6">
              <w:rPr>
                <w:rFonts w:ascii="Times New Roman" w:hAnsi="Times New Roman" w:cs="Times New Roman"/>
                <w:b/>
                <w:bCs/>
                <w:i/>
                <w:iCs/>
                <w:sz w:val="20"/>
                <w:szCs w:val="20"/>
              </w:rPr>
              <w:t xml:space="preserve">Twice area &amp; same </w:t>
            </w:r>
            <w:proofErr w:type="spellStart"/>
            <w:r w:rsidRPr="002F69F6">
              <w:rPr>
                <w:rFonts w:ascii="Times New Roman" w:hAnsi="Times New Roman" w:cs="Times New Roman"/>
                <w:b/>
                <w:bCs/>
                <w:i/>
                <w:iCs/>
                <w:sz w:val="20"/>
                <w:szCs w:val="20"/>
              </w:rPr>
              <w:t>TxRUs</w:t>
            </w:r>
            <w:proofErr w:type="spellEnd"/>
            <w:r w:rsidRPr="002F69F6">
              <w:rPr>
                <w:rFonts w:ascii="Times New Roman" w:hAnsi="Times New Roman" w:cs="Times New Roman"/>
                <w:b/>
                <w:bCs/>
                <w:i/>
                <w:iCs/>
                <w:sz w:val="20"/>
                <w:szCs w:val="20"/>
              </w:rPr>
              <w:t xml:space="preserve"> (Option 2), dynamic SBFD slot configuration {XXXXU}, dynamic TDD slot configuration {FFFFU}, dynamic SBFD Option </w:t>
            </w:r>
            <w:r>
              <w:rPr>
                <w:rFonts w:ascii="Times New Roman" w:hAnsi="Times New Roman" w:cs="Times New Roman" w:hint="eastAsia"/>
                <w:b/>
                <w:bCs/>
                <w:i/>
                <w:iCs/>
                <w:sz w:val="20"/>
                <w:szCs w:val="20"/>
              </w:rPr>
              <w:t>2</w:t>
            </w:r>
            <w:r w:rsidRPr="002F69F6">
              <w:rPr>
                <w:rFonts w:ascii="Times New Roman" w:hAnsi="Times New Roman" w:cs="Times New Roman"/>
                <w:b/>
                <w:bCs/>
                <w:i/>
                <w:iCs/>
                <w:sz w:val="20"/>
                <w:szCs w:val="20"/>
              </w:rPr>
              <w:t xml:space="preserve">, </w:t>
            </w:r>
            <w:r w:rsidRPr="0031569C">
              <w:rPr>
                <w:rFonts w:ascii="Times New Roman" w:hAnsi="Times New Roman" w:cs="Times New Roman"/>
                <w:b/>
                <w:bCs/>
                <w:i/>
                <w:iCs/>
                <w:sz w:val="20"/>
                <w:szCs w:val="20"/>
              </w:rPr>
              <w:t>DL: 0.5Mbytes, UL: 0.125Mbyte</w:t>
            </w:r>
            <w:r w:rsidRPr="002F69F6">
              <w:rPr>
                <w:rFonts w:ascii="Times New Roman" w:eastAsia="等线" w:hAnsi="Times New Roman" w:cs="Times New Roman"/>
                <w:b/>
                <w:i/>
                <w:kern w:val="0"/>
                <w:sz w:val="20"/>
                <w:szCs w:val="20"/>
              </w:rPr>
              <w:t>)</w:t>
            </w:r>
          </w:p>
        </w:tc>
      </w:tr>
      <w:tr w:rsidR="0031569C" w:rsidRPr="002F69F6" w14:paraId="53DA8F11" w14:textId="77777777" w:rsidTr="0098593F">
        <w:trPr>
          <w:trHeight w:val="278"/>
        </w:trPr>
        <w:tc>
          <w:tcPr>
            <w:tcW w:w="0" w:type="auto"/>
            <w:gridSpan w:val="2"/>
            <w:vMerge w:val="restart"/>
            <w:shd w:val="clear" w:color="auto" w:fill="auto"/>
            <w:vAlign w:val="center"/>
          </w:tcPr>
          <w:p w14:paraId="53DA8F0F" w14:textId="77777777" w:rsidR="0031569C" w:rsidRPr="002F69F6" w:rsidRDefault="0031569C" w:rsidP="0098593F">
            <w:pPr>
              <w:widowControl/>
              <w:jc w:val="center"/>
              <w:rPr>
                <w:rFonts w:ascii="Times New Roman" w:eastAsia="等线" w:hAnsi="Times New Roman" w:cs="Times New Roman"/>
                <w:b/>
                <w:bCs/>
                <w:kern w:val="0"/>
                <w:sz w:val="20"/>
                <w:szCs w:val="20"/>
              </w:rPr>
            </w:pPr>
          </w:p>
        </w:tc>
        <w:tc>
          <w:tcPr>
            <w:tcW w:w="0" w:type="auto"/>
            <w:gridSpan w:val="3"/>
            <w:shd w:val="clear" w:color="auto" w:fill="auto"/>
            <w:vAlign w:val="center"/>
          </w:tcPr>
          <w:p w14:paraId="53DA8F10" w14:textId="77777777" w:rsidR="0031569C" w:rsidRPr="002F69F6" w:rsidRDefault="0031569C" w:rsidP="00121617">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w:t>
            </w:r>
            <w:r w:rsidR="00121617">
              <w:rPr>
                <w:rFonts w:ascii="Times New Roman" w:eastAsia="等线" w:hAnsi="Times New Roman" w:cs="Times New Roman" w:hint="eastAsia"/>
                <w:b/>
                <w:color w:val="000000"/>
                <w:kern w:val="0"/>
                <w:sz w:val="20"/>
                <w:szCs w:val="20"/>
              </w:rPr>
              <w:t>Ericsson</w:t>
            </w:r>
            <w:r w:rsidRPr="002F69F6">
              <w:rPr>
                <w:rFonts w:ascii="Times New Roman" w:eastAsia="等线" w:hAnsi="Times New Roman" w:cs="Times New Roman"/>
                <w:b/>
                <w:color w:val="000000"/>
                <w:kern w:val="0"/>
                <w:sz w:val="20"/>
                <w:szCs w:val="20"/>
              </w:rPr>
              <w:t>]</w:t>
            </w:r>
          </w:p>
        </w:tc>
      </w:tr>
      <w:tr w:rsidR="005A6230" w:rsidRPr="002F69F6" w14:paraId="53DA8F16" w14:textId="77777777" w:rsidTr="0098593F">
        <w:trPr>
          <w:trHeight w:val="278"/>
        </w:trPr>
        <w:tc>
          <w:tcPr>
            <w:tcW w:w="0" w:type="auto"/>
            <w:gridSpan w:val="2"/>
            <w:vMerge/>
            <w:shd w:val="clear" w:color="auto" w:fill="auto"/>
            <w:vAlign w:val="center"/>
          </w:tcPr>
          <w:p w14:paraId="53DA8F12" w14:textId="77777777" w:rsidR="0031569C" w:rsidRPr="002F69F6" w:rsidRDefault="0031569C"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3DA8F13" w14:textId="77777777" w:rsidR="0031569C" w:rsidRPr="002F69F6" w:rsidRDefault="0031569C"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8F14" w14:textId="77777777" w:rsidR="0031569C" w:rsidRPr="002F69F6" w:rsidRDefault="0031569C"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8F15" w14:textId="77777777" w:rsidR="0031569C" w:rsidRPr="002F69F6" w:rsidRDefault="0031569C"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r>
      <w:tr w:rsidR="005A6230" w:rsidRPr="002F69F6" w14:paraId="53DA8F1C" w14:textId="77777777" w:rsidTr="0098593F">
        <w:trPr>
          <w:trHeight w:val="278"/>
        </w:trPr>
        <w:tc>
          <w:tcPr>
            <w:tcW w:w="0" w:type="auto"/>
            <w:vMerge w:val="restart"/>
            <w:shd w:val="clear" w:color="auto" w:fill="auto"/>
            <w:vAlign w:val="center"/>
          </w:tcPr>
          <w:p w14:paraId="53DA8F17" w14:textId="77777777" w:rsidR="0031569C" w:rsidRPr="0051380B" w:rsidRDefault="0031569C"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a</w:t>
            </w:r>
            <w:r w:rsidRPr="0051380B">
              <w:rPr>
                <w:rFonts w:ascii="Times New Roman" w:eastAsia="等线" w:hAnsi="Times New Roman" w:cs="Times New Roman"/>
                <w:b/>
                <w:bCs/>
                <w:kern w:val="0"/>
                <w:sz w:val="20"/>
                <w:szCs w:val="20"/>
              </w:rPr>
              <w:t xml:space="preserve">verage-UPT </w:t>
            </w:r>
            <w:r w:rsidRPr="002F69F6">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8F18" w14:textId="77777777" w:rsidR="0031569C" w:rsidRPr="005B61E5" w:rsidRDefault="0031569C"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8F19"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-4.42%</w:t>
            </w:r>
          </w:p>
        </w:tc>
        <w:tc>
          <w:tcPr>
            <w:tcW w:w="0" w:type="auto"/>
            <w:shd w:val="clear" w:color="auto" w:fill="auto"/>
            <w:vAlign w:val="center"/>
          </w:tcPr>
          <w:p w14:paraId="53DA8F1A"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-21.32%</w:t>
            </w:r>
          </w:p>
        </w:tc>
        <w:tc>
          <w:tcPr>
            <w:tcW w:w="0" w:type="auto"/>
            <w:shd w:val="clear" w:color="auto" w:fill="auto"/>
            <w:vAlign w:val="center"/>
          </w:tcPr>
          <w:p w14:paraId="53DA8F1B"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-44.09%</w:t>
            </w:r>
          </w:p>
        </w:tc>
      </w:tr>
      <w:tr w:rsidR="005A6230" w:rsidRPr="002F69F6" w14:paraId="53DA8F22" w14:textId="77777777" w:rsidTr="0098593F">
        <w:trPr>
          <w:trHeight w:val="278"/>
        </w:trPr>
        <w:tc>
          <w:tcPr>
            <w:tcW w:w="0" w:type="auto"/>
            <w:vMerge/>
            <w:shd w:val="clear" w:color="auto" w:fill="auto"/>
            <w:vAlign w:val="center"/>
          </w:tcPr>
          <w:p w14:paraId="53DA8F1D" w14:textId="77777777" w:rsidR="0031569C" w:rsidRPr="005B61E5" w:rsidRDefault="0031569C"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F1E" w14:textId="77777777" w:rsidR="0031569C" w:rsidRPr="005B61E5" w:rsidRDefault="0031569C"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8F1F" w14:textId="77777777" w:rsidR="0031569C" w:rsidRPr="0031569C" w:rsidRDefault="0031569C">
            <w:pPr>
              <w:jc w:val="center"/>
              <w:rPr>
                <w:rFonts w:ascii="Times New Roman" w:eastAsia="等线" w:hAnsi="Times New Roman" w:cs="Times New Roman"/>
                <w:sz w:val="20"/>
                <w:szCs w:val="20"/>
              </w:rPr>
            </w:pPr>
            <w:r w:rsidRPr="0031569C">
              <w:rPr>
                <w:rFonts w:ascii="Times New Roman" w:eastAsia="等线" w:hAnsi="Times New Roman" w:cs="Times New Roman"/>
                <w:sz w:val="20"/>
                <w:szCs w:val="20"/>
              </w:rPr>
              <w:t>-5.17%</w:t>
            </w:r>
          </w:p>
        </w:tc>
        <w:tc>
          <w:tcPr>
            <w:tcW w:w="0" w:type="auto"/>
            <w:shd w:val="clear" w:color="auto" w:fill="auto"/>
            <w:vAlign w:val="center"/>
          </w:tcPr>
          <w:p w14:paraId="53DA8F20" w14:textId="77777777" w:rsidR="0031569C" w:rsidRPr="0031569C" w:rsidRDefault="0031569C">
            <w:pPr>
              <w:jc w:val="center"/>
              <w:rPr>
                <w:rFonts w:ascii="Times New Roman" w:eastAsia="等线" w:hAnsi="Times New Roman" w:cs="Times New Roman"/>
                <w:sz w:val="20"/>
                <w:szCs w:val="20"/>
              </w:rPr>
            </w:pPr>
            <w:r w:rsidRPr="0031569C">
              <w:rPr>
                <w:rFonts w:ascii="Times New Roman" w:eastAsia="等线" w:hAnsi="Times New Roman" w:cs="Times New Roman"/>
                <w:sz w:val="20"/>
                <w:szCs w:val="20"/>
              </w:rPr>
              <w:t>-28.32%</w:t>
            </w:r>
          </w:p>
        </w:tc>
        <w:tc>
          <w:tcPr>
            <w:tcW w:w="0" w:type="auto"/>
            <w:shd w:val="clear" w:color="auto" w:fill="auto"/>
            <w:vAlign w:val="center"/>
          </w:tcPr>
          <w:p w14:paraId="53DA8F21" w14:textId="77777777" w:rsidR="0031569C" w:rsidRPr="0031569C" w:rsidRDefault="0031569C">
            <w:pPr>
              <w:jc w:val="center"/>
              <w:rPr>
                <w:rFonts w:ascii="Times New Roman" w:eastAsia="等线" w:hAnsi="Times New Roman" w:cs="Times New Roman"/>
                <w:sz w:val="20"/>
                <w:szCs w:val="20"/>
              </w:rPr>
            </w:pPr>
            <w:r w:rsidRPr="0031569C">
              <w:rPr>
                <w:rFonts w:ascii="Times New Roman" w:eastAsia="等线" w:hAnsi="Times New Roman" w:cs="Times New Roman"/>
                <w:sz w:val="20"/>
                <w:szCs w:val="20"/>
              </w:rPr>
              <w:t>-69.51%</w:t>
            </w:r>
          </w:p>
        </w:tc>
      </w:tr>
      <w:tr w:rsidR="005A6230" w:rsidRPr="002F69F6" w14:paraId="53DA8F28" w14:textId="77777777" w:rsidTr="0098593F">
        <w:trPr>
          <w:trHeight w:val="278"/>
        </w:trPr>
        <w:tc>
          <w:tcPr>
            <w:tcW w:w="0" w:type="auto"/>
            <w:vMerge/>
            <w:shd w:val="clear" w:color="auto" w:fill="auto"/>
            <w:vAlign w:val="center"/>
          </w:tcPr>
          <w:p w14:paraId="53DA8F23" w14:textId="77777777" w:rsidR="0031569C" w:rsidRPr="005B61E5" w:rsidRDefault="0031569C"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F24" w14:textId="77777777" w:rsidR="0031569C" w:rsidRPr="005B61E5" w:rsidRDefault="0031569C"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8F25" w14:textId="77777777" w:rsidR="0031569C" w:rsidRPr="0031569C" w:rsidRDefault="0031569C">
            <w:pPr>
              <w:jc w:val="center"/>
              <w:rPr>
                <w:rFonts w:ascii="Times New Roman" w:eastAsia="等线" w:hAnsi="Times New Roman" w:cs="Times New Roman"/>
                <w:sz w:val="20"/>
                <w:szCs w:val="20"/>
              </w:rPr>
            </w:pPr>
            <w:r w:rsidRPr="0031569C">
              <w:rPr>
                <w:rFonts w:ascii="Times New Roman" w:eastAsia="等线" w:hAnsi="Times New Roman" w:cs="Times New Roman"/>
                <w:sz w:val="20"/>
                <w:szCs w:val="20"/>
              </w:rPr>
              <w:t>-5.03%</w:t>
            </w:r>
          </w:p>
        </w:tc>
        <w:tc>
          <w:tcPr>
            <w:tcW w:w="0" w:type="auto"/>
            <w:shd w:val="clear" w:color="auto" w:fill="auto"/>
            <w:vAlign w:val="center"/>
          </w:tcPr>
          <w:p w14:paraId="53DA8F26" w14:textId="77777777" w:rsidR="0031569C" w:rsidRPr="0031569C" w:rsidRDefault="0031569C">
            <w:pPr>
              <w:jc w:val="center"/>
              <w:rPr>
                <w:rFonts w:ascii="Times New Roman" w:eastAsia="等线" w:hAnsi="Times New Roman" w:cs="Times New Roman"/>
                <w:sz w:val="20"/>
                <w:szCs w:val="20"/>
              </w:rPr>
            </w:pPr>
            <w:r w:rsidRPr="0031569C">
              <w:rPr>
                <w:rFonts w:ascii="Times New Roman" w:eastAsia="等线" w:hAnsi="Times New Roman" w:cs="Times New Roman"/>
                <w:sz w:val="20"/>
                <w:szCs w:val="20"/>
              </w:rPr>
              <w:t>-23.03%</w:t>
            </w:r>
          </w:p>
        </w:tc>
        <w:tc>
          <w:tcPr>
            <w:tcW w:w="0" w:type="auto"/>
            <w:shd w:val="clear" w:color="auto" w:fill="auto"/>
            <w:vAlign w:val="center"/>
          </w:tcPr>
          <w:p w14:paraId="53DA8F27" w14:textId="77777777" w:rsidR="0031569C" w:rsidRPr="0031569C" w:rsidRDefault="0031569C">
            <w:pPr>
              <w:jc w:val="center"/>
              <w:rPr>
                <w:rFonts w:ascii="Times New Roman" w:eastAsia="等线" w:hAnsi="Times New Roman" w:cs="Times New Roman"/>
                <w:sz w:val="20"/>
                <w:szCs w:val="20"/>
              </w:rPr>
            </w:pPr>
            <w:r w:rsidRPr="0031569C">
              <w:rPr>
                <w:rFonts w:ascii="Times New Roman" w:eastAsia="等线" w:hAnsi="Times New Roman" w:cs="Times New Roman"/>
                <w:sz w:val="20"/>
                <w:szCs w:val="20"/>
              </w:rPr>
              <w:t>-51.10%</w:t>
            </w:r>
          </w:p>
        </w:tc>
      </w:tr>
      <w:tr w:rsidR="005A6230" w:rsidRPr="002F69F6" w14:paraId="53DA8F2E" w14:textId="77777777" w:rsidTr="0098593F">
        <w:trPr>
          <w:trHeight w:val="278"/>
        </w:trPr>
        <w:tc>
          <w:tcPr>
            <w:tcW w:w="0" w:type="auto"/>
            <w:vMerge/>
            <w:shd w:val="clear" w:color="auto" w:fill="auto"/>
            <w:vAlign w:val="center"/>
          </w:tcPr>
          <w:p w14:paraId="53DA8F29" w14:textId="77777777" w:rsidR="0031569C" w:rsidRPr="005B61E5" w:rsidRDefault="0031569C"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F2A" w14:textId="77777777" w:rsidR="0031569C" w:rsidRPr="005B61E5" w:rsidRDefault="0031569C"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8F2B" w14:textId="77777777" w:rsidR="0031569C" w:rsidRPr="0031569C" w:rsidRDefault="0031569C">
            <w:pPr>
              <w:jc w:val="center"/>
              <w:rPr>
                <w:rFonts w:ascii="Times New Roman" w:eastAsia="等线" w:hAnsi="Times New Roman" w:cs="Times New Roman"/>
                <w:sz w:val="20"/>
                <w:szCs w:val="20"/>
              </w:rPr>
            </w:pPr>
            <w:r w:rsidRPr="0031569C">
              <w:rPr>
                <w:rFonts w:ascii="Times New Roman" w:eastAsia="等线" w:hAnsi="Times New Roman" w:cs="Times New Roman"/>
                <w:sz w:val="20"/>
                <w:szCs w:val="20"/>
              </w:rPr>
              <w:t>-2.60%</w:t>
            </w:r>
          </w:p>
        </w:tc>
        <w:tc>
          <w:tcPr>
            <w:tcW w:w="0" w:type="auto"/>
            <w:shd w:val="clear" w:color="auto" w:fill="auto"/>
            <w:vAlign w:val="center"/>
          </w:tcPr>
          <w:p w14:paraId="53DA8F2C" w14:textId="77777777" w:rsidR="0031569C" w:rsidRPr="0031569C" w:rsidRDefault="0031569C">
            <w:pPr>
              <w:jc w:val="center"/>
              <w:rPr>
                <w:rFonts w:ascii="Times New Roman" w:eastAsia="等线" w:hAnsi="Times New Roman" w:cs="Times New Roman"/>
                <w:sz w:val="20"/>
                <w:szCs w:val="20"/>
              </w:rPr>
            </w:pPr>
            <w:r w:rsidRPr="0031569C">
              <w:rPr>
                <w:rFonts w:ascii="Times New Roman" w:eastAsia="等线" w:hAnsi="Times New Roman" w:cs="Times New Roman"/>
                <w:sz w:val="20"/>
                <w:szCs w:val="20"/>
              </w:rPr>
              <w:t>-13.71%</w:t>
            </w:r>
          </w:p>
        </w:tc>
        <w:tc>
          <w:tcPr>
            <w:tcW w:w="0" w:type="auto"/>
            <w:shd w:val="clear" w:color="auto" w:fill="auto"/>
            <w:vAlign w:val="center"/>
          </w:tcPr>
          <w:p w14:paraId="53DA8F2D" w14:textId="77777777" w:rsidR="0031569C" w:rsidRPr="0031569C" w:rsidRDefault="0031569C">
            <w:pPr>
              <w:jc w:val="center"/>
              <w:rPr>
                <w:rFonts w:ascii="Times New Roman" w:eastAsia="等线" w:hAnsi="Times New Roman" w:cs="Times New Roman"/>
                <w:sz w:val="20"/>
                <w:szCs w:val="20"/>
              </w:rPr>
            </w:pPr>
            <w:r w:rsidRPr="0031569C">
              <w:rPr>
                <w:rFonts w:ascii="Times New Roman" w:eastAsia="等线" w:hAnsi="Times New Roman" w:cs="Times New Roman"/>
                <w:sz w:val="20"/>
                <w:szCs w:val="20"/>
              </w:rPr>
              <w:t>-27.91%</w:t>
            </w:r>
          </w:p>
        </w:tc>
      </w:tr>
      <w:tr w:rsidR="005A6230" w:rsidRPr="002F69F6" w14:paraId="53DA8F34" w14:textId="77777777" w:rsidTr="0098593F">
        <w:trPr>
          <w:trHeight w:val="278"/>
        </w:trPr>
        <w:tc>
          <w:tcPr>
            <w:tcW w:w="0" w:type="auto"/>
            <w:vMerge w:val="restart"/>
            <w:shd w:val="clear" w:color="auto" w:fill="auto"/>
            <w:vAlign w:val="center"/>
          </w:tcPr>
          <w:p w14:paraId="53DA8F2F" w14:textId="77777777" w:rsidR="0031569C" w:rsidRPr="0051380B" w:rsidRDefault="0031569C"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a</w:t>
            </w:r>
            <w:r w:rsidRPr="0051380B">
              <w:rPr>
                <w:rFonts w:ascii="Times New Roman" w:eastAsia="等线" w:hAnsi="Times New Roman" w:cs="Times New Roman"/>
                <w:b/>
                <w:bCs/>
                <w:kern w:val="0"/>
                <w:sz w:val="20"/>
                <w:szCs w:val="20"/>
              </w:rPr>
              <w:t xml:space="preserve">verage-UPT </w:t>
            </w:r>
            <w:r w:rsidRPr="002F69F6">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8F30" w14:textId="77777777" w:rsidR="0031569C" w:rsidRPr="005B61E5" w:rsidRDefault="0031569C"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8F31" w14:textId="77777777" w:rsidR="0031569C" w:rsidRPr="0031569C" w:rsidRDefault="0031569C">
            <w:pPr>
              <w:jc w:val="center"/>
              <w:rPr>
                <w:rFonts w:ascii="Times New Roman" w:eastAsia="等线" w:hAnsi="Times New Roman" w:cs="Times New Roman"/>
                <w:sz w:val="20"/>
                <w:szCs w:val="20"/>
              </w:rPr>
            </w:pPr>
            <w:r w:rsidRPr="0031569C">
              <w:rPr>
                <w:rFonts w:ascii="Times New Roman" w:eastAsia="等线" w:hAnsi="Times New Roman" w:cs="Times New Roman"/>
                <w:sz w:val="20"/>
                <w:szCs w:val="20"/>
              </w:rPr>
              <w:t>-28.33%</w:t>
            </w:r>
          </w:p>
        </w:tc>
        <w:tc>
          <w:tcPr>
            <w:tcW w:w="0" w:type="auto"/>
            <w:shd w:val="clear" w:color="auto" w:fill="auto"/>
            <w:vAlign w:val="center"/>
          </w:tcPr>
          <w:p w14:paraId="53DA8F32" w14:textId="77777777" w:rsidR="0031569C" w:rsidRPr="0031569C" w:rsidRDefault="0031569C">
            <w:pPr>
              <w:jc w:val="center"/>
              <w:rPr>
                <w:rFonts w:ascii="Times New Roman" w:eastAsia="等线" w:hAnsi="Times New Roman" w:cs="Times New Roman"/>
                <w:sz w:val="20"/>
                <w:szCs w:val="20"/>
              </w:rPr>
            </w:pPr>
            <w:r w:rsidRPr="0031569C">
              <w:rPr>
                <w:rFonts w:ascii="Times New Roman" w:eastAsia="等线" w:hAnsi="Times New Roman" w:cs="Times New Roman"/>
                <w:sz w:val="20"/>
                <w:szCs w:val="20"/>
              </w:rPr>
              <w:t>6.38%</w:t>
            </w:r>
          </w:p>
        </w:tc>
        <w:tc>
          <w:tcPr>
            <w:tcW w:w="0" w:type="auto"/>
            <w:shd w:val="clear" w:color="auto" w:fill="auto"/>
            <w:vAlign w:val="center"/>
          </w:tcPr>
          <w:p w14:paraId="53DA8F33" w14:textId="77777777" w:rsidR="0031569C" w:rsidRPr="0031569C" w:rsidRDefault="0031569C">
            <w:pPr>
              <w:jc w:val="center"/>
              <w:rPr>
                <w:rFonts w:ascii="Times New Roman" w:eastAsia="等线" w:hAnsi="Times New Roman" w:cs="Times New Roman"/>
                <w:sz w:val="20"/>
                <w:szCs w:val="20"/>
              </w:rPr>
            </w:pPr>
            <w:r w:rsidRPr="0031569C">
              <w:rPr>
                <w:rFonts w:ascii="Times New Roman" w:eastAsia="等线" w:hAnsi="Times New Roman" w:cs="Times New Roman"/>
                <w:sz w:val="20"/>
                <w:szCs w:val="20"/>
              </w:rPr>
              <w:t>11.01%</w:t>
            </w:r>
          </w:p>
        </w:tc>
      </w:tr>
      <w:tr w:rsidR="005A6230" w:rsidRPr="002F69F6" w14:paraId="53DA8F3A" w14:textId="77777777" w:rsidTr="0098593F">
        <w:trPr>
          <w:trHeight w:val="278"/>
        </w:trPr>
        <w:tc>
          <w:tcPr>
            <w:tcW w:w="0" w:type="auto"/>
            <w:vMerge/>
            <w:shd w:val="clear" w:color="auto" w:fill="auto"/>
            <w:vAlign w:val="center"/>
          </w:tcPr>
          <w:p w14:paraId="53DA8F35" w14:textId="77777777" w:rsidR="0031569C" w:rsidRPr="005B61E5" w:rsidRDefault="0031569C"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F36" w14:textId="77777777" w:rsidR="0031569C" w:rsidRPr="005B61E5" w:rsidRDefault="0031569C"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8F37" w14:textId="77777777" w:rsidR="0031569C" w:rsidRPr="0031569C" w:rsidRDefault="0031569C">
            <w:pPr>
              <w:jc w:val="center"/>
              <w:rPr>
                <w:rFonts w:ascii="Times New Roman" w:eastAsia="等线" w:hAnsi="Times New Roman" w:cs="Times New Roman"/>
                <w:sz w:val="20"/>
                <w:szCs w:val="20"/>
              </w:rPr>
            </w:pPr>
            <w:r w:rsidRPr="0031569C">
              <w:rPr>
                <w:rFonts w:ascii="Times New Roman" w:eastAsia="等线" w:hAnsi="Times New Roman" w:cs="Times New Roman"/>
                <w:sz w:val="20"/>
                <w:szCs w:val="20"/>
              </w:rPr>
              <w:t>17.55%</w:t>
            </w:r>
          </w:p>
        </w:tc>
        <w:tc>
          <w:tcPr>
            <w:tcW w:w="0" w:type="auto"/>
            <w:shd w:val="clear" w:color="auto" w:fill="auto"/>
            <w:vAlign w:val="center"/>
          </w:tcPr>
          <w:p w14:paraId="53DA8F38" w14:textId="77777777" w:rsidR="0031569C" w:rsidRPr="0031569C" w:rsidRDefault="0031569C">
            <w:pPr>
              <w:jc w:val="center"/>
              <w:rPr>
                <w:rFonts w:ascii="Times New Roman" w:eastAsia="等线" w:hAnsi="Times New Roman" w:cs="Times New Roman"/>
                <w:sz w:val="20"/>
                <w:szCs w:val="20"/>
              </w:rPr>
            </w:pPr>
            <w:r w:rsidRPr="0031569C">
              <w:rPr>
                <w:rFonts w:ascii="Times New Roman" w:eastAsia="等线" w:hAnsi="Times New Roman" w:cs="Times New Roman"/>
                <w:sz w:val="20"/>
                <w:szCs w:val="20"/>
              </w:rPr>
              <w:t>1.32%</w:t>
            </w:r>
          </w:p>
        </w:tc>
        <w:tc>
          <w:tcPr>
            <w:tcW w:w="0" w:type="auto"/>
            <w:shd w:val="clear" w:color="auto" w:fill="auto"/>
            <w:vAlign w:val="center"/>
          </w:tcPr>
          <w:p w14:paraId="53DA8F39" w14:textId="77777777" w:rsidR="0031569C" w:rsidRPr="0031569C" w:rsidRDefault="0031569C">
            <w:pPr>
              <w:jc w:val="center"/>
              <w:rPr>
                <w:rFonts w:ascii="Times New Roman" w:eastAsia="等线" w:hAnsi="Times New Roman" w:cs="Times New Roman"/>
                <w:sz w:val="20"/>
                <w:szCs w:val="20"/>
              </w:rPr>
            </w:pPr>
            <w:r w:rsidRPr="0031569C">
              <w:rPr>
                <w:rFonts w:ascii="Times New Roman" w:eastAsia="等线" w:hAnsi="Times New Roman" w:cs="Times New Roman"/>
                <w:sz w:val="20"/>
                <w:szCs w:val="20"/>
              </w:rPr>
              <w:t>-6.96%</w:t>
            </w:r>
          </w:p>
        </w:tc>
      </w:tr>
      <w:tr w:rsidR="005A6230" w:rsidRPr="002F69F6" w14:paraId="53DA8F40" w14:textId="77777777" w:rsidTr="0098593F">
        <w:trPr>
          <w:trHeight w:val="278"/>
        </w:trPr>
        <w:tc>
          <w:tcPr>
            <w:tcW w:w="0" w:type="auto"/>
            <w:vMerge/>
            <w:shd w:val="clear" w:color="auto" w:fill="auto"/>
            <w:vAlign w:val="center"/>
          </w:tcPr>
          <w:p w14:paraId="53DA8F3B" w14:textId="77777777" w:rsidR="0031569C" w:rsidRPr="005B61E5" w:rsidRDefault="0031569C"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F3C" w14:textId="77777777" w:rsidR="0031569C" w:rsidRPr="005B61E5" w:rsidRDefault="0031569C"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8F3D" w14:textId="77777777" w:rsidR="0031569C" w:rsidRPr="0031569C" w:rsidRDefault="0031569C">
            <w:pPr>
              <w:jc w:val="center"/>
              <w:rPr>
                <w:rFonts w:ascii="Times New Roman" w:eastAsia="等线" w:hAnsi="Times New Roman" w:cs="Times New Roman"/>
                <w:sz w:val="20"/>
                <w:szCs w:val="20"/>
              </w:rPr>
            </w:pPr>
            <w:r w:rsidRPr="0031569C">
              <w:rPr>
                <w:rFonts w:ascii="Times New Roman" w:eastAsia="等线" w:hAnsi="Times New Roman" w:cs="Times New Roman"/>
                <w:sz w:val="20"/>
                <w:szCs w:val="20"/>
              </w:rPr>
              <w:t>-26.36%</w:t>
            </w:r>
          </w:p>
        </w:tc>
        <w:tc>
          <w:tcPr>
            <w:tcW w:w="0" w:type="auto"/>
            <w:shd w:val="clear" w:color="auto" w:fill="auto"/>
            <w:vAlign w:val="center"/>
          </w:tcPr>
          <w:p w14:paraId="53DA8F3E" w14:textId="77777777" w:rsidR="0031569C" w:rsidRPr="0031569C" w:rsidRDefault="0031569C">
            <w:pPr>
              <w:jc w:val="center"/>
              <w:rPr>
                <w:rFonts w:ascii="Times New Roman" w:eastAsia="等线" w:hAnsi="Times New Roman" w:cs="Times New Roman"/>
                <w:sz w:val="20"/>
                <w:szCs w:val="20"/>
              </w:rPr>
            </w:pPr>
            <w:r w:rsidRPr="0031569C">
              <w:rPr>
                <w:rFonts w:ascii="Times New Roman" w:eastAsia="等线" w:hAnsi="Times New Roman" w:cs="Times New Roman"/>
                <w:sz w:val="20"/>
                <w:szCs w:val="20"/>
              </w:rPr>
              <w:t>8.25%</w:t>
            </w:r>
          </w:p>
        </w:tc>
        <w:tc>
          <w:tcPr>
            <w:tcW w:w="0" w:type="auto"/>
            <w:shd w:val="clear" w:color="auto" w:fill="auto"/>
            <w:vAlign w:val="center"/>
          </w:tcPr>
          <w:p w14:paraId="53DA8F3F" w14:textId="77777777" w:rsidR="0031569C" w:rsidRPr="0031569C" w:rsidRDefault="0031569C">
            <w:pPr>
              <w:jc w:val="center"/>
              <w:rPr>
                <w:rFonts w:ascii="Times New Roman" w:eastAsia="等线" w:hAnsi="Times New Roman" w:cs="Times New Roman"/>
                <w:sz w:val="20"/>
                <w:szCs w:val="20"/>
              </w:rPr>
            </w:pPr>
            <w:r w:rsidRPr="0031569C">
              <w:rPr>
                <w:rFonts w:ascii="Times New Roman" w:eastAsia="等线" w:hAnsi="Times New Roman" w:cs="Times New Roman"/>
                <w:sz w:val="20"/>
                <w:szCs w:val="20"/>
              </w:rPr>
              <w:t>12.05%</w:t>
            </w:r>
          </w:p>
        </w:tc>
      </w:tr>
      <w:tr w:rsidR="005A6230" w:rsidRPr="002F69F6" w14:paraId="53DA8F46" w14:textId="77777777" w:rsidTr="0098593F">
        <w:trPr>
          <w:trHeight w:val="278"/>
        </w:trPr>
        <w:tc>
          <w:tcPr>
            <w:tcW w:w="0" w:type="auto"/>
            <w:vMerge/>
            <w:shd w:val="clear" w:color="auto" w:fill="auto"/>
            <w:vAlign w:val="center"/>
          </w:tcPr>
          <w:p w14:paraId="53DA8F41" w14:textId="77777777" w:rsidR="0031569C" w:rsidRPr="005B61E5" w:rsidRDefault="0031569C"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F42" w14:textId="77777777" w:rsidR="0031569C" w:rsidRPr="005B61E5" w:rsidRDefault="0031569C"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8F43" w14:textId="77777777" w:rsidR="0031569C" w:rsidRPr="0031569C" w:rsidRDefault="0031569C">
            <w:pPr>
              <w:jc w:val="center"/>
              <w:rPr>
                <w:rFonts w:ascii="Times New Roman" w:eastAsia="等线" w:hAnsi="Times New Roman" w:cs="Times New Roman"/>
                <w:sz w:val="20"/>
                <w:szCs w:val="20"/>
              </w:rPr>
            </w:pPr>
            <w:r w:rsidRPr="0031569C">
              <w:rPr>
                <w:rFonts w:ascii="Times New Roman" w:eastAsia="等线" w:hAnsi="Times New Roman" w:cs="Times New Roman"/>
                <w:sz w:val="20"/>
                <w:szCs w:val="20"/>
              </w:rPr>
              <w:t>-33.24%</w:t>
            </w:r>
          </w:p>
        </w:tc>
        <w:tc>
          <w:tcPr>
            <w:tcW w:w="0" w:type="auto"/>
            <w:shd w:val="clear" w:color="auto" w:fill="auto"/>
            <w:vAlign w:val="center"/>
          </w:tcPr>
          <w:p w14:paraId="53DA8F44" w14:textId="77777777" w:rsidR="0031569C" w:rsidRPr="0031569C" w:rsidRDefault="0031569C">
            <w:pPr>
              <w:jc w:val="center"/>
              <w:rPr>
                <w:rFonts w:ascii="Times New Roman" w:eastAsia="等线" w:hAnsi="Times New Roman" w:cs="Times New Roman"/>
                <w:sz w:val="20"/>
                <w:szCs w:val="20"/>
              </w:rPr>
            </w:pPr>
            <w:r w:rsidRPr="0031569C">
              <w:rPr>
                <w:rFonts w:ascii="Times New Roman" w:eastAsia="等线" w:hAnsi="Times New Roman" w:cs="Times New Roman"/>
                <w:sz w:val="20"/>
                <w:szCs w:val="20"/>
              </w:rPr>
              <w:t>6.60%</w:t>
            </w:r>
          </w:p>
        </w:tc>
        <w:tc>
          <w:tcPr>
            <w:tcW w:w="0" w:type="auto"/>
            <w:shd w:val="clear" w:color="auto" w:fill="auto"/>
            <w:vAlign w:val="center"/>
          </w:tcPr>
          <w:p w14:paraId="53DA8F45" w14:textId="77777777" w:rsidR="0031569C" w:rsidRPr="0031569C" w:rsidRDefault="0031569C">
            <w:pPr>
              <w:jc w:val="center"/>
              <w:rPr>
                <w:rFonts w:ascii="Times New Roman" w:eastAsia="等线" w:hAnsi="Times New Roman" w:cs="Times New Roman"/>
                <w:sz w:val="20"/>
                <w:szCs w:val="20"/>
              </w:rPr>
            </w:pPr>
            <w:r w:rsidRPr="0031569C">
              <w:rPr>
                <w:rFonts w:ascii="Times New Roman" w:eastAsia="等线" w:hAnsi="Times New Roman" w:cs="Times New Roman"/>
                <w:sz w:val="20"/>
                <w:szCs w:val="20"/>
              </w:rPr>
              <w:t>10.53%</w:t>
            </w:r>
          </w:p>
        </w:tc>
      </w:tr>
      <w:tr w:rsidR="005A6230" w:rsidRPr="002F69F6" w14:paraId="53DA8F4C" w14:textId="77777777" w:rsidTr="0098593F">
        <w:trPr>
          <w:trHeight w:val="278"/>
        </w:trPr>
        <w:tc>
          <w:tcPr>
            <w:tcW w:w="0" w:type="auto"/>
            <w:vMerge w:val="restart"/>
            <w:shd w:val="clear" w:color="auto" w:fill="auto"/>
            <w:vAlign w:val="center"/>
          </w:tcPr>
          <w:p w14:paraId="53DA8F47" w14:textId="129FC037" w:rsidR="0031569C" w:rsidRPr="0051380B" w:rsidRDefault="0031569C"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p</w:t>
            </w:r>
            <w:r w:rsidRPr="0051380B">
              <w:rPr>
                <w:rFonts w:ascii="Times New Roman" w:eastAsia="等线" w:hAnsi="Times New Roman" w:cs="Times New Roman"/>
                <w:b/>
                <w:bCs/>
                <w:kern w:val="0"/>
                <w:sz w:val="20"/>
                <w:szCs w:val="20"/>
              </w:rPr>
              <w:t xml:space="preserve">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8F48" w14:textId="77777777" w:rsidR="0031569C" w:rsidRPr="005B61E5" w:rsidRDefault="0031569C"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8F49"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6.30%</w:t>
            </w:r>
          </w:p>
        </w:tc>
        <w:tc>
          <w:tcPr>
            <w:tcW w:w="0" w:type="auto"/>
            <w:shd w:val="clear" w:color="auto" w:fill="auto"/>
            <w:vAlign w:val="center"/>
          </w:tcPr>
          <w:p w14:paraId="53DA8F4A"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44.90%</w:t>
            </w:r>
          </w:p>
        </w:tc>
        <w:tc>
          <w:tcPr>
            <w:tcW w:w="0" w:type="auto"/>
            <w:shd w:val="clear" w:color="auto" w:fill="auto"/>
            <w:vAlign w:val="center"/>
          </w:tcPr>
          <w:p w14:paraId="53DA8F4B"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268.14%</w:t>
            </w:r>
          </w:p>
        </w:tc>
      </w:tr>
      <w:tr w:rsidR="005A6230" w:rsidRPr="002F69F6" w14:paraId="53DA8F52" w14:textId="77777777" w:rsidTr="0098593F">
        <w:trPr>
          <w:trHeight w:val="278"/>
        </w:trPr>
        <w:tc>
          <w:tcPr>
            <w:tcW w:w="0" w:type="auto"/>
            <w:vMerge/>
            <w:shd w:val="clear" w:color="auto" w:fill="auto"/>
            <w:vAlign w:val="center"/>
          </w:tcPr>
          <w:p w14:paraId="53DA8F4D" w14:textId="77777777" w:rsidR="0031569C" w:rsidRPr="005B61E5" w:rsidRDefault="0031569C"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F4E" w14:textId="77777777" w:rsidR="0031569C" w:rsidRPr="005B61E5" w:rsidRDefault="0031569C"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8F4F"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1.03%</w:t>
            </w:r>
          </w:p>
        </w:tc>
        <w:tc>
          <w:tcPr>
            <w:tcW w:w="0" w:type="auto"/>
            <w:shd w:val="clear" w:color="auto" w:fill="auto"/>
            <w:vAlign w:val="center"/>
          </w:tcPr>
          <w:p w14:paraId="53DA8F50"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14.08%</w:t>
            </w:r>
          </w:p>
        </w:tc>
        <w:tc>
          <w:tcPr>
            <w:tcW w:w="0" w:type="auto"/>
            <w:shd w:val="clear" w:color="auto" w:fill="auto"/>
            <w:vAlign w:val="center"/>
          </w:tcPr>
          <w:p w14:paraId="53DA8F51"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35.97%</w:t>
            </w:r>
          </w:p>
        </w:tc>
      </w:tr>
      <w:tr w:rsidR="005A6230" w:rsidRPr="002F69F6" w14:paraId="53DA8F58" w14:textId="77777777" w:rsidTr="0098593F">
        <w:trPr>
          <w:trHeight w:val="278"/>
        </w:trPr>
        <w:tc>
          <w:tcPr>
            <w:tcW w:w="0" w:type="auto"/>
            <w:vMerge/>
            <w:shd w:val="clear" w:color="auto" w:fill="auto"/>
            <w:vAlign w:val="center"/>
          </w:tcPr>
          <w:p w14:paraId="53DA8F53" w14:textId="77777777" w:rsidR="0031569C" w:rsidRPr="005B61E5" w:rsidRDefault="0031569C"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F54" w14:textId="77777777" w:rsidR="0031569C" w:rsidRPr="005B61E5" w:rsidRDefault="0031569C"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8F55"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6.00%</w:t>
            </w:r>
          </w:p>
        </w:tc>
        <w:tc>
          <w:tcPr>
            <w:tcW w:w="0" w:type="auto"/>
            <w:shd w:val="clear" w:color="auto" w:fill="auto"/>
            <w:vAlign w:val="center"/>
          </w:tcPr>
          <w:p w14:paraId="53DA8F56"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33.69%</w:t>
            </w:r>
          </w:p>
        </w:tc>
        <w:tc>
          <w:tcPr>
            <w:tcW w:w="0" w:type="auto"/>
            <w:shd w:val="clear" w:color="auto" w:fill="auto"/>
            <w:vAlign w:val="center"/>
          </w:tcPr>
          <w:p w14:paraId="53DA8F57"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110.47%</w:t>
            </w:r>
          </w:p>
        </w:tc>
      </w:tr>
      <w:tr w:rsidR="005A6230" w:rsidRPr="002F69F6" w14:paraId="53DA8F5E" w14:textId="77777777" w:rsidTr="0098593F">
        <w:trPr>
          <w:trHeight w:val="278"/>
        </w:trPr>
        <w:tc>
          <w:tcPr>
            <w:tcW w:w="0" w:type="auto"/>
            <w:vMerge/>
            <w:shd w:val="clear" w:color="auto" w:fill="auto"/>
            <w:vAlign w:val="center"/>
          </w:tcPr>
          <w:p w14:paraId="53DA8F59" w14:textId="77777777" w:rsidR="0031569C" w:rsidRPr="005B61E5" w:rsidRDefault="0031569C"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F5A" w14:textId="77777777" w:rsidR="0031569C" w:rsidRPr="005B61E5" w:rsidRDefault="0031569C"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8F5B"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10.50%</w:t>
            </w:r>
          </w:p>
        </w:tc>
        <w:tc>
          <w:tcPr>
            <w:tcW w:w="0" w:type="auto"/>
            <w:shd w:val="clear" w:color="auto" w:fill="auto"/>
            <w:vAlign w:val="center"/>
          </w:tcPr>
          <w:p w14:paraId="53DA8F5C"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56.63%</w:t>
            </w:r>
          </w:p>
        </w:tc>
        <w:tc>
          <w:tcPr>
            <w:tcW w:w="0" w:type="auto"/>
            <w:shd w:val="clear" w:color="auto" w:fill="auto"/>
            <w:vAlign w:val="center"/>
          </w:tcPr>
          <w:p w14:paraId="53DA8F5D"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437.25%</w:t>
            </w:r>
          </w:p>
        </w:tc>
      </w:tr>
      <w:tr w:rsidR="005A6230" w:rsidRPr="002F69F6" w14:paraId="53DA8F64" w14:textId="77777777" w:rsidTr="0098593F">
        <w:trPr>
          <w:trHeight w:val="278"/>
        </w:trPr>
        <w:tc>
          <w:tcPr>
            <w:tcW w:w="0" w:type="auto"/>
            <w:vMerge w:val="restart"/>
            <w:shd w:val="clear" w:color="auto" w:fill="auto"/>
            <w:vAlign w:val="center"/>
          </w:tcPr>
          <w:p w14:paraId="53DA8F5F" w14:textId="159DC970" w:rsidR="0031569C" w:rsidRPr="0051380B" w:rsidRDefault="0031569C"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p</w:t>
            </w:r>
            <w:r w:rsidRPr="0051380B">
              <w:rPr>
                <w:rFonts w:ascii="Times New Roman" w:eastAsia="等线" w:hAnsi="Times New Roman" w:cs="Times New Roman"/>
                <w:b/>
                <w:bCs/>
                <w:kern w:val="0"/>
                <w:sz w:val="20"/>
                <w:szCs w:val="20"/>
              </w:rPr>
              <w:t xml:space="preserve">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8F60" w14:textId="77777777" w:rsidR="0031569C" w:rsidRPr="005B61E5" w:rsidRDefault="0031569C"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8F61"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1.32%</w:t>
            </w:r>
          </w:p>
        </w:tc>
        <w:tc>
          <w:tcPr>
            <w:tcW w:w="0" w:type="auto"/>
            <w:shd w:val="clear" w:color="auto" w:fill="auto"/>
            <w:vAlign w:val="center"/>
          </w:tcPr>
          <w:p w14:paraId="53DA8F62"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-4.73%</w:t>
            </w:r>
          </w:p>
        </w:tc>
        <w:tc>
          <w:tcPr>
            <w:tcW w:w="0" w:type="auto"/>
            <w:shd w:val="clear" w:color="auto" w:fill="auto"/>
            <w:vAlign w:val="center"/>
          </w:tcPr>
          <w:p w14:paraId="53DA8F63"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-9.02%</w:t>
            </w:r>
          </w:p>
        </w:tc>
      </w:tr>
      <w:tr w:rsidR="005A6230" w:rsidRPr="002F69F6" w14:paraId="53DA8F6A" w14:textId="77777777" w:rsidTr="0098593F">
        <w:trPr>
          <w:trHeight w:val="278"/>
        </w:trPr>
        <w:tc>
          <w:tcPr>
            <w:tcW w:w="0" w:type="auto"/>
            <w:vMerge/>
            <w:shd w:val="clear" w:color="auto" w:fill="auto"/>
            <w:vAlign w:val="center"/>
          </w:tcPr>
          <w:p w14:paraId="53DA8F65" w14:textId="77777777" w:rsidR="0031569C" w:rsidRPr="005B61E5" w:rsidRDefault="0031569C"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F66" w14:textId="77777777" w:rsidR="0031569C" w:rsidRPr="005B61E5" w:rsidRDefault="0031569C"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8F67"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86.34%</w:t>
            </w:r>
          </w:p>
        </w:tc>
        <w:tc>
          <w:tcPr>
            <w:tcW w:w="0" w:type="auto"/>
            <w:shd w:val="clear" w:color="auto" w:fill="auto"/>
            <w:vAlign w:val="center"/>
          </w:tcPr>
          <w:p w14:paraId="53DA8F68"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-7.54%</w:t>
            </w:r>
          </w:p>
        </w:tc>
        <w:tc>
          <w:tcPr>
            <w:tcW w:w="0" w:type="auto"/>
            <w:shd w:val="clear" w:color="auto" w:fill="auto"/>
            <w:vAlign w:val="center"/>
          </w:tcPr>
          <w:p w14:paraId="53DA8F69"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-7.44%</w:t>
            </w:r>
          </w:p>
        </w:tc>
      </w:tr>
      <w:tr w:rsidR="005A6230" w:rsidRPr="002F69F6" w14:paraId="53DA8F70" w14:textId="77777777" w:rsidTr="0098593F">
        <w:trPr>
          <w:trHeight w:val="278"/>
        </w:trPr>
        <w:tc>
          <w:tcPr>
            <w:tcW w:w="0" w:type="auto"/>
            <w:vMerge/>
            <w:shd w:val="clear" w:color="auto" w:fill="auto"/>
            <w:vAlign w:val="center"/>
          </w:tcPr>
          <w:p w14:paraId="53DA8F6B" w14:textId="77777777" w:rsidR="0031569C" w:rsidRPr="005B61E5" w:rsidRDefault="0031569C"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F6C" w14:textId="77777777" w:rsidR="0031569C" w:rsidRPr="005B61E5" w:rsidRDefault="0031569C"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8F6D"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17.64%</w:t>
            </w:r>
          </w:p>
        </w:tc>
        <w:tc>
          <w:tcPr>
            <w:tcW w:w="0" w:type="auto"/>
            <w:shd w:val="clear" w:color="auto" w:fill="auto"/>
            <w:vAlign w:val="center"/>
          </w:tcPr>
          <w:p w14:paraId="53DA8F6E"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-8.07%</w:t>
            </w:r>
          </w:p>
        </w:tc>
        <w:tc>
          <w:tcPr>
            <w:tcW w:w="0" w:type="auto"/>
            <w:shd w:val="clear" w:color="auto" w:fill="auto"/>
            <w:vAlign w:val="center"/>
          </w:tcPr>
          <w:p w14:paraId="53DA8F6F"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-14.67%</w:t>
            </w:r>
          </w:p>
        </w:tc>
      </w:tr>
      <w:tr w:rsidR="005A6230" w:rsidRPr="002F69F6" w14:paraId="53DA8F76" w14:textId="77777777" w:rsidTr="0098593F">
        <w:trPr>
          <w:trHeight w:val="278"/>
        </w:trPr>
        <w:tc>
          <w:tcPr>
            <w:tcW w:w="0" w:type="auto"/>
            <w:vMerge/>
            <w:shd w:val="clear" w:color="auto" w:fill="auto"/>
            <w:vAlign w:val="center"/>
          </w:tcPr>
          <w:p w14:paraId="53DA8F71" w14:textId="77777777" w:rsidR="0031569C" w:rsidRPr="005B61E5" w:rsidRDefault="0031569C"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F72" w14:textId="77777777" w:rsidR="0031569C" w:rsidRPr="005B61E5" w:rsidRDefault="0031569C"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8F73"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-5.70%</w:t>
            </w:r>
          </w:p>
        </w:tc>
        <w:tc>
          <w:tcPr>
            <w:tcW w:w="0" w:type="auto"/>
            <w:shd w:val="clear" w:color="auto" w:fill="auto"/>
            <w:vAlign w:val="center"/>
          </w:tcPr>
          <w:p w14:paraId="53DA8F74"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-5.07%</w:t>
            </w:r>
          </w:p>
        </w:tc>
        <w:tc>
          <w:tcPr>
            <w:tcW w:w="0" w:type="auto"/>
            <w:shd w:val="clear" w:color="auto" w:fill="auto"/>
            <w:vAlign w:val="center"/>
          </w:tcPr>
          <w:p w14:paraId="53DA8F75" w14:textId="77777777" w:rsidR="0031569C" w:rsidRPr="0031569C" w:rsidRDefault="0031569C">
            <w:pPr>
              <w:jc w:val="center"/>
              <w:rPr>
                <w:rFonts w:ascii="Times New Roman" w:eastAsia="等线" w:hAnsi="Times New Roman" w:cs="Times New Roman"/>
                <w:color w:val="000000"/>
                <w:sz w:val="20"/>
                <w:szCs w:val="20"/>
              </w:rPr>
            </w:pPr>
            <w:r w:rsidRPr="0031569C">
              <w:rPr>
                <w:rFonts w:ascii="Times New Roman" w:eastAsia="等线" w:hAnsi="Times New Roman" w:cs="Times New Roman"/>
                <w:color w:val="000000"/>
                <w:sz w:val="20"/>
                <w:szCs w:val="20"/>
              </w:rPr>
              <w:t>-6.33%</w:t>
            </w:r>
          </w:p>
        </w:tc>
      </w:tr>
    </w:tbl>
    <w:p w14:paraId="53DA8F77" w14:textId="77777777" w:rsidR="00663997" w:rsidRDefault="00663997" w:rsidP="00450BD5">
      <w:pPr>
        <w:rPr>
          <w:rFonts w:ascii="Times New Roman" w:eastAsia="等线" w:hAnsi="Times New Roman" w:cs="Times New Roman"/>
          <w:kern w:val="0"/>
          <w:sz w:val="20"/>
          <w:szCs w:val="20"/>
          <w:lang w:val="en-GB"/>
        </w:rPr>
      </w:pPr>
    </w:p>
    <w:p w14:paraId="53DA8F78" w14:textId="77777777" w:rsidR="00A5309B" w:rsidRDefault="005A6230" w:rsidP="00671130">
      <w:pPr>
        <w:jc w:val="center"/>
        <w:rPr>
          <w:rFonts w:ascii="Times New Roman" w:eastAsia="等线" w:hAnsi="Times New Roman" w:cs="Times New Roman"/>
          <w:b/>
          <w:kern w:val="0"/>
          <w:sz w:val="20"/>
          <w:szCs w:val="20"/>
          <w:lang w:val="en-GB"/>
        </w:rPr>
      </w:pPr>
      <w:r w:rsidRPr="005B61E5">
        <w:rPr>
          <w:rFonts w:ascii="Times New Roman" w:eastAsia="等线" w:hAnsi="Times New Roman" w:cs="Times New Roman" w:hint="eastAsia"/>
          <w:b/>
          <w:kern w:val="0"/>
          <w:sz w:val="20"/>
          <w:szCs w:val="20"/>
          <w:lang w:val="en-GB"/>
        </w:rPr>
        <w:t>Table 7.4.1.</w:t>
      </w:r>
      <w:r>
        <w:rPr>
          <w:rFonts w:ascii="Times New Roman" w:eastAsia="等线" w:hAnsi="Times New Roman" w:cs="Times New Roman" w:hint="eastAsia"/>
          <w:b/>
          <w:kern w:val="0"/>
          <w:sz w:val="20"/>
          <w:szCs w:val="20"/>
          <w:lang w:val="en-GB"/>
        </w:rPr>
        <w:t>2</w:t>
      </w:r>
      <w:r w:rsidRPr="005B61E5">
        <w:rPr>
          <w:rFonts w:ascii="Times New Roman" w:eastAsia="等线" w:hAnsi="Times New Roman" w:cs="Times New Roman" w:hint="eastAsia"/>
          <w:b/>
          <w:kern w:val="0"/>
          <w:sz w:val="20"/>
          <w:szCs w:val="20"/>
          <w:lang w:val="en-GB"/>
        </w:rPr>
        <w:t>.1</w:t>
      </w:r>
      <w:r>
        <w:rPr>
          <w:rFonts w:ascii="Times New Roman" w:eastAsia="等线" w:hAnsi="Times New Roman" w:cs="Times New Roman" w:hint="eastAsia"/>
          <w:b/>
          <w:kern w:val="0"/>
          <w:sz w:val="20"/>
          <w:szCs w:val="20"/>
          <w:lang w:val="en-GB"/>
        </w:rPr>
        <w:t xml:space="preserve">.1-2: </w:t>
      </w:r>
      <w:r w:rsidR="00A5309B">
        <w:rPr>
          <w:rFonts w:ascii="Times New Roman" w:eastAsia="等线" w:hAnsi="Times New Roman" w:cs="Times New Roman" w:hint="eastAsia"/>
          <w:b/>
          <w:kern w:val="0"/>
          <w:sz w:val="20"/>
          <w:szCs w:val="20"/>
          <w:lang w:val="en-GB"/>
        </w:rPr>
        <w:t xml:space="preserve">Urban Macro (FR1) dynamic SBFD vs. dynamic TDD, </w:t>
      </w:r>
      <w:r w:rsidR="00A5309B" w:rsidRPr="005B61E5">
        <w:rPr>
          <w:rFonts w:ascii="Times New Roman" w:eastAsia="等线" w:hAnsi="Times New Roman" w:cs="Times New Roman"/>
          <w:b/>
          <w:kern w:val="0"/>
          <w:sz w:val="20"/>
          <w:szCs w:val="20"/>
          <w:lang w:val="en-GB"/>
        </w:rPr>
        <w:t>{XXXXU}</w:t>
      </w:r>
      <w:r w:rsidR="00A5309B">
        <w:rPr>
          <w:rFonts w:ascii="Times New Roman" w:eastAsia="等线" w:hAnsi="Times New Roman" w:cs="Times New Roman" w:hint="eastAsia"/>
          <w:b/>
          <w:kern w:val="0"/>
          <w:sz w:val="20"/>
          <w:szCs w:val="20"/>
          <w:lang w:val="en-GB"/>
        </w:rPr>
        <w:t xml:space="preserve"> vs. </w:t>
      </w:r>
      <w:r w:rsidR="00A5309B" w:rsidRPr="005B61E5">
        <w:rPr>
          <w:rFonts w:ascii="Times New Roman" w:eastAsia="等线" w:hAnsi="Times New Roman" w:cs="Times New Roman"/>
          <w:b/>
          <w:kern w:val="0"/>
          <w:sz w:val="20"/>
          <w:szCs w:val="20"/>
          <w:lang w:val="en-GB"/>
        </w:rPr>
        <w:t>{FFFFU}</w:t>
      </w:r>
    </w:p>
    <w:p w14:paraId="53DA8F79" w14:textId="77777777" w:rsidR="00A5309B" w:rsidRPr="005B61E5" w:rsidRDefault="00A5309B" w:rsidP="00A5309B">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 xml:space="preserve">(dynamic SBFD Option 3, </w:t>
      </w:r>
      <w:r w:rsidR="00D756F5">
        <w:rPr>
          <w:rFonts w:ascii="Times New Roman" w:eastAsia="等线" w:hAnsi="Times New Roman" w:cs="Times New Roman" w:hint="eastAsia"/>
          <w:b/>
          <w:kern w:val="0"/>
          <w:sz w:val="20"/>
          <w:szCs w:val="20"/>
          <w:lang w:val="en-GB"/>
        </w:rPr>
        <w:t>w/o</w:t>
      </w:r>
      <w:r>
        <w:rPr>
          <w:rFonts w:ascii="Times New Roman" w:eastAsia="等线" w:hAnsi="Times New Roman" w:cs="Times New Roman" w:hint="eastAsia"/>
          <w:b/>
          <w:kern w:val="0"/>
          <w:sz w:val="20"/>
          <w:szCs w:val="20"/>
          <w:lang w:val="en-GB"/>
        </w:rPr>
        <w:t xml:space="preserve">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825"/>
        <w:gridCol w:w="1032"/>
        <w:gridCol w:w="1234"/>
        <w:gridCol w:w="1131"/>
        <w:gridCol w:w="1117"/>
        <w:gridCol w:w="1234"/>
        <w:gridCol w:w="1131"/>
      </w:tblGrid>
      <w:tr w:rsidR="005A6230" w:rsidRPr="002F69F6" w14:paraId="53DA8F7B" w14:textId="77777777" w:rsidTr="0098593F">
        <w:trPr>
          <w:trHeight w:val="278"/>
        </w:trPr>
        <w:tc>
          <w:tcPr>
            <w:tcW w:w="0" w:type="auto"/>
            <w:gridSpan w:val="8"/>
            <w:shd w:val="clear" w:color="auto" w:fill="auto"/>
            <w:vAlign w:val="center"/>
          </w:tcPr>
          <w:p w14:paraId="53DA8F7A" w14:textId="77777777" w:rsidR="005A6230" w:rsidRPr="002F69F6" w:rsidRDefault="005A6230" w:rsidP="005A6230">
            <w:pPr>
              <w:widowControl/>
              <w:jc w:val="center"/>
              <w:rPr>
                <w:rFonts w:ascii="Times New Roman" w:eastAsia="等线" w:hAnsi="Times New Roman" w:cs="Times New Roman"/>
                <w:b/>
                <w:i/>
                <w:color w:val="000000"/>
                <w:kern w:val="0"/>
                <w:sz w:val="20"/>
                <w:szCs w:val="20"/>
              </w:rPr>
            </w:pPr>
            <w:r w:rsidRPr="002F69F6">
              <w:rPr>
                <w:rFonts w:ascii="Times New Roman" w:eastAsia="等线" w:hAnsi="Times New Roman" w:cs="Times New Roman"/>
                <w:b/>
                <w:i/>
                <w:kern w:val="0"/>
                <w:sz w:val="20"/>
                <w:szCs w:val="20"/>
              </w:rPr>
              <w:t xml:space="preserve">Simple description of key assumptions (RSI based on 1dB </w:t>
            </w:r>
            <w:proofErr w:type="spellStart"/>
            <w:r w:rsidRPr="002F69F6">
              <w:rPr>
                <w:rFonts w:ascii="Times New Roman" w:eastAsia="等线" w:hAnsi="Times New Roman" w:cs="Times New Roman"/>
                <w:b/>
                <w:i/>
                <w:kern w:val="0"/>
                <w:sz w:val="20"/>
                <w:szCs w:val="20"/>
              </w:rPr>
              <w:t>desense</w:t>
            </w:r>
            <w:proofErr w:type="spellEnd"/>
            <w:r w:rsidRPr="002F69F6">
              <w:rPr>
                <w:rFonts w:ascii="Times New Roman" w:eastAsia="等线" w:hAnsi="Times New Roman" w:cs="Times New Roman"/>
                <w:b/>
                <w:i/>
                <w:kern w:val="0"/>
                <w:sz w:val="20"/>
                <w:szCs w:val="20"/>
              </w:rPr>
              <w:t xml:space="preserve">, </w:t>
            </w:r>
            <w:r w:rsidRPr="002F69F6">
              <w:rPr>
                <w:rFonts w:ascii="Times New Roman" w:hAnsi="Times New Roman" w:cs="Times New Roman"/>
                <w:b/>
                <w:bCs/>
                <w:i/>
                <w:iCs/>
                <w:sz w:val="20"/>
                <w:szCs w:val="20"/>
              </w:rPr>
              <w:t xml:space="preserve">Twice area &amp; same </w:t>
            </w:r>
            <w:proofErr w:type="spellStart"/>
            <w:r w:rsidRPr="002F69F6">
              <w:rPr>
                <w:rFonts w:ascii="Times New Roman" w:hAnsi="Times New Roman" w:cs="Times New Roman"/>
                <w:b/>
                <w:bCs/>
                <w:i/>
                <w:iCs/>
                <w:sz w:val="20"/>
                <w:szCs w:val="20"/>
              </w:rPr>
              <w:t>TxRUs</w:t>
            </w:r>
            <w:proofErr w:type="spellEnd"/>
            <w:r w:rsidRPr="002F69F6">
              <w:rPr>
                <w:rFonts w:ascii="Times New Roman" w:hAnsi="Times New Roman" w:cs="Times New Roman"/>
                <w:b/>
                <w:bCs/>
                <w:i/>
                <w:iCs/>
                <w:sz w:val="20"/>
                <w:szCs w:val="20"/>
              </w:rPr>
              <w:t xml:space="preserve"> (Option 2), dynamic SBFD slot configuration {XXXXU}, dynamic TDD slot configuration {FFFFU},</w:t>
            </w:r>
            <w:r>
              <w:rPr>
                <w:rFonts w:ascii="Times New Roman" w:hAnsi="Times New Roman" w:cs="Times New Roman" w:hint="eastAsia"/>
                <w:b/>
                <w:bCs/>
                <w:i/>
                <w:iCs/>
                <w:sz w:val="20"/>
                <w:szCs w:val="20"/>
              </w:rPr>
              <w:t xml:space="preserve"> </w:t>
            </w:r>
            <w:r w:rsidRPr="002F69F6">
              <w:rPr>
                <w:rFonts w:ascii="Times New Roman" w:hAnsi="Times New Roman" w:cs="Times New Roman"/>
                <w:b/>
                <w:bCs/>
                <w:i/>
                <w:iCs/>
                <w:sz w:val="20"/>
                <w:szCs w:val="20"/>
              </w:rPr>
              <w:t xml:space="preserve">dynamic SBFD Option </w:t>
            </w:r>
            <w:r>
              <w:rPr>
                <w:rFonts w:ascii="Times New Roman" w:hAnsi="Times New Roman" w:cs="Times New Roman" w:hint="eastAsia"/>
                <w:b/>
                <w:bCs/>
                <w:i/>
                <w:iCs/>
                <w:sz w:val="20"/>
                <w:szCs w:val="20"/>
              </w:rPr>
              <w:t>3</w:t>
            </w:r>
            <w:r w:rsidRPr="002F69F6">
              <w:rPr>
                <w:rFonts w:ascii="Times New Roman" w:hAnsi="Times New Roman" w:cs="Times New Roman"/>
                <w:b/>
                <w:bCs/>
                <w:i/>
                <w:iCs/>
                <w:sz w:val="20"/>
                <w:szCs w:val="20"/>
              </w:rPr>
              <w:t>, DL: 0.5Mbytes, UL: 0.125Mbyte</w:t>
            </w:r>
            <w:r w:rsidRPr="002F69F6">
              <w:rPr>
                <w:rFonts w:ascii="Times New Roman" w:eastAsia="等线" w:hAnsi="Times New Roman" w:cs="Times New Roman"/>
                <w:b/>
                <w:i/>
                <w:kern w:val="0"/>
                <w:sz w:val="20"/>
                <w:szCs w:val="20"/>
              </w:rPr>
              <w:t>)</w:t>
            </w:r>
          </w:p>
        </w:tc>
      </w:tr>
      <w:tr w:rsidR="005A6230" w:rsidRPr="002F69F6" w14:paraId="53DA8F7F" w14:textId="77777777" w:rsidTr="0098593F">
        <w:trPr>
          <w:trHeight w:val="278"/>
        </w:trPr>
        <w:tc>
          <w:tcPr>
            <w:tcW w:w="0" w:type="auto"/>
            <w:gridSpan w:val="2"/>
            <w:vMerge w:val="restart"/>
            <w:shd w:val="clear" w:color="auto" w:fill="auto"/>
            <w:vAlign w:val="center"/>
          </w:tcPr>
          <w:p w14:paraId="53DA8F7C" w14:textId="77777777" w:rsidR="005A6230" w:rsidRPr="002F69F6" w:rsidRDefault="005A6230" w:rsidP="0098593F">
            <w:pPr>
              <w:widowControl/>
              <w:jc w:val="center"/>
              <w:rPr>
                <w:rFonts w:ascii="Times New Roman" w:eastAsia="等线" w:hAnsi="Times New Roman" w:cs="Times New Roman"/>
                <w:b/>
                <w:bCs/>
                <w:kern w:val="0"/>
                <w:sz w:val="20"/>
                <w:szCs w:val="20"/>
              </w:rPr>
            </w:pPr>
          </w:p>
        </w:tc>
        <w:tc>
          <w:tcPr>
            <w:tcW w:w="0" w:type="auto"/>
            <w:gridSpan w:val="3"/>
            <w:shd w:val="clear" w:color="auto" w:fill="auto"/>
            <w:vAlign w:val="center"/>
          </w:tcPr>
          <w:p w14:paraId="53DA8F7D" w14:textId="77777777" w:rsidR="005A6230" w:rsidRPr="002F69F6" w:rsidRDefault="005A6230"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[Ericsson]</w:t>
            </w:r>
          </w:p>
        </w:tc>
        <w:tc>
          <w:tcPr>
            <w:tcW w:w="0" w:type="auto"/>
            <w:gridSpan w:val="3"/>
            <w:shd w:val="clear" w:color="auto" w:fill="auto"/>
            <w:vAlign w:val="center"/>
          </w:tcPr>
          <w:p w14:paraId="53DA8F7E" w14:textId="77777777" w:rsidR="005A6230" w:rsidRPr="002F69F6" w:rsidRDefault="005A6230" w:rsidP="005A6230">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w:t>
            </w:r>
            <w:r>
              <w:rPr>
                <w:rFonts w:ascii="Times New Roman" w:eastAsia="等线" w:hAnsi="Times New Roman" w:cs="Times New Roman" w:hint="eastAsia"/>
                <w:b/>
                <w:color w:val="000000"/>
                <w:kern w:val="0"/>
                <w:sz w:val="20"/>
                <w:szCs w:val="20"/>
              </w:rPr>
              <w:t>vivo</w:t>
            </w:r>
            <w:r w:rsidRPr="002F69F6">
              <w:rPr>
                <w:rFonts w:ascii="Times New Roman" w:eastAsia="等线" w:hAnsi="Times New Roman" w:cs="Times New Roman"/>
                <w:b/>
                <w:color w:val="000000"/>
                <w:kern w:val="0"/>
                <w:sz w:val="20"/>
                <w:szCs w:val="20"/>
              </w:rPr>
              <w:t>]</w:t>
            </w:r>
          </w:p>
        </w:tc>
      </w:tr>
      <w:tr w:rsidR="005A6230" w:rsidRPr="002F69F6" w14:paraId="53DA8F87" w14:textId="77777777" w:rsidTr="0098593F">
        <w:trPr>
          <w:trHeight w:val="278"/>
        </w:trPr>
        <w:tc>
          <w:tcPr>
            <w:tcW w:w="0" w:type="auto"/>
            <w:gridSpan w:val="2"/>
            <w:vMerge/>
            <w:shd w:val="clear" w:color="auto" w:fill="auto"/>
            <w:vAlign w:val="center"/>
          </w:tcPr>
          <w:p w14:paraId="53DA8F80" w14:textId="77777777" w:rsidR="005A6230" w:rsidRPr="002F69F6"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3DA8F81" w14:textId="77777777" w:rsidR="005A6230" w:rsidRPr="002F69F6" w:rsidRDefault="005A6230"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8F82" w14:textId="77777777" w:rsidR="005A6230" w:rsidRPr="002F69F6" w:rsidRDefault="005A6230"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8F83" w14:textId="77777777" w:rsidR="005A6230" w:rsidRPr="002F69F6" w:rsidRDefault="005A6230"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c>
          <w:tcPr>
            <w:tcW w:w="0" w:type="auto"/>
            <w:shd w:val="clear" w:color="auto" w:fill="auto"/>
            <w:vAlign w:val="center"/>
          </w:tcPr>
          <w:p w14:paraId="53DA8F84" w14:textId="77777777" w:rsidR="005A6230" w:rsidRPr="002F69F6" w:rsidRDefault="005A6230"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8F85" w14:textId="77777777" w:rsidR="005A6230" w:rsidRPr="002F69F6" w:rsidRDefault="005A6230"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8F86" w14:textId="77777777" w:rsidR="005A6230" w:rsidRPr="002F69F6" w:rsidRDefault="005A6230"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r>
      <w:tr w:rsidR="005A6230" w:rsidRPr="002F69F6" w14:paraId="53DA8F90" w14:textId="77777777" w:rsidTr="0098593F">
        <w:trPr>
          <w:trHeight w:val="278"/>
        </w:trPr>
        <w:tc>
          <w:tcPr>
            <w:tcW w:w="0" w:type="auto"/>
            <w:vMerge w:val="restart"/>
            <w:shd w:val="clear" w:color="auto" w:fill="auto"/>
            <w:vAlign w:val="center"/>
          </w:tcPr>
          <w:p w14:paraId="53DA8F88" w14:textId="77777777" w:rsidR="005A6230" w:rsidRPr="0051380B" w:rsidRDefault="005A6230"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a</w:t>
            </w:r>
            <w:r w:rsidRPr="0051380B">
              <w:rPr>
                <w:rFonts w:ascii="Times New Roman" w:eastAsia="等线" w:hAnsi="Times New Roman" w:cs="Times New Roman"/>
                <w:b/>
                <w:bCs/>
                <w:kern w:val="0"/>
                <w:sz w:val="20"/>
                <w:szCs w:val="20"/>
              </w:rPr>
              <w:t xml:space="preserve">verage-UPT </w:t>
            </w:r>
            <w:r w:rsidRPr="002F69F6">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8F89"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tcPr>
          <w:p w14:paraId="53DA8F8A"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-4.49%</w:t>
            </w:r>
          </w:p>
        </w:tc>
        <w:tc>
          <w:tcPr>
            <w:tcW w:w="0" w:type="auto"/>
            <w:shd w:val="clear" w:color="auto" w:fill="auto"/>
          </w:tcPr>
          <w:p w14:paraId="53DA8F8B"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-22.00%</w:t>
            </w:r>
          </w:p>
        </w:tc>
        <w:tc>
          <w:tcPr>
            <w:tcW w:w="0" w:type="auto"/>
            <w:shd w:val="clear" w:color="auto" w:fill="auto"/>
          </w:tcPr>
          <w:p w14:paraId="53DA8F8C"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-44.17%</w:t>
            </w:r>
          </w:p>
        </w:tc>
        <w:tc>
          <w:tcPr>
            <w:tcW w:w="0" w:type="auto"/>
            <w:shd w:val="clear" w:color="auto" w:fill="auto"/>
          </w:tcPr>
          <w:p w14:paraId="53DA8F8D"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4.45%</w:t>
            </w:r>
          </w:p>
        </w:tc>
        <w:tc>
          <w:tcPr>
            <w:tcW w:w="0" w:type="auto"/>
            <w:shd w:val="clear" w:color="auto" w:fill="auto"/>
          </w:tcPr>
          <w:p w14:paraId="53DA8F8E"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1.88%</w:t>
            </w:r>
          </w:p>
        </w:tc>
        <w:tc>
          <w:tcPr>
            <w:tcW w:w="0" w:type="auto"/>
            <w:shd w:val="clear" w:color="auto" w:fill="auto"/>
          </w:tcPr>
          <w:p w14:paraId="53DA8F8F"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-2.41%</w:t>
            </w:r>
          </w:p>
        </w:tc>
      </w:tr>
      <w:tr w:rsidR="005A6230" w:rsidRPr="002F69F6" w14:paraId="53DA8F99" w14:textId="77777777" w:rsidTr="0098593F">
        <w:trPr>
          <w:trHeight w:val="278"/>
        </w:trPr>
        <w:tc>
          <w:tcPr>
            <w:tcW w:w="0" w:type="auto"/>
            <w:vMerge/>
            <w:shd w:val="clear" w:color="auto" w:fill="auto"/>
            <w:vAlign w:val="center"/>
          </w:tcPr>
          <w:p w14:paraId="53DA8F91"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F92"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tcPr>
          <w:p w14:paraId="53DA8F93"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-6.36%</w:t>
            </w:r>
          </w:p>
        </w:tc>
        <w:tc>
          <w:tcPr>
            <w:tcW w:w="0" w:type="auto"/>
            <w:shd w:val="clear" w:color="auto" w:fill="auto"/>
          </w:tcPr>
          <w:p w14:paraId="53DA8F94"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-30.88%</w:t>
            </w:r>
          </w:p>
        </w:tc>
        <w:tc>
          <w:tcPr>
            <w:tcW w:w="0" w:type="auto"/>
            <w:shd w:val="clear" w:color="auto" w:fill="auto"/>
          </w:tcPr>
          <w:p w14:paraId="53DA8F95"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-69.86%</w:t>
            </w:r>
          </w:p>
        </w:tc>
        <w:tc>
          <w:tcPr>
            <w:tcW w:w="0" w:type="auto"/>
            <w:shd w:val="clear" w:color="auto" w:fill="auto"/>
          </w:tcPr>
          <w:p w14:paraId="53DA8F96"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-8.95%</w:t>
            </w:r>
          </w:p>
        </w:tc>
        <w:tc>
          <w:tcPr>
            <w:tcW w:w="0" w:type="auto"/>
            <w:shd w:val="clear" w:color="auto" w:fill="auto"/>
          </w:tcPr>
          <w:p w14:paraId="53DA8F97"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-13.39%</w:t>
            </w:r>
          </w:p>
        </w:tc>
        <w:tc>
          <w:tcPr>
            <w:tcW w:w="0" w:type="auto"/>
            <w:shd w:val="clear" w:color="auto" w:fill="auto"/>
          </w:tcPr>
          <w:p w14:paraId="53DA8F98"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-33.80%</w:t>
            </w:r>
          </w:p>
        </w:tc>
      </w:tr>
      <w:tr w:rsidR="005A6230" w:rsidRPr="002F69F6" w14:paraId="53DA8FA2" w14:textId="77777777" w:rsidTr="0098593F">
        <w:trPr>
          <w:trHeight w:val="278"/>
        </w:trPr>
        <w:tc>
          <w:tcPr>
            <w:tcW w:w="0" w:type="auto"/>
            <w:vMerge/>
            <w:shd w:val="clear" w:color="auto" w:fill="auto"/>
            <w:vAlign w:val="center"/>
          </w:tcPr>
          <w:p w14:paraId="53DA8F9A"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F9B"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tcPr>
          <w:p w14:paraId="53DA8F9C"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-4.81%</w:t>
            </w:r>
          </w:p>
        </w:tc>
        <w:tc>
          <w:tcPr>
            <w:tcW w:w="0" w:type="auto"/>
            <w:shd w:val="clear" w:color="auto" w:fill="auto"/>
          </w:tcPr>
          <w:p w14:paraId="53DA8F9D"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-23.64%</w:t>
            </w:r>
          </w:p>
        </w:tc>
        <w:tc>
          <w:tcPr>
            <w:tcW w:w="0" w:type="auto"/>
            <w:shd w:val="clear" w:color="auto" w:fill="auto"/>
          </w:tcPr>
          <w:p w14:paraId="53DA8F9E"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-51.30%</w:t>
            </w:r>
          </w:p>
        </w:tc>
        <w:tc>
          <w:tcPr>
            <w:tcW w:w="0" w:type="auto"/>
            <w:shd w:val="clear" w:color="auto" w:fill="auto"/>
          </w:tcPr>
          <w:p w14:paraId="53DA8F9F"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3.25%</w:t>
            </w:r>
          </w:p>
        </w:tc>
        <w:tc>
          <w:tcPr>
            <w:tcW w:w="0" w:type="auto"/>
            <w:shd w:val="clear" w:color="auto" w:fill="auto"/>
          </w:tcPr>
          <w:p w14:paraId="53DA8FA0"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2.40%</w:t>
            </w:r>
          </w:p>
        </w:tc>
        <w:tc>
          <w:tcPr>
            <w:tcW w:w="0" w:type="auto"/>
            <w:shd w:val="clear" w:color="auto" w:fill="auto"/>
          </w:tcPr>
          <w:p w14:paraId="53DA8FA1"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-6.87%</w:t>
            </w:r>
          </w:p>
        </w:tc>
      </w:tr>
      <w:tr w:rsidR="005A6230" w:rsidRPr="002F69F6" w14:paraId="53DA8FAB" w14:textId="77777777" w:rsidTr="0098593F">
        <w:trPr>
          <w:trHeight w:val="278"/>
        </w:trPr>
        <w:tc>
          <w:tcPr>
            <w:tcW w:w="0" w:type="auto"/>
            <w:vMerge/>
            <w:shd w:val="clear" w:color="auto" w:fill="auto"/>
            <w:vAlign w:val="center"/>
          </w:tcPr>
          <w:p w14:paraId="53DA8FA3"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FA4"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tcPr>
          <w:p w14:paraId="53DA8FA5"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-2.43%</w:t>
            </w:r>
          </w:p>
        </w:tc>
        <w:tc>
          <w:tcPr>
            <w:tcW w:w="0" w:type="auto"/>
            <w:shd w:val="clear" w:color="auto" w:fill="auto"/>
          </w:tcPr>
          <w:p w14:paraId="53DA8FA6"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-14.06%</w:t>
            </w:r>
          </w:p>
        </w:tc>
        <w:tc>
          <w:tcPr>
            <w:tcW w:w="0" w:type="auto"/>
            <w:shd w:val="clear" w:color="auto" w:fill="auto"/>
          </w:tcPr>
          <w:p w14:paraId="53DA8FA7"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-28.01%</w:t>
            </w:r>
          </w:p>
        </w:tc>
        <w:tc>
          <w:tcPr>
            <w:tcW w:w="0" w:type="auto"/>
            <w:shd w:val="clear" w:color="auto" w:fill="auto"/>
          </w:tcPr>
          <w:p w14:paraId="53DA8FA8"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7.12%</w:t>
            </w:r>
          </w:p>
        </w:tc>
        <w:tc>
          <w:tcPr>
            <w:tcW w:w="0" w:type="auto"/>
            <w:shd w:val="clear" w:color="auto" w:fill="auto"/>
          </w:tcPr>
          <w:p w14:paraId="53DA8FA9"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4.23%</w:t>
            </w:r>
          </w:p>
        </w:tc>
        <w:tc>
          <w:tcPr>
            <w:tcW w:w="0" w:type="auto"/>
            <w:shd w:val="clear" w:color="auto" w:fill="auto"/>
          </w:tcPr>
          <w:p w14:paraId="53DA8FAA"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6.61%</w:t>
            </w:r>
          </w:p>
        </w:tc>
      </w:tr>
      <w:tr w:rsidR="005A6230" w:rsidRPr="002F69F6" w14:paraId="53DA8FB4" w14:textId="77777777" w:rsidTr="0098593F">
        <w:trPr>
          <w:trHeight w:val="278"/>
        </w:trPr>
        <w:tc>
          <w:tcPr>
            <w:tcW w:w="0" w:type="auto"/>
            <w:vMerge w:val="restart"/>
            <w:shd w:val="clear" w:color="auto" w:fill="auto"/>
            <w:vAlign w:val="center"/>
          </w:tcPr>
          <w:p w14:paraId="53DA8FAC" w14:textId="77777777" w:rsidR="005A6230" w:rsidRPr="0051380B" w:rsidRDefault="005A6230"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a</w:t>
            </w:r>
            <w:r w:rsidRPr="0051380B">
              <w:rPr>
                <w:rFonts w:ascii="Times New Roman" w:eastAsia="等线" w:hAnsi="Times New Roman" w:cs="Times New Roman"/>
                <w:b/>
                <w:bCs/>
                <w:kern w:val="0"/>
                <w:sz w:val="20"/>
                <w:szCs w:val="20"/>
              </w:rPr>
              <w:t xml:space="preserve">verage-UPT </w:t>
            </w:r>
            <w:r w:rsidRPr="002F69F6">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8FAD"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tcPr>
          <w:p w14:paraId="53DA8FAE"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4.14%</w:t>
            </w:r>
          </w:p>
        </w:tc>
        <w:tc>
          <w:tcPr>
            <w:tcW w:w="0" w:type="auto"/>
            <w:shd w:val="clear" w:color="auto" w:fill="auto"/>
          </w:tcPr>
          <w:p w14:paraId="53DA8FAF"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2.76%</w:t>
            </w:r>
          </w:p>
        </w:tc>
        <w:tc>
          <w:tcPr>
            <w:tcW w:w="0" w:type="auto"/>
            <w:shd w:val="clear" w:color="auto" w:fill="auto"/>
          </w:tcPr>
          <w:p w14:paraId="53DA8FB0"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9.28%</w:t>
            </w:r>
          </w:p>
        </w:tc>
        <w:tc>
          <w:tcPr>
            <w:tcW w:w="0" w:type="auto"/>
            <w:shd w:val="clear" w:color="auto" w:fill="auto"/>
          </w:tcPr>
          <w:p w14:paraId="53DA8FB1"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-25.46%</w:t>
            </w:r>
          </w:p>
        </w:tc>
        <w:tc>
          <w:tcPr>
            <w:tcW w:w="0" w:type="auto"/>
            <w:shd w:val="clear" w:color="auto" w:fill="auto"/>
          </w:tcPr>
          <w:p w14:paraId="53DA8FB2"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-22.18%</w:t>
            </w:r>
          </w:p>
        </w:tc>
        <w:tc>
          <w:tcPr>
            <w:tcW w:w="0" w:type="auto"/>
            <w:shd w:val="clear" w:color="auto" w:fill="auto"/>
          </w:tcPr>
          <w:p w14:paraId="53DA8FB3"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-38.22%</w:t>
            </w:r>
          </w:p>
        </w:tc>
      </w:tr>
      <w:tr w:rsidR="005A6230" w:rsidRPr="002F69F6" w14:paraId="53DA8FBD" w14:textId="77777777" w:rsidTr="0098593F">
        <w:trPr>
          <w:trHeight w:val="278"/>
        </w:trPr>
        <w:tc>
          <w:tcPr>
            <w:tcW w:w="0" w:type="auto"/>
            <w:vMerge/>
            <w:shd w:val="clear" w:color="auto" w:fill="auto"/>
            <w:vAlign w:val="center"/>
          </w:tcPr>
          <w:p w14:paraId="53DA8FB5"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FB6"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tcPr>
          <w:p w14:paraId="53DA8FB7"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8.47%</w:t>
            </w:r>
          </w:p>
        </w:tc>
        <w:tc>
          <w:tcPr>
            <w:tcW w:w="0" w:type="auto"/>
            <w:shd w:val="clear" w:color="auto" w:fill="auto"/>
          </w:tcPr>
          <w:p w14:paraId="53DA8FB8"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-0.31%</w:t>
            </w:r>
          </w:p>
        </w:tc>
        <w:tc>
          <w:tcPr>
            <w:tcW w:w="0" w:type="auto"/>
            <w:shd w:val="clear" w:color="auto" w:fill="auto"/>
          </w:tcPr>
          <w:p w14:paraId="53DA8FB9"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-1.13%</w:t>
            </w:r>
          </w:p>
        </w:tc>
        <w:tc>
          <w:tcPr>
            <w:tcW w:w="0" w:type="auto"/>
            <w:shd w:val="clear" w:color="auto" w:fill="auto"/>
          </w:tcPr>
          <w:p w14:paraId="53DA8FBA"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54.65%</w:t>
            </w:r>
          </w:p>
        </w:tc>
        <w:tc>
          <w:tcPr>
            <w:tcW w:w="0" w:type="auto"/>
            <w:shd w:val="clear" w:color="auto" w:fill="auto"/>
          </w:tcPr>
          <w:p w14:paraId="53DA8FBB"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29.34%</w:t>
            </w:r>
          </w:p>
        </w:tc>
        <w:tc>
          <w:tcPr>
            <w:tcW w:w="0" w:type="auto"/>
            <w:shd w:val="clear" w:color="auto" w:fill="auto"/>
          </w:tcPr>
          <w:p w14:paraId="53DA8FBC"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131.48%</w:t>
            </w:r>
          </w:p>
        </w:tc>
      </w:tr>
      <w:tr w:rsidR="005A6230" w:rsidRPr="002F69F6" w14:paraId="53DA8FC6" w14:textId="77777777" w:rsidTr="0098593F">
        <w:trPr>
          <w:trHeight w:val="278"/>
        </w:trPr>
        <w:tc>
          <w:tcPr>
            <w:tcW w:w="0" w:type="auto"/>
            <w:vMerge/>
            <w:shd w:val="clear" w:color="auto" w:fill="auto"/>
            <w:vAlign w:val="center"/>
          </w:tcPr>
          <w:p w14:paraId="53DA8FBE"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FBF"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tcPr>
          <w:p w14:paraId="53DA8FC0"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3.91%</w:t>
            </w:r>
          </w:p>
        </w:tc>
        <w:tc>
          <w:tcPr>
            <w:tcW w:w="0" w:type="auto"/>
            <w:shd w:val="clear" w:color="auto" w:fill="auto"/>
          </w:tcPr>
          <w:p w14:paraId="53DA8FC1"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3.92%</w:t>
            </w:r>
          </w:p>
        </w:tc>
        <w:tc>
          <w:tcPr>
            <w:tcW w:w="0" w:type="auto"/>
            <w:shd w:val="clear" w:color="auto" w:fill="auto"/>
          </w:tcPr>
          <w:p w14:paraId="53DA8FC2"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11.87%</w:t>
            </w:r>
          </w:p>
        </w:tc>
        <w:tc>
          <w:tcPr>
            <w:tcW w:w="0" w:type="auto"/>
            <w:shd w:val="clear" w:color="auto" w:fill="auto"/>
          </w:tcPr>
          <w:p w14:paraId="53DA8FC3"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-40.14%</w:t>
            </w:r>
          </w:p>
        </w:tc>
        <w:tc>
          <w:tcPr>
            <w:tcW w:w="0" w:type="auto"/>
            <w:shd w:val="clear" w:color="auto" w:fill="auto"/>
          </w:tcPr>
          <w:p w14:paraId="53DA8FC4"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-41.40%</w:t>
            </w:r>
          </w:p>
        </w:tc>
        <w:tc>
          <w:tcPr>
            <w:tcW w:w="0" w:type="auto"/>
            <w:shd w:val="clear" w:color="auto" w:fill="auto"/>
          </w:tcPr>
          <w:p w14:paraId="53DA8FC5"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-65.05%</w:t>
            </w:r>
          </w:p>
        </w:tc>
      </w:tr>
      <w:tr w:rsidR="005A6230" w:rsidRPr="002F69F6" w14:paraId="53DA8FCF" w14:textId="77777777" w:rsidTr="0098593F">
        <w:trPr>
          <w:trHeight w:val="278"/>
        </w:trPr>
        <w:tc>
          <w:tcPr>
            <w:tcW w:w="0" w:type="auto"/>
            <w:vMerge/>
            <w:shd w:val="clear" w:color="auto" w:fill="auto"/>
            <w:vAlign w:val="center"/>
          </w:tcPr>
          <w:p w14:paraId="53DA8FC7"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FC8"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tcPr>
          <w:p w14:paraId="53DA8FC9"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4.52%</w:t>
            </w:r>
          </w:p>
        </w:tc>
        <w:tc>
          <w:tcPr>
            <w:tcW w:w="0" w:type="auto"/>
            <w:shd w:val="clear" w:color="auto" w:fill="auto"/>
          </w:tcPr>
          <w:p w14:paraId="53DA8FCA"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3.78%</w:t>
            </w:r>
          </w:p>
        </w:tc>
        <w:tc>
          <w:tcPr>
            <w:tcW w:w="0" w:type="auto"/>
            <w:shd w:val="clear" w:color="auto" w:fill="auto"/>
          </w:tcPr>
          <w:p w14:paraId="53DA8FCB"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7.73%</w:t>
            </w:r>
          </w:p>
        </w:tc>
        <w:tc>
          <w:tcPr>
            <w:tcW w:w="0" w:type="auto"/>
            <w:shd w:val="clear" w:color="auto" w:fill="auto"/>
          </w:tcPr>
          <w:p w14:paraId="53DA8FCC"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-1.92%</w:t>
            </w:r>
          </w:p>
        </w:tc>
        <w:tc>
          <w:tcPr>
            <w:tcW w:w="0" w:type="auto"/>
            <w:shd w:val="clear" w:color="auto" w:fill="auto"/>
          </w:tcPr>
          <w:p w14:paraId="53DA8FCD"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-2.54%</w:t>
            </w:r>
          </w:p>
        </w:tc>
        <w:tc>
          <w:tcPr>
            <w:tcW w:w="0" w:type="auto"/>
            <w:shd w:val="clear" w:color="auto" w:fill="auto"/>
          </w:tcPr>
          <w:p w14:paraId="53DA8FCE"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-22.35%</w:t>
            </w:r>
          </w:p>
        </w:tc>
      </w:tr>
      <w:tr w:rsidR="005A6230" w:rsidRPr="002F69F6" w14:paraId="53DA8FD8" w14:textId="77777777" w:rsidTr="0098593F">
        <w:trPr>
          <w:trHeight w:val="278"/>
        </w:trPr>
        <w:tc>
          <w:tcPr>
            <w:tcW w:w="0" w:type="auto"/>
            <w:vMerge w:val="restart"/>
            <w:shd w:val="clear" w:color="auto" w:fill="auto"/>
            <w:vAlign w:val="center"/>
          </w:tcPr>
          <w:p w14:paraId="53DA8FD0" w14:textId="61457DCA" w:rsidR="005A6230" w:rsidRPr="0051380B" w:rsidRDefault="005A6230"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p</w:t>
            </w:r>
            <w:r w:rsidRPr="0051380B">
              <w:rPr>
                <w:rFonts w:ascii="Times New Roman" w:eastAsia="等线" w:hAnsi="Times New Roman" w:cs="Times New Roman"/>
                <w:b/>
                <w:bCs/>
                <w:kern w:val="0"/>
                <w:sz w:val="20"/>
                <w:szCs w:val="20"/>
              </w:rPr>
              <w:t xml:space="preserve">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8FD1"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tcPr>
          <w:p w14:paraId="53DA8FD2"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6.26%</w:t>
            </w:r>
          </w:p>
        </w:tc>
        <w:tc>
          <w:tcPr>
            <w:tcW w:w="0" w:type="auto"/>
            <w:shd w:val="clear" w:color="auto" w:fill="auto"/>
          </w:tcPr>
          <w:p w14:paraId="53DA8FD3"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44.11%</w:t>
            </w:r>
          </w:p>
        </w:tc>
        <w:tc>
          <w:tcPr>
            <w:tcW w:w="0" w:type="auto"/>
            <w:shd w:val="clear" w:color="auto" w:fill="auto"/>
          </w:tcPr>
          <w:p w14:paraId="53DA8FD4"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264.61%</w:t>
            </w:r>
          </w:p>
        </w:tc>
        <w:tc>
          <w:tcPr>
            <w:tcW w:w="0" w:type="auto"/>
            <w:shd w:val="clear" w:color="auto" w:fill="auto"/>
          </w:tcPr>
          <w:p w14:paraId="53DA8FD5"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18.08%</w:t>
            </w:r>
          </w:p>
        </w:tc>
        <w:tc>
          <w:tcPr>
            <w:tcW w:w="0" w:type="auto"/>
            <w:shd w:val="clear" w:color="auto" w:fill="auto"/>
          </w:tcPr>
          <w:p w14:paraId="53DA8FD6"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-30.64%</w:t>
            </w:r>
          </w:p>
        </w:tc>
        <w:tc>
          <w:tcPr>
            <w:tcW w:w="0" w:type="auto"/>
            <w:shd w:val="clear" w:color="auto" w:fill="auto"/>
          </w:tcPr>
          <w:p w14:paraId="53DA8FD7"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56.10%</w:t>
            </w:r>
          </w:p>
        </w:tc>
      </w:tr>
      <w:tr w:rsidR="005A6230" w:rsidRPr="002F69F6" w14:paraId="53DA8FE1" w14:textId="77777777" w:rsidTr="0098593F">
        <w:trPr>
          <w:trHeight w:val="278"/>
        </w:trPr>
        <w:tc>
          <w:tcPr>
            <w:tcW w:w="0" w:type="auto"/>
            <w:vMerge/>
            <w:shd w:val="clear" w:color="auto" w:fill="auto"/>
            <w:vAlign w:val="center"/>
          </w:tcPr>
          <w:p w14:paraId="53DA8FD9"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FDA"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tcPr>
          <w:p w14:paraId="53DA8FDB"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1.08%</w:t>
            </w:r>
          </w:p>
        </w:tc>
        <w:tc>
          <w:tcPr>
            <w:tcW w:w="0" w:type="auto"/>
            <w:shd w:val="clear" w:color="auto" w:fill="auto"/>
          </w:tcPr>
          <w:p w14:paraId="53DA8FDC"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15.07%</w:t>
            </w:r>
          </w:p>
        </w:tc>
        <w:tc>
          <w:tcPr>
            <w:tcW w:w="0" w:type="auto"/>
            <w:shd w:val="clear" w:color="auto" w:fill="auto"/>
          </w:tcPr>
          <w:p w14:paraId="53DA8FDD"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36.30%</w:t>
            </w:r>
          </w:p>
        </w:tc>
        <w:tc>
          <w:tcPr>
            <w:tcW w:w="0" w:type="auto"/>
            <w:shd w:val="clear" w:color="auto" w:fill="auto"/>
          </w:tcPr>
          <w:p w14:paraId="53DA8FDE"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-6.04%</w:t>
            </w:r>
          </w:p>
        </w:tc>
        <w:tc>
          <w:tcPr>
            <w:tcW w:w="0" w:type="auto"/>
            <w:shd w:val="clear" w:color="auto" w:fill="auto"/>
          </w:tcPr>
          <w:p w14:paraId="53DA8FDF"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-6.71%</w:t>
            </w:r>
          </w:p>
        </w:tc>
        <w:tc>
          <w:tcPr>
            <w:tcW w:w="0" w:type="auto"/>
            <w:shd w:val="clear" w:color="auto" w:fill="auto"/>
          </w:tcPr>
          <w:p w14:paraId="53DA8FE0"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-3.88%</w:t>
            </w:r>
          </w:p>
        </w:tc>
      </w:tr>
      <w:tr w:rsidR="005A6230" w:rsidRPr="002F69F6" w14:paraId="53DA8FEA" w14:textId="77777777" w:rsidTr="0098593F">
        <w:trPr>
          <w:trHeight w:val="278"/>
        </w:trPr>
        <w:tc>
          <w:tcPr>
            <w:tcW w:w="0" w:type="auto"/>
            <w:vMerge/>
            <w:shd w:val="clear" w:color="auto" w:fill="auto"/>
            <w:vAlign w:val="center"/>
          </w:tcPr>
          <w:p w14:paraId="53DA8FE2"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FE3"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tcPr>
          <w:p w14:paraId="53DA8FE4"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6.16%</w:t>
            </w:r>
          </w:p>
        </w:tc>
        <w:tc>
          <w:tcPr>
            <w:tcW w:w="0" w:type="auto"/>
            <w:shd w:val="clear" w:color="auto" w:fill="auto"/>
          </w:tcPr>
          <w:p w14:paraId="53DA8FE5"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35.40%</w:t>
            </w:r>
          </w:p>
        </w:tc>
        <w:tc>
          <w:tcPr>
            <w:tcW w:w="0" w:type="auto"/>
            <w:shd w:val="clear" w:color="auto" w:fill="auto"/>
          </w:tcPr>
          <w:p w14:paraId="53DA8FE6"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110.65%</w:t>
            </w:r>
          </w:p>
        </w:tc>
        <w:tc>
          <w:tcPr>
            <w:tcW w:w="0" w:type="auto"/>
            <w:shd w:val="clear" w:color="auto" w:fill="auto"/>
          </w:tcPr>
          <w:p w14:paraId="53DA8FE7"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-2.01%</w:t>
            </w:r>
          </w:p>
        </w:tc>
        <w:tc>
          <w:tcPr>
            <w:tcW w:w="0" w:type="auto"/>
            <w:shd w:val="clear" w:color="auto" w:fill="auto"/>
          </w:tcPr>
          <w:p w14:paraId="53DA8FE8"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-2.85%</w:t>
            </w:r>
          </w:p>
        </w:tc>
        <w:tc>
          <w:tcPr>
            <w:tcW w:w="0" w:type="auto"/>
            <w:shd w:val="clear" w:color="auto" w:fill="auto"/>
          </w:tcPr>
          <w:p w14:paraId="53DA8FE9"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5.42%</w:t>
            </w:r>
          </w:p>
        </w:tc>
      </w:tr>
      <w:tr w:rsidR="005A6230" w:rsidRPr="002F69F6" w14:paraId="53DA8FF3" w14:textId="77777777" w:rsidTr="0098593F">
        <w:trPr>
          <w:trHeight w:val="278"/>
        </w:trPr>
        <w:tc>
          <w:tcPr>
            <w:tcW w:w="0" w:type="auto"/>
            <w:vMerge/>
            <w:shd w:val="clear" w:color="auto" w:fill="auto"/>
            <w:vAlign w:val="center"/>
          </w:tcPr>
          <w:p w14:paraId="53DA8FEB"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FEC"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tcPr>
          <w:p w14:paraId="53DA8FED"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10.61%</w:t>
            </w:r>
          </w:p>
        </w:tc>
        <w:tc>
          <w:tcPr>
            <w:tcW w:w="0" w:type="auto"/>
            <w:shd w:val="clear" w:color="auto" w:fill="auto"/>
          </w:tcPr>
          <w:p w14:paraId="53DA8FEE"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56.37%</w:t>
            </w:r>
          </w:p>
        </w:tc>
        <w:tc>
          <w:tcPr>
            <w:tcW w:w="0" w:type="auto"/>
            <w:shd w:val="clear" w:color="auto" w:fill="auto"/>
          </w:tcPr>
          <w:p w14:paraId="53DA8FEF"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425.64%</w:t>
            </w:r>
          </w:p>
        </w:tc>
        <w:tc>
          <w:tcPr>
            <w:tcW w:w="0" w:type="auto"/>
            <w:shd w:val="clear" w:color="auto" w:fill="auto"/>
          </w:tcPr>
          <w:p w14:paraId="53DA8FF0"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50.30%</w:t>
            </w:r>
          </w:p>
        </w:tc>
        <w:tc>
          <w:tcPr>
            <w:tcW w:w="0" w:type="auto"/>
            <w:shd w:val="clear" w:color="auto" w:fill="auto"/>
          </w:tcPr>
          <w:p w14:paraId="53DA8FF1"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72.89%</w:t>
            </w:r>
          </w:p>
        </w:tc>
        <w:tc>
          <w:tcPr>
            <w:tcW w:w="0" w:type="auto"/>
            <w:shd w:val="clear" w:color="auto" w:fill="auto"/>
          </w:tcPr>
          <w:p w14:paraId="53DA8FF2"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319.31%</w:t>
            </w:r>
          </w:p>
        </w:tc>
      </w:tr>
      <w:tr w:rsidR="005A6230" w:rsidRPr="002F69F6" w14:paraId="53DA8FFC" w14:textId="77777777" w:rsidTr="0098593F">
        <w:trPr>
          <w:trHeight w:val="278"/>
        </w:trPr>
        <w:tc>
          <w:tcPr>
            <w:tcW w:w="0" w:type="auto"/>
            <w:vMerge w:val="restart"/>
            <w:shd w:val="clear" w:color="auto" w:fill="auto"/>
            <w:vAlign w:val="center"/>
          </w:tcPr>
          <w:p w14:paraId="53DA8FF4" w14:textId="41F79FC0" w:rsidR="005A6230" w:rsidRPr="0051380B" w:rsidRDefault="005A6230"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p</w:t>
            </w:r>
            <w:r w:rsidRPr="0051380B">
              <w:rPr>
                <w:rFonts w:ascii="Times New Roman" w:eastAsia="等线" w:hAnsi="Times New Roman" w:cs="Times New Roman"/>
                <w:b/>
                <w:bCs/>
                <w:kern w:val="0"/>
                <w:sz w:val="20"/>
                <w:szCs w:val="20"/>
              </w:rPr>
              <w:t xml:space="preserve">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8FF5"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tcPr>
          <w:p w14:paraId="53DA8FF6"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-3.71%</w:t>
            </w:r>
          </w:p>
        </w:tc>
        <w:tc>
          <w:tcPr>
            <w:tcW w:w="0" w:type="auto"/>
            <w:shd w:val="clear" w:color="auto" w:fill="auto"/>
          </w:tcPr>
          <w:p w14:paraId="53DA8FF7"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-2.93%</w:t>
            </w:r>
          </w:p>
        </w:tc>
        <w:tc>
          <w:tcPr>
            <w:tcW w:w="0" w:type="auto"/>
            <w:shd w:val="clear" w:color="auto" w:fill="auto"/>
          </w:tcPr>
          <w:p w14:paraId="53DA8FF8"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-8.07%</w:t>
            </w:r>
          </w:p>
        </w:tc>
        <w:tc>
          <w:tcPr>
            <w:tcW w:w="0" w:type="auto"/>
            <w:shd w:val="clear" w:color="auto" w:fill="auto"/>
          </w:tcPr>
          <w:p w14:paraId="53DA8FF9"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96.13%</w:t>
            </w:r>
          </w:p>
        </w:tc>
        <w:tc>
          <w:tcPr>
            <w:tcW w:w="0" w:type="auto"/>
            <w:shd w:val="clear" w:color="auto" w:fill="auto"/>
          </w:tcPr>
          <w:p w14:paraId="53DA8FFA"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127.44%</w:t>
            </w:r>
          </w:p>
        </w:tc>
        <w:tc>
          <w:tcPr>
            <w:tcW w:w="0" w:type="auto"/>
            <w:shd w:val="clear" w:color="auto" w:fill="auto"/>
          </w:tcPr>
          <w:p w14:paraId="53DA8FFB"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249.35%</w:t>
            </w:r>
          </w:p>
        </w:tc>
      </w:tr>
      <w:tr w:rsidR="005A6230" w:rsidRPr="002F69F6" w14:paraId="53DA9005" w14:textId="77777777" w:rsidTr="0098593F">
        <w:trPr>
          <w:trHeight w:val="278"/>
        </w:trPr>
        <w:tc>
          <w:tcPr>
            <w:tcW w:w="0" w:type="auto"/>
            <w:vMerge/>
            <w:shd w:val="clear" w:color="auto" w:fill="auto"/>
            <w:vAlign w:val="center"/>
          </w:tcPr>
          <w:p w14:paraId="53DA8FFD"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8FFE"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tcPr>
          <w:p w14:paraId="53DA8FFF"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-3.47%</w:t>
            </w:r>
          </w:p>
        </w:tc>
        <w:tc>
          <w:tcPr>
            <w:tcW w:w="0" w:type="auto"/>
            <w:shd w:val="clear" w:color="auto" w:fill="auto"/>
          </w:tcPr>
          <w:p w14:paraId="53DA9000"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-3.01%</w:t>
            </w:r>
          </w:p>
        </w:tc>
        <w:tc>
          <w:tcPr>
            <w:tcW w:w="0" w:type="auto"/>
            <w:shd w:val="clear" w:color="auto" w:fill="auto"/>
          </w:tcPr>
          <w:p w14:paraId="53DA9001"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-5.22%</w:t>
            </w:r>
          </w:p>
        </w:tc>
        <w:tc>
          <w:tcPr>
            <w:tcW w:w="0" w:type="auto"/>
            <w:shd w:val="clear" w:color="auto" w:fill="auto"/>
          </w:tcPr>
          <w:p w14:paraId="53DA9002"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9.74%</w:t>
            </w:r>
          </w:p>
        </w:tc>
        <w:tc>
          <w:tcPr>
            <w:tcW w:w="0" w:type="auto"/>
            <w:shd w:val="clear" w:color="auto" w:fill="auto"/>
          </w:tcPr>
          <w:p w14:paraId="53DA9003"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8.50%</w:t>
            </w:r>
          </w:p>
        </w:tc>
        <w:tc>
          <w:tcPr>
            <w:tcW w:w="0" w:type="auto"/>
            <w:shd w:val="clear" w:color="auto" w:fill="auto"/>
          </w:tcPr>
          <w:p w14:paraId="53DA9004"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35.38%</w:t>
            </w:r>
          </w:p>
        </w:tc>
      </w:tr>
      <w:tr w:rsidR="005A6230" w:rsidRPr="002F69F6" w14:paraId="53DA900E" w14:textId="77777777" w:rsidTr="0098593F">
        <w:trPr>
          <w:trHeight w:val="278"/>
        </w:trPr>
        <w:tc>
          <w:tcPr>
            <w:tcW w:w="0" w:type="auto"/>
            <w:vMerge/>
            <w:shd w:val="clear" w:color="auto" w:fill="auto"/>
            <w:vAlign w:val="center"/>
          </w:tcPr>
          <w:p w14:paraId="53DA9006"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007"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tcPr>
          <w:p w14:paraId="53DA9008"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-2.90%</w:t>
            </w:r>
          </w:p>
        </w:tc>
        <w:tc>
          <w:tcPr>
            <w:tcW w:w="0" w:type="auto"/>
            <w:shd w:val="clear" w:color="auto" w:fill="auto"/>
          </w:tcPr>
          <w:p w14:paraId="53DA9009"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-4.45%</w:t>
            </w:r>
          </w:p>
        </w:tc>
        <w:tc>
          <w:tcPr>
            <w:tcW w:w="0" w:type="auto"/>
            <w:shd w:val="clear" w:color="auto" w:fill="auto"/>
          </w:tcPr>
          <w:p w14:paraId="53DA900A"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-12.64%</w:t>
            </w:r>
          </w:p>
        </w:tc>
        <w:tc>
          <w:tcPr>
            <w:tcW w:w="0" w:type="auto"/>
            <w:shd w:val="clear" w:color="auto" w:fill="auto"/>
          </w:tcPr>
          <w:p w14:paraId="53DA900B"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59.01%</w:t>
            </w:r>
          </w:p>
        </w:tc>
        <w:tc>
          <w:tcPr>
            <w:tcW w:w="0" w:type="auto"/>
            <w:shd w:val="clear" w:color="auto" w:fill="auto"/>
          </w:tcPr>
          <w:p w14:paraId="53DA900C"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73.46%</w:t>
            </w:r>
          </w:p>
        </w:tc>
        <w:tc>
          <w:tcPr>
            <w:tcW w:w="0" w:type="auto"/>
            <w:shd w:val="clear" w:color="auto" w:fill="auto"/>
          </w:tcPr>
          <w:p w14:paraId="53DA900D"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207.83%</w:t>
            </w:r>
          </w:p>
        </w:tc>
      </w:tr>
      <w:tr w:rsidR="005A6230" w:rsidRPr="002F69F6" w14:paraId="53DA9017" w14:textId="77777777" w:rsidTr="0098593F">
        <w:trPr>
          <w:trHeight w:val="278"/>
        </w:trPr>
        <w:tc>
          <w:tcPr>
            <w:tcW w:w="0" w:type="auto"/>
            <w:vMerge/>
            <w:shd w:val="clear" w:color="auto" w:fill="auto"/>
            <w:vAlign w:val="center"/>
          </w:tcPr>
          <w:p w14:paraId="53DA900F"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010"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tcPr>
          <w:p w14:paraId="53DA9011"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-5.82%</w:t>
            </w:r>
          </w:p>
        </w:tc>
        <w:tc>
          <w:tcPr>
            <w:tcW w:w="0" w:type="auto"/>
            <w:shd w:val="clear" w:color="auto" w:fill="auto"/>
          </w:tcPr>
          <w:p w14:paraId="53DA9012"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-3.52%</w:t>
            </w:r>
          </w:p>
        </w:tc>
        <w:tc>
          <w:tcPr>
            <w:tcW w:w="0" w:type="auto"/>
            <w:shd w:val="clear" w:color="auto" w:fill="auto"/>
          </w:tcPr>
          <w:p w14:paraId="53DA9013"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-6.25%</w:t>
            </w:r>
          </w:p>
        </w:tc>
        <w:tc>
          <w:tcPr>
            <w:tcW w:w="0" w:type="auto"/>
            <w:shd w:val="clear" w:color="auto" w:fill="auto"/>
          </w:tcPr>
          <w:p w14:paraId="53DA9014"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213.62%</w:t>
            </w:r>
          </w:p>
        </w:tc>
        <w:tc>
          <w:tcPr>
            <w:tcW w:w="0" w:type="auto"/>
            <w:shd w:val="clear" w:color="auto" w:fill="auto"/>
          </w:tcPr>
          <w:p w14:paraId="53DA9015"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196.12%</w:t>
            </w:r>
          </w:p>
        </w:tc>
        <w:tc>
          <w:tcPr>
            <w:tcW w:w="0" w:type="auto"/>
            <w:shd w:val="clear" w:color="auto" w:fill="auto"/>
          </w:tcPr>
          <w:p w14:paraId="53DA9016" w14:textId="77777777" w:rsidR="005A6230" w:rsidRPr="005A6230" w:rsidRDefault="005A6230" w:rsidP="005A6230">
            <w:pPr>
              <w:jc w:val="center"/>
              <w:rPr>
                <w:rFonts w:ascii="Times New Roman" w:hAnsi="Times New Roman" w:cs="Times New Roman"/>
                <w:sz w:val="20"/>
                <w:szCs w:val="20"/>
              </w:rPr>
            </w:pPr>
            <w:r w:rsidRPr="005A6230">
              <w:rPr>
                <w:rFonts w:ascii="Times New Roman" w:hAnsi="Times New Roman" w:cs="Times New Roman"/>
                <w:sz w:val="20"/>
                <w:szCs w:val="20"/>
              </w:rPr>
              <w:t>308.43%</w:t>
            </w:r>
          </w:p>
        </w:tc>
      </w:tr>
    </w:tbl>
    <w:p w14:paraId="53DA9018" w14:textId="77777777" w:rsidR="005A6230" w:rsidRDefault="005A6230" w:rsidP="005A6230">
      <w:pPr>
        <w:jc w:val="center"/>
        <w:rPr>
          <w:rFonts w:ascii="Times New Roman" w:eastAsia="等线" w:hAnsi="Times New Roman" w:cs="Times New Roman"/>
          <w:b/>
          <w:kern w:val="0"/>
          <w:sz w:val="20"/>
          <w:szCs w:val="20"/>
          <w:lang w:val="en-GB"/>
        </w:rPr>
      </w:pPr>
    </w:p>
    <w:p w14:paraId="53DA9019" w14:textId="77777777" w:rsidR="00A5309B" w:rsidRDefault="005A6230" w:rsidP="00671130">
      <w:pPr>
        <w:jc w:val="center"/>
        <w:rPr>
          <w:rFonts w:ascii="Times New Roman" w:eastAsia="等线" w:hAnsi="Times New Roman" w:cs="Times New Roman"/>
          <w:b/>
          <w:kern w:val="0"/>
          <w:sz w:val="20"/>
          <w:szCs w:val="20"/>
          <w:lang w:val="en-GB"/>
        </w:rPr>
      </w:pPr>
      <w:r w:rsidRPr="005B61E5">
        <w:rPr>
          <w:rFonts w:ascii="Times New Roman" w:eastAsia="等线" w:hAnsi="Times New Roman" w:cs="Times New Roman" w:hint="eastAsia"/>
          <w:b/>
          <w:kern w:val="0"/>
          <w:sz w:val="20"/>
          <w:szCs w:val="20"/>
          <w:lang w:val="en-GB"/>
        </w:rPr>
        <w:t>Table 7.4.1.</w:t>
      </w:r>
      <w:r>
        <w:rPr>
          <w:rFonts w:ascii="Times New Roman" w:eastAsia="等线" w:hAnsi="Times New Roman" w:cs="Times New Roman" w:hint="eastAsia"/>
          <w:b/>
          <w:kern w:val="0"/>
          <w:sz w:val="20"/>
          <w:szCs w:val="20"/>
          <w:lang w:val="en-GB"/>
        </w:rPr>
        <w:t>2</w:t>
      </w:r>
      <w:r w:rsidRPr="005B61E5">
        <w:rPr>
          <w:rFonts w:ascii="Times New Roman" w:eastAsia="等线" w:hAnsi="Times New Roman" w:cs="Times New Roman" w:hint="eastAsia"/>
          <w:b/>
          <w:kern w:val="0"/>
          <w:sz w:val="20"/>
          <w:szCs w:val="20"/>
          <w:lang w:val="en-GB"/>
        </w:rPr>
        <w:t>.1</w:t>
      </w:r>
      <w:r>
        <w:rPr>
          <w:rFonts w:ascii="Times New Roman" w:eastAsia="等线" w:hAnsi="Times New Roman" w:cs="Times New Roman" w:hint="eastAsia"/>
          <w:b/>
          <w:kern w:val="0"/>
          <w:sz w:val="20"/>
          <w:szCs w:val="20"/>
          <w:lang w:val="en-GB"/>
        </w:rPr>
        <w:t xml:space="preserve">.1-3: </w:t>
      </w:r>
      <w:r w:rsidR="00A5309B">
        <w:rPr>
          <w:rFonts w:ascii="Times New Roman" w:eastAsia="等线" w:hAnsi="Times New Roman" w:cs="Times New Roman" w:hint="eastAsia"/>
          <w:b/>
          <w:kern w:val="0"/>
          <w:sz w:val="20"/>
          <w:szCs w:val="20"/>
          <w:lang w:val="en-GB"/>
        </w:rPr>
        <w:t xml:space="preserve">Urban Macro (FR1) dynamic SBFD vs. dynamic TDD, </w:t>
      </w:r>
      <w:r w:rsidR="00A5309B" w:rsidRPr="005B61E5">
        <w:rPr>
          <w:rFonts w:ascii="Times New Roman" w:eastAsia="等线" w:hAnsi="Times New Roman" w:cs="Times New Roman"/>
          <w:b/>
          <w:kern w:val="0"/>
          <w:sz w:val="20"/>
          <w:szCs w:val="20"/>
          <w:lang w:val="en-GB"/>
        </w:rPr>
        <w:t>{XXXXU}</w:t>
      </w:r>
      <w:r w:rsidR="00A5309B">
        <w:rPr>
          <w:rFonts w:ascii="Times New Roman" w:eastAsia="等线" w:hAnsi="Times New Roman" w:cs="Times New Roman" w:hint="eastAsia"/>
          <w:b/>
          <w:kern w:val="0"/>
          <w:sz w:val="20"/>
          <w:szCs w:val="20"/>
          <w:lang w:val="en-GB"/>
        </w:rPr>
        <w:t xml:space="preserve"> vs. </w:t>
      </w:r>
      <w:r w:rsidR="00A5309B" w:rsidRPr="005B61E5">
        <w:rPr>
          <w:rFonts w:ascii="Times New Roman" w:eastAsia="等线" w:hAnsi="Times New Roman" w:cs="Times New Roman"/>
          <w:b/>
          <w:kern w:val="0"/>
          <w:sz w:val="20"/>
          <w:szCs w:val="20"/>
          <w:lang w:val="en-GB"/>
        </w:rPr>
        <w:t>{FFFFU}</w:t>
      </w:r>
    </w:p>
    <w:p w14:paraId="53DA901A" w14:textId="77777777" w:rsidR="00A5309B" w:rsidRPr="005B61E5" w:rsidRDefault="00A5309B" w:rsidP="00A5309B">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 xml:space="preserve">(dynamic SBFD Option </w:t>
      </w:r>
      <w:r w:rsidR="00D756F5">
        <w:rPr>
          <w:rFonts w:ascii="Times New Roman" w:eastAsia="等线" w:hAnsi="Times New Roman" w:cs="Times New Roman" w:hint="eastAsia"/>
          <w:b/>
          <w:kern w:val="0"/>
          <w:sz w:val="20"/>
          <w:szCs w:val="20"/>
          <w:lang w:val="en-GB"/>
        </w:rPr>
        <w:t>3</w:t>
      </w:r>
      <w:r>
        <w:rPr>
          <w:rFonts w:ascii="Times New Roman" w:eastAsia="等线" w:hAnsi="Times New Roman" w:cs="Times New Roman" w:hint="eastAsia"/>
          <w:b/>
          <w:kern w:val="0"/>
          <w:sz w:val="20"/>
          <w:szCs w:val="20"/>
          <w:lang w:val="en-GB"/>
        </w:rPr>
        <w:t xml:space="preserve">, </w:t>
      </w:r>
      <w:r w:rsidR="00D756F5">
        <w:rPr>
          <w:rFonts w:ascii="Times New Roman" w:eastAsia="等线" w:hAnsi="Times New Roman" w:cs="Times New Roman" w:hint="eastAsia"/>
          <w:b/>
          <w:kern w:val="0"/>
          <w:sz w:val="20"/>
          <w:szCs w:val="20"/>
          <w:lang w:val="en-GB"/>
        </w:rPr>
        <w:t xml:space="preserve">w/ </w:t>
      </w:r>
      <w:r>
        <w:rPr>
          <w:rFonts w:ascii="Times New Roman" w:eastAsia="等线" w:hAnsi="Times New Roman" w:cs="Times New Roman" w:hint="eastAsia"/>
          <w:b/>
          <w:kern w:val="0"/>
          <w:sz w:val="20"/>
          <w:szCs w:val="20"/>
          <w:lang w:val="en-GB"/>
        </w:rPr>
        <w:t>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8"/>
        <w:gridCol w:w="1155"/>
        <w:gridCol w:w="1601"/>
        <w:gridCol w:w="1927"/>
        <w:gridCol w:w="1643"/>
      </w:tblGrid>
      <w:tr w:rsidR="005A6230" w:rsidRPr="002F69F6" w14:paraId="53DA901C" w14:textId="77777777" w:rsidTr="0098593F">
        <w:trPr>
          <w:trHeight w:val="278"/>
        </w:trPr>
        <w:tc>
          <w:tcPr>
            <w:tcW w:w="0" w:type="auto"/>
            <w:gridSpan w:val="5"/>
            <w:shd w:val="clear" w:color="auto" w:fill="auto"/>
            <w:vAlign w:val="center"/>
          </w:tcPr>
          <w:p w14:paraId="53DA901B" w14:textId="77777777" w:rsidR="005A6230" w:rsidRPr="002F69F6" w:rsidRDefault="005A6230" w:rsidP="005A6230">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i/>
                <w:kern w:val="0"/>
                <w:sz w:val="20"/>
                <w:szCs w:val="20"/>
              </w:rPr>
              <w:t xml:space="preserve">Simple description of key assumptions (RSI based on 1dB </w:t>
            </w:r>
            <w:proofErr w:type="spellStart"/>
            <w:r w:rsidRPr="002F69F6">
              <w:rPr>
                <w:rFonts w:ascii="Times New Roman" w:eastAsia="等线" w:hAnsi="Times New Roman" w:cs="Times New Roman"/>
                <w:b/>
                <w:i/>
                <w:kern w:val="0"/>
                <w:sz w:val="20"/>
                <w:szCs w:val="20"/>
              </w:rPr>
              <w:t>desense</w:t>
            </w:r>
            <w:proofErr w:type="spellEnd"/>
            <w:r w:rsidRPr="002F69F6">
              <w:rPr>
                <w:rFonts w:ascii="Times New Roman" w:eastAsia="等线" w:hAnsi="Times New Roman" w:cs="Times New Roman"/>
                <w:b/>
                <w:i/>
                <w:kern w:val="0"/>
                <w:sz w:val="20"/>
                <w:szCs w:val="20"/>
              </w:rPr>
              <w:t xml:space="preserve">, </w:t>
            </w:r>
            <w:r w:rsidRPr="002F69F6">
              <w:rPr>
                <w:rFonts w:ascii="Times New Roman" w:hAnsi="Times New Roman" w:cs="Times New Roman"/>
                <w:b/>
                <w:bCs/>
                <w:i/>
                <w:iCs/>
                <w:sz w:val="20"/>
                <w:szCs w:val="20"/>
              </w:rPr>
              <w:t xml:space="preserve">Twice area &amp; same </w:t>
            </w:r>
            <w:proofErr w:type="spellStart"/>
            <w:r w:rsidRPr="002F69F6">
              <w:rPr>
                <w:rFonts w:ascii="Times New Roman" w:hAnsi="Times New Roman" w:cs="Times New Roman"/>
                <w:b/>
                <w:bCs/>
                <w:i/>
                <w:iCs/>
                <w:sz w:val="20"/>
                <w:szCs w:val="20"/>
              </w:rPr>
              <w:t>TxRUs</w:t>
            </w:r>
            <w:proofErr w:type="spellEnd"/>
            <w:r w:rsidRPr="002F69F6">
              <w:rPr>
                <w:rFonts w:ascii="Times New Roman" w:hAnsi="Times New Roman" w:cs="Times New Roman"/>
                <w:b/>
                <w:bCs/>
                <w:i/>
                <w:iCs/>
                <w:sz w:val="20"/>
                <w:szCs w:val="20"/>
              </w:rPr>
              <w:t xml:space="preserve"> (Option 2), dynamic SBFD slot configuration {XXXXU}, dynamic TDD slot configuration {FFFFU}, dynamic SBFD Option </w:t>
            </w:r>
            <w:r>
              <w:rPr>
                <w:rFonts w:ascii="Times New Roman" w:hAnsi="Times New Roman" w:cs="Times New Roman" w:hint="eastAsia"/>
                <w:b/>
                <w:bCs/>
                <w:i/>
                <w:iCs/>
                <w:sz w:val="20"/>
                <w:szCs w:val="20"/>
              </w:rPr>
              <w:t>3</w:t>
            </w:r>
            <w:r w:rsidRPr="002F69F6">
              <w:rPr>
                <w:rFonts w:ascii="Times New Roman" w:hAnsi="Times New Roman" w:cs="Times New Roman"/>
                <w:b/>
                <w:bCs/>
                <w:i/>
                <w:iCs/>
                <w:sz w:val="20"/>
                <w:szCs w:val="20"/>
              </w:rPr>
              <w:t xml:space="preserve">, </w:t>
            </w:r>
            <w:r w:rsidRPr="0031569C">
              <w:rPr>
                <w:rFonts w:ascii="Times New Roman" w:hAnsi="Times New Roman" w:cs="Times New Roman"/>
                <w:b/>
                <w:bCs/>
                <w:i/>
                <w:iCs/>
                <w:sz w:val="20"/>
                <w:szCs w:val="20"/>
              </w:rPr>
              <w:t>DL: 0.5Mbytes, UL: 0.125Mbyte</w:t>
            </w:r>
            <w:r w:rsidRPr="002F69F6">
              <w:rPr>
                <w:rFonts w:ascii="Times New Roman" w:eastAsia="等线" w:hAnsi="Times New Roman" w:cs="Times New Roman"/>
                <w:b/>
                <w:i/>
                <w:kern w:val="0"/>
                <w:sz w:val="20"/>
                <w:szCs w:val="20"/>
              </w:rPr>
              <w:t>)</w:t>
            </w:r>
          </w:p>
        </w:tc>
      </w:tr>
      <w:tr w:rsidR="005A6230" w:rsidRPr="002F69F6" w14:paraId="53DA901F" w14:textId="77777777" w:rsidTr="0098593F">
        <w:trPr>
          <w:trHeight w:val="278"/>
        </w:trPr>
        <w:tc>
          <w:tcPr>
            <w:tcW w:w="0" w:type="auto"/>
            <w:gridSpan w:val="2"/>
            <w:vMerge w:val="restart"/>
            <w:shd w:val="clear" w:color="auto" w:fill="auto"/>
            <w:vAlign w:val="center"/>
          </w:tcPr>
          <w:p w14:paraId="53DA901D" w14:textId="77777777" w:rsidR="005A6230" w:rsidRPr="002F69F6" w:rsidRDefault="005A6230" w:rsidP="0098593F">
            <w:pPr>
              <w:widowControl/>
              <w:jc w:val="center"/>
              <w:rPr>
                <w:rFonts w:ascii="Times New Roman" w:eastAsia="等线" w:hAnsi="Times New Roman" w:cs="Times New Roman"/>
                <w:b/>
                <w:bCs/>
                <w:kern w:val="0"/>
                <w:sz w:val="20"/>
                <w:szCs w:val="20"/>
              </w:rPr>
            </w:pPr>
          </w:p>
        </w:tc>
        <w:tc>
          <w:tcPr>
            <w:tcW w:w="0" w:type="auto"/>
            <w:gridSpan w:val="3"/>
            <w:shd w:val="clear" w:color="auto" w:fill="auto"/>
            <w:vAlign w:val="center"/>
          </w:tcPr>
          <w:p w14:paraId="53DA901E" w14:textId="77777777" w:rsidR="005A6230" w:rsidRPr="002F69F6" w:rsidRDefault="005A6230"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[vivo]</w:t>
            </w:r>
          </w:p>
        </w:tc>
      </w:tr>
      <w:tr w:rsidR="005A6230" w:rsidRPr="002F69F6" w14:paraId="53DA9024" w14:textId="77777777" w:rsidTr="0098593F">
        <w:trPr>
          <w:trHeight w:val="278"/>
        </w:trPr>
        <w:tc>
          <w:tcPr>
            <w:tcW w:w="0" w:type="auto"/>
            <w:gridSpan w:val="2"/>
            <w:vMerge/>
            <w:shd w:val="clear" w:color="auto" w:fill="auto"/>
            <w:vAlign w:val="center"/>
          </w:tcPr>
          <w:p w14:paraId="53DA9020" w14:textId="77777777" w:rsidR="005A6230" w:rsidRPr="002F69F6"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3DA9021" w14:textId="77777777" w:rsidR="005A6230" w:rsidRPr="002F69F6" w:rsidRDefault="005A6230"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9022" w14:textId="77777777" w:rsidR="005A6230" w:rsidRPr="002F69F6" w:rsidRDefault="005A6230"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9023" w14:textId="77777777" w:rsidR="005A6230" w:rsidRPr="002F69F6" w:rsidRDefault="005A6230"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r>
      <w:tr w:rsidR="005A6230" w:rsidRPr="002F69F6" w14:paraId="53DA902A" w14:textId="77777777" w:rsidTr="0098593F">
        <w:trPr>
          <w:trHeight w:val="278"/>
        </w:trPr>
        <w:tc>
          <w:tcPr>
            <w:tcW w:w="0" w:type="auto"/>
            <w:vMerge w:val="restart"/>
            <w:shd w:val="clear" w:color="auto" w:fill="auto"/>
            <w:vAlign w:val="center"/>
          </w:tcPr>
          <w:p w14:paraId="53DA9025" w14:textId="77777777" w:rsidR="005A6230" w:rsidRPr="0051380B" w:rsidRDefault="005A6230"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a</w:t>
            </w:r>
            <w:r w:rsidRPr="0051380B">
              <w:rPr>
                <w:rFonts w:ascii="Times New Roman" w:eastAsia="等线" w:hAnsi="Times New Roman" w:cs="Times New Roman"/>
                <w:b/>
                <w:bCs/>
                <w:kern w:val="0"/>
                <w:sz w:val="20"/>
                <w:szCs w:val="20"/>
              </w:rPr>
              <w:t xml:space="preserve">verage-UPT </w:t>
            </w:r>
            <w:r w:rsidRPr="002F69F6">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9026"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027"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8.39%</w:t>
            </w:r>
          </w:p>
        </w:tc>
        <w:tc>
          <w:tcPr>
            <w:tcW w:w="0" w:type="auto"/>
            <w:shd w:val="clear" w:color="auto" w:fill="auto"/>
            <w:vAlign w:val="center"/>
          </w:tcPr>
          <w:p w14:paraId="53DA9028"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2.22%</w:t>
            </w:r>
          </w:p>
        </w:tc>
        <w:tc>
          <w:tcPr>
            <w:tcW w:w="0" w:type="auto"/>
            <w:shd w:val="clear" w:color="auto" w:fill="auto"/>
            <w:vAlign w:val="center"/>
          </w:tcPr>
          <w:p w14:paraId="53DA9029"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-10.33%</w:t>
            </w:r>
          </w:p>
        </w:tc>
      </w:tr>
      <w:tr w:rsidR="005A6230" w:rsidRPr="002F69F6" w14:paraId="53DA9030" w14:textId="77777777" w:rsidTr="0098593F">
        <w:trPr>
          <w:trHeight w:val="278"/>
        </w:trPr>
        <w:tc>
          <w:tcPr>
            <w:tcW w:w="0" w:type="auto"/>
            <w:vMerge/>
            <w:shd w:val="clear" w:color="auto" w:fill="auto"/>
            <w:vAlign w:val="center"/>
          </w:tcPr>
          <w:p w14:paraId="53DA902B"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02C"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02D"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16.86%</w:t>
            </w:r>
          </w:p>
        </w:tc>
        <w:tc>
          <w:tcPr>
            <w:tcW w:w="0" w:type="auto"/>
            <w:shd w:val="clear" w:color="auto" w:fill="auto"/>
            <w:vAlign w:val="center"/>
          </w:tcPr>
          <w:p w14:paraId="53DA902E"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-6.56%</w:t>
            </w:r>
          </w:p>
        </w:tc>
        <w:tc>
          <w:tcPr>
            <w:tcW w:w="0" w:type="auto"/>
            <w:shd w:val="clear" w:color="auto" w:fill="auto"/>
            <w:vAlign w:val="center"/>
          </w:tcPr>
          <w:p w14:paraId="53DA902F"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-13.16%</w:t>
            </w:r>
          </w:p>
        </w:tc>
      </w:tr>
      <w:tr w:rsidR="005A6230" w:rsidRPr="002F69F6" w14:paraId="53DA9036" w14:textId="77777777" w:rsidTr="0098593F">
        <w:trPr>
          <w:trHeight w:val="278"/>
        </w:trPr>
        <w:tc>
          <w:tcPr>
            <w:tcW w:w="0" w:type="auto"/>
            <w:vMerge/>
            <w:shd w:val="clear" w:color="auto" w:fill="auto"/>
            <w:vAlign w:val="center"/>
          </w:tcPr>
          <w:p w14:paraId="53DA9031"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032"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033"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6.83%</w:t>
            </w:r>
          </w:p>
        </w:tc>
        <w:tc>
          <w:tcPr>
            <w:tcW w:w="0" w:type="auto"/>
            <w:shd w:val="clear" w:color="auto" w:fill="auto"/>
            <w:vAlign w:val="center"/>
          </w:tcPr>
          <w:p w14:paraId="53DA9034"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6.10%</w:t>
            </w:r>
          </w:p>
        </w:tc>
        <w:tc>
          <w:tcPr>
            <w:tcW w:w="0" w:type="auto"/>
            <w:shd w:val="clear" w:color="auto" w:fill="auto"/>
            <w:vAlign w:val="center"/>
          </w:tcPr>
          <w:p w14:paraId="53DA9035"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-9.37%</w:t>
            </w:r>
          </w:p>
        </w:tc>
      </w:tr>
      <w:tr w:rsidR="005A6230" w:rsidRPr="002F69F6" w14:paraId="53DA903C" w14:textId="77777777" w:rsidTr="0098593F">
        <w:trPr>
          <w:trHeight w:val="278"/>
        </w:trPr>
        <w:tc>
          <w:tcPr>
            <w:tcW w:w="0" w:type="auto"/>
            <w:vMerge/>
            <w:shd w:val="clear" w:color="auto" w:fill="auto"/>
            <w:vAlign w:val="center"/>
          </w:tcPr>
          <w:p w14:paraId="53DA9037"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038"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039"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7.99%</w:t>
            </w:r>
          </w:p>
        </w:tc>
        <w:tc>
          <w:tcPr>
            <w:tcW w:w="0" w:type="auto"/>
            <w:shd w:val="clear" w:color="auto" w:fill="auto"/>
            <w:vAlign w:val="center"/>
          </w:tcPr>
          <w:p w14:paraId="53DA903A"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3.82%</w:t>
            </w:r>
          </w:p>
        </w:tc>
        <w:tc>
          <w:tcPr>
            <w:tcW w:w="0" w:type="auto"/>
            <w:shd w:val="clear" w:color="auto" w:fill="auto"/>
            <w:vAlign w:val="center"/>
          </w:tcPr>
          <w:p w14:paraId="53DA903B"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-7.28%</w:t>
            </w:r>
          </w:p>
        </w:tc>
      </w:tr>
      <w:tr w:rsidR="005A6230" w:rsidRPr="002F69F6" w14:paraId="53DA9042" w14:textId="77777777" w:rsidTr="0098593F">
        <w:trPr>
          <w:trHeight w:val="278"/>
        </w:trPr>
        <w:tc>
          <w:tcPr>
            <w:tcW w:w="0" w:type="auto"/>
            <w:vMerge w:val="restart"/>
            <w:shd w:val="clear" w:color="auto" w:fill="auto"/>
            <w:vAlign w:val="center"/>
          </w:tcPr>
          <w:p w14:paraId="53DA903D" w14:textId="77777777" w:rsidR="005A6230" w:rsidRPr="0051380B" w:rsidRDefault="005A6230"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a</w:t>
            </w:r>
            <w:r w:rsidRPr="0051380B">
              <w:rPr>
                <w:rFonts w:ascii="Times New Roman" w:eastAsia="等线" w:hAnsi="Times New Roman" w:cs="Times New Roman"/>
                <w:b/>
                <w:bCs/>
                <w:kern w:val="0"/>
                <w:sz w:val="20"/>
                <w:szCs w:val="20"/>
              </w:rPr>
              <w:t xml:space="preserve">verage-UPT </w:t>
            </w:r>
            <w:r w:rsidRPr="002F69F6">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903E"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03F"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-25.50%</w:t>
            </w:r>
          </w:p>
        </w:tc>
        <w:tc>
          <w:tcPr>
            <w:tcW w:w="0" w:type="auto"/>
            <w:shd w:val="clear" w:color="auto" w:fill="auto"/>
            <w:vAlign w:val="center"/>
          </w:tcPr>
          <w:p w14:paraId="53DA9040"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-22.36%</w:t>
            </w:r>
          </w:p>
        </w:tc>
        <w:tc>
          <w:tcPr>
            <w:tcW w:w="0" w:type="auto"/>
            <w:shd w:val="clear" w:color="auto" w:fill="auto"/>
            <w:vAlign w:val="center"/>
          </w:tcPr>
          <w:p w14:paraId="53DA9041"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-23.18%</w:t>
            </w:r>
          </w:p>
        </w:tc>
      </w:tr>
      <w:tr w:rsidR="005A6230" w:rsidRPr="002F69F6" w14:paraId="53DA9048" w14:textId="77777777" w:rsidTr="0098593F">
        <w:trPr>
          <w:trHeight w:val="278"/>
        </w:trPr>
        <w:tc>
          <w:tcPr>
            <w:tcW w:w="0" w:type="auto"/>
            <w:vMerge/>
            <w:shd w:val="clear" w:color="auto" w:fill="auto"/>
            <w:vAlign w:val="center"/>
          </w:tcPr>
          <w:p w14:paraId="53DA9043"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044"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045"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109.17%</w:t>
            </w:r>
          </w:p>
        </w:tc>
        <w:tc>
          <w:tcPr>
            <w:tcW w:w="0" w:type="auto"/>
            <w:shd w:val="clear" w:color="auto" w:fill="auto"/>
            <w:vAlign w:val="center"/>
          </w:tcPr>
          <w:p w14:paraId="53DA9046"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29.37%</w:t>
            </w:r>
          </w:p>
        </w:tc>
        <w:tc>
          <w:tcPr>
            <w:tcW w:w="0" w:type="auto"/>
            <w:shd w:val="clear" w:color="auto" w:fill="auto"/>
            <w:vAlign w:val="center"/>
          </w:tcPr>
          <w:p w14:paraId="53DA9047"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108.50%</w:t>
            </w:r>
          </w:p>
        </w:tc>
      </w:tr>
      <w:tr w:rsidR="005A6230" w:rsidRPr="002F69F6" w14:paraId="53DA904E" w14:textId="77777777" w:rsidTr="0098593F">
        <w:trPr>
          <w:trHeight w:val="278"/>
        </w:trPr>
        <w:tc>
          <w:tcPr>
            <w:tcW w:w="0" w:type="auto"/>
            <w:vMerge/>
            <w:shd w:val="clear" w:color="auto" w:fill="auto"/>
            <w:vAlign w:val="center"/>
          </w:tcPr>
          <w:p w14:paraId="53DA9049"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04A"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04B"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-38.93%</w:t>
            </w:r>
          </w:p>
        </w:tc>
        <w:tc>
          <w:tcPr>
            <w:tcW w:w="0" w:type="auto"/>
            <w:shd w:val="clear" w:color="auto" w:fill="auto"/>
            <w:vAlign w:val="center"/>
          </w:tcPr>
          <w:p w14:paraId="53DA904C"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-40.04%</w:t>
            </w:r>
          </w:p>
        </w:tc>
        <w:tc>
          <w:tcPr>
            <w:tcW w:w="0" w:type="auto"/>
            <w:shd w:val="clear" w:color="auto" w:fill="auto"/>
            <w:vAlign w:val="center"/>
          </w:tcPr>
          <w:p w14:paraId="53DA904D"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-59.58%</w:t>
            </w:r>
          </w:p>
        </w:tc>
      </w:tr>
      <w:tr w:rsidR="005A6230" w:rsidRPr="002F69F6" w14:paraId="53DA9054" w14:textId="77777777" w:rsidTr="0098593F">
        <w:trPr>
          <w:trHeight w:val="278"/>
        </w:trPr>
        <w:tc>
          <w:tcPr>
            <w:tcW w:w="0" w:type="auto"/>
            <w:vMerge/>
            <w:shd w:val="clear" w:color="auto" w:fill="auto"/>
            <w:vAlign w:val="center"/>
          </w:tcPr>
          <w:p w14:paraId="53DA904F"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050"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051"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-3.10%</w:t>
            </w:r>
          </w:p>
        </w:tc>
        <w:tc>
          <w:tcPr>
            <w:tcW w:w="0" w:type="auto"/>
            <w:shd w:val="clear" w:color="auto" w:fill="auto"/>
            <w:vAlign w:val="center"/>
          </w:tcPr>
          <w:p w14:paraId="53DA9052"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-0.46%</w:t>
            </w:r>
          </w:p>
        </w:tc>
        <w:tc>
          <w:tcPr>
            <w:tcW w:w="0" w:type="auto"/>
            <w:shd w:val="clear" w:color="auto" w:fill="auto"/>
            <w:vAlign w:val="center"/>
          </w:tcPr>
          <w:p w14:paraId="53DA9053"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2.59%</w:t>
            </w:r>
          </w:p>
        </w:tc>
      </w:tr>
      <w:tr w:rsidR="005A6230" w:rsidRPr="002F69F6" w14:paraId="53DA905A" w14:textId="77777777" w:rsidTr="0098593F">
        <w:trPr>
          <w:trHeight w:val="278"/>
        </w:trPr>
        <w:tc>
          <w:tcPr>
            <w:tcW w:w="0" w:type="auto"/>
            <w:vMerge w:val="restart"/>
            <w:shd w:val="clear" w:color="auto" w:fill="auto"/>
            <w:vAlign w:val="center"/>
          </w:tcPr>
          <w:p w14:paraId="53DA9055" w14:textId="53B85BC5" w:rsidR="005A6230" w:rsidRPr="0051380B" w:rsidRDefault="005A6230"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lastRenderedPageBreak/>
              <w:t>DL p</w:t>
            </w:r>
            <w:r w:rsidRPr="0051380B">
              <w:rPr>
                <w:rFonts w:ascii="Times New Roman" w:eastAsia="等线" w:hAnsi="Times New Roman" w:cs="Times New Roman"/>
                <w:b/>
                <w:bCs/>
                <w:kern w:val="0"/>
                <w:sz w:val="20"/>
                <w:szCs w:val="20"/>
              </w:rPr>
              <w:t xml:space="preserve">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9056"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057"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5.09%</w:t>
            </w:r>
          </w:p>
        </w:tc>
        <w:tc>
          <w:tcPr>
            <w:tcW w:w="0" w:type="auto"/>
            <w:shd w:val="clear" w:color="auto" w:fill="auto"/>
            <w:vAlign w:val="center"/>
          </w:tcPr>
          <w:p w14:paraId="53DA9058"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-24.33%</w:t>
            </w:r>
          </w:p>
        </w:tc>
        <w:tc>
          <w:tcPr>
            <w:tcW w:w="0" w:type="auto"/>
            <w:shd w:val="clear" w:color="auto" w:fill="auto"/>
            <w:vAlign w:val="center"/>
          </w:tcPr>
          <w:p w14:paraId="53DA9059"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-2.37%</w:t>
            </w:r>
          </w:p>
        </w:tc>
      </w:tr>
      <w:tr w:rsidR="005A6230" w:rsidRPr="002F69F6" w14:paraId="53DA9060" w14:textId="77777777" w:rsidTr="0098593F">
        <w:trPr>
          <w:trHeight w:val="278"/>
        </w:trPr>
        <w:tc>
          <w:tcPr>
            <w:tcW w:w="0" w:type="auto"/>
            <w:vMerge/>
            <w:shd w:val="clear" w:color="auto" w:fill="auto"/>
            <w:vAlign w:val="center"/>
          </w:tcPr>
          <w:p w14:paraId="53DA905B"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05C"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05D"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-6.17%</w:t>
            </w:r>
          </w:p>
        </w:tc>
        <w:tc>
          <w:tcPr>
            <w:tcW w:w="0" w:type="auto"/>
            <w:shd w:val="clear" w:color="auto" w:fill="auto"/>
            <w:vAlign w:val="center"/>
          </w:tcPr>
          <w:p w14:paraId="53DA905E"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-6.84%</w:t>
            </w:r>
          </w:p>
        </w:tc>
        <w:tc>
          <w:tcPr>
            <w:tcW w:w="0" w:type="auto"/>
            <w:shd w:val="clear" w:color="auto" w:fill="auto"/>
            <w:vAlign w:val="center"/>
          </w:tcPr>
          <w:p w14:paraId="53DA905F"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3.50%</w:t>
            </w:r>
          </w:p>
        </w:tc>
      </w:tr>
      <w:tr w:rsidR="005A6230" w:rsidRPr="002F69F6" w14:paraId="53DA9066" w14:textId="77777777" w:rsidTr="0098593F">
        <w:trPr>
          <w:trHeight w:val="278"/>
        </w:trPr>
        <w:tc>
          <w:tcPr>
            <w:tcW w:w="0" w:type="auto"/>
            <w:vMerge/>
            <w:shd w:val="clear" w:color="auto" w:fill="auto"/>
            <w:vAlign w:val="center"/>
          </w:tcPr>
          <w:p w14:paraId="53DA9061"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062"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063"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-6.65%</w:t>
            </w:r>
          </w:p>
        </w:tc>
        <w:tc>
          <w:tcPr>
            <w:tcW w:w="0" w:type="auto"/>
            <w:shd w:val="clear" w:color="auto" w:fill="auto"/>
            <w:vAlign w:val="center"/>
          </w:tcPr>
          <w:p w14:paraId="53DA9064"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-1.82%</w:t>
            </w:r>
          </w:p>
        </w:tc>
        <w:tc>
          <w:tcPr>
            <w:tcW w:w="0" w:type="auto"/>
            <w:shd w:val="clear" w:color="auto" w:fill="auto"/>
            <w:vAlign w:val="center"/>
          </w:tcPr>
          <w:p w14:paraId="53DA9065"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15.44%</w:t>
            </w:r>
          </w:p>
        </w:tc>
      </w:tr>
      <w:tr w:rsidR="005A6230" w:rsidRPr="002F69F6" w14:paraId="53DA906C" w14:textId="77777777" w:rsidTr="0098593F">
        <w:trPr>
          <w:trHeight w:val="278"/>
        </w:trPr>
        <w:tc>
          <w:tcPr>
            <w:tcW w:w="0" w:type="auto"/>
            <w:vMerge/>
            <w:shd w:val="clear" w:color="auto" w:fill="auto"/>
            <w:vAlign w:val="center"/>
          </w:tcPr>
          <w:p w14:paraId="53DA9067"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068"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069"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54.92%</w:t>
            </w:r>
          </w:p>
        </w:tc>
        <w:tc>
          <w:tcPr>
            <w:tcW w:w="0" w:type="auto"/>
            <w:shd w:val="clear" w:color="auto" w:fill="auto"/>
            <w:vAlign w:val="center"/>
          </w:tcPr>
          <w:p w14:paraId="53DA906A"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14.34%</w:t>
            </w:r>
          </w:p>
        </w:tc>
        <w:tc>
          <w:tcPr>
            <w:tcW w:w="0" w:type="auto"/>
            <w:shd w:val="clear" w:color="auto" w:fill="auto"/>
            <w:vAlign w:val="center"/>
          </w:tcPr>
          <w:p w14:paraId="53DA906B"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64.81%</w:t>
            </w:r>
          </w:p>
        </w:tc>
      </w:tr>
      <w:tr w:rsidR="005A6230" w:rsidRPr="002F69F6" w14:paraId="53DA9072" w14:textId="77777777" w:rsidTr="0098593F">
        <w:trPr>
          <w:trHeight w:val="278"/>
        </w:trPr>
        <w:tc>
          <w:tcPr>
            <w:tcW w:w="0" w:type="auto"/>
            <w:vMerge w:val="restart"/>
            <w:shd w:val="clear" w:color="auto" w:fill="auto"/>
            <w:vAlign w:val="center"/>
          </w:tcPr>
          <w:p w14:paraId="53DA906D" w14:textId="62A5784B" w:rsidR="005A6230" w:rsidRPr="0051380B" w:rsidRDefault="005A6230"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p</w:t>
            </w:r>
            <w:r w:rsidRPr="0051380B">
              <w:rPr>
                <w:rFonts w:ascii="Times New Roman" w:eastAsia="等线" w:hAnsi="Times New Roman" w:cs="Times New Roman"/>
                <w:b/>
                <w:bCs/>
                <w:kern w:val="0"/>
                <w:sz w:val="20"/>
                <w:szCs w:val="20"/>
              </w:rPr>
              <w:t xml:space="preserve">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906E"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06F"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59.05%</w:t>
            </w:r>
          </w:p>
        </w:tc>
        <w:tc>
          <w:tcPr>
            <w:tcW w:w="0" w:type="auto"/>
            <w:shd w:val="clear" w:color="auto" w:fill="auto"/>
            <w:vAlign w:val="center"/>
          </w:tcPr>
          <w:p w14:paraId="53DA9070"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118.03%</w:t>
            </w:r>
          </w:p>
        </w:tc>
        <w:tc>
          <w:tcPr>
            <w:tcW w:w="0" w:type="auto"/>
            <w:shd w:val="clear" w:color="auto" w:fill="auto"/>
            <w:vAlign w:val="center"/>
          </w:tcPr>
          <w:p w14:paraId="53DA9071"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127.40%</w:t>
            </w:r>
          </w:p>
        </w:tc>
      </w:tr>
      <w:tr w:rsidR="005A6230" w:rsidRPr="002F69F6" w14:paraId="53DA9078" w14:textId="77777777" w:rsidTr="0098593F">
        <w:trPr>
          <w:trHeight w:val="278"/>
        </w:trPr>
        <w:tc>
          <w:tcPr>
            <w:tcW w:w="0" w:type="auto"/>
            <w:vMerge/>
            <w:shd w:val="clear" w:color="auto" w:fill="auto"/>
            <w:vAlign w:val="center"/>
          </w:tcPr>
          <w:p w14:paraId="53DA9073"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074"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075"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12.96%</w:t>
            </w:r>
          </w:p>
        </w:tc>
        <w:tc>
          <w:tcPr>
            <w:tcW w:w="0" w:type="auto"/>
            <w:shd w:val="clear" w:color="auto" w:fill="auto"/>
            <w:vAlign w:val="center"/>
          </w:tcPr>
          <w:p w14:paraId="53DA9076"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8.61%</w:t>
            </w:r>
          </w:p>
        </w:tc>
        <w:tc>
          <w:tcPr>
            <w:tcW w:w="0" w:type="auto"/>
            <w:shd w:val="clear" w:color="auto" w:fill="auto"/>
            <w:vAlign w:val="center"/>
          </w:tcPr>
          <w:p w14:paraId="53DA9077"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0.28%</w:t>
            </w:r>
          </w:p>
        </w:tc>
      </w:tr>
      <w:tr w:rsidR="005A6230" w:rsidRPr="002F69F6" w14:paraId="53DA907E" w14:textId="77777777" w:rsidTr="0098593F">
        <w:trPr>
          <w:trHeight w:val="278"/>
        </w:trPr>
        <w:tc>
          <w:tcPr>
            <w:tcW w:w="0" w:type="auto"/>
            <w:vMerge/>
            <w:shd w:val="clear" w:color="auto" w:fill="auto"/>
            <w:vAlign w:val="center"/>
          </w:tcPr>
          <w:p w14:paraId="53DA9079"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07A"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07B"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62.32%</w:t>
            </w:r>
          </w:p>
        </w:tc>
        <w:tc>
          <w:tcPr>
            <w:tcW w:w="0" w:type="auto"/>
            <w:shd w:val="clear" w:color="auto" w:fill="auto"/>
            <w:vAlign w:val="center"/>
          </w:tcPr>
          <w:p w14:paraId="53DA907C"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65.34%</w:t>
            </w:r>
          </w:p>
        </w:tc>
        <w:tc>
          <w:tcPr>
            <w:tcW w:w="0" w:type="auto"/>
            <w:shd w:val="clear" w:color="auto" w:fill="auto"/>
            <w:vAlign w:val="center"/>
          </w:tcPr>
          <w:p w14:paraId="53DA907D"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150.58%</w:t>
            </w:r>
          </w:p>
        </w:tc>
      </w:tr>
      <w:tr w:rsidR="005A6230" w:rsidRPr="002F69F6" w14:paraId="53DA9084" w14:textId="77777777" w:rsidTr="0098593F">
        <w:trPr>
          <w:trHeight w:val="278"/>
        </w:trPr>
        <w:tc>
          <w:tcPr>
            <w:tcW w:w="0" w:type="auto"/>
            <w:vMerge/>
            <w:shd w:val="clear" w:color="auto" w:fill="auto"/>
            <w:vAlign w:val="center"/>
          </w:tcPr>
          <w:p w14:paraId="53DA907F" w14:textId="77777777" w:rsidR="005A6230" w:rsidRPr="005B61E5" w:rsidRDefault="005A6230"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080" w14:textId="77777777" w:rsidR="005A6230" w:rsidRPr="005B61E5" w:rsidRDefault="005A6230"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081"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154.39%</w:t>
            </w:r>
          </w:p>
        </w:tc>
        <w:tc>
          <w:tcPr>
            <w:tcW w:w="0" w:type="auto"/>
            <w:shd w:val="clear" w:color="auto" w:fill="auto"/>
            <w:vAlign w:val="center"/>
          </w:tcPr>
          <w:p w14:paraId="53DA9082"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184.25%</w:t>
            </w:r>
          </w:p>
        </w:tc>
        <w:tc>
          <w:tcPr>
            <w:tcW w:w="0" w:type="auto"/>
            <w:shd w:val="clear" w:color="auto" w:fill="auto"/>
            <w:vAlign w:val="center"/>
          </w:tcPr>
          <w:p w14:paraId="53DA9083" w14:textId="77777777" w:rsidR="005A6230" w:rsidRDefault="005A6230">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104.27%</w:t>
            </w:r>
          </w:p>
        </w:tc>
      </w:tr>
    </w:tbl>
    <w:p w14:paraId="53DA9085" w14:textId="77777777" w:rsidR="0031569C" w:rsidRPr="005A6230" w:rsidRDefault="0031569C" w:rsidP="00450BD5">
      <w:pPr>
        <w:rPr>
          <w:rFonts w:ascii="Times New Roman" w:eastAsia="等线" w:hAnsi="Times New Roman" w:cs="Times New Roman"/>
          <w:kern w:val="0"/>
          <w:sz w:val="20"/>
          <w:szCs w:val="20"/>
          <w:lang w:val="en-GB"/>
        </w:rPr>
      </w:pPr>
    </w:p>
    <w:p w14:paraId="53DA9086" w14:textId="77777777" w:rsidR="00A870CA" w:rsidRDefault="00A870CA" w:rsidP="00A870CA">
      <w:pPr>
        <w:keepNext/>
        <w:keepLines/>
        <w:widowControl/>
        <w:spacing w:before="120" w:after="180"/>
        <w:ind w:left="1985" w:hanging="1985"/>
        <w:jc w:val="left"/>
        <w:outlineLvl w:val="5"/>
        <w:rPr>
          <w:rFonts w:ascii="Arial" w:eastAsia="等线" w:hAnsi="Arial" w:cs="Times New Roman"/>
          <w:kern w:val="0"/>
          <w:sz w:val="20"/>
          <w:szCs w:val="20"/>
          <w:lang w:val="en-GB"/>
        </w:rPr>
      </w:pPr>
      <w:r>
        <w:rPr>
          <w:rFonts w:ascii="Arial" w:eastAsia="等线" w:hAnsi="Arial" w:cs="Times New Roman"/>
          <w:kern w:val="0"/>
          <w:sz w:val="20"/>
          <w:szCs w:val="20"/>
          <w:lang w:val="en-GB" w:eastAsia="en-US"/>
        </w:rPr>
        <w:t>7.</w:t>
      </w:r>
      <w:r>
        <w:rPr>
          <w:rFonts w:ascii="Arial" w:eastAsia="等线" w:hAnsi="Arial" w:cs="Times New Roman" w:hint="eastAsia"/>
          <w:kern w:val="0"/>
          <w:sz w:val="20"/>
          <w:szCs w:val="20"/>
          <w:lang w:val="en-GB"/>
        </w:rPr>
        <w:t>4</w:t>
      </w:r>
      <w:r w:rsidRPr="001360D2">
        <w:rPr>
          <w:rFonts w:ascii="Arial" w:eastAsia="等线" w:hAnsi="Arial" w:cs="Times New Roman"/>
          <w:kern w:val="0"/>
          <w:sz w:val="20"/>
          <w:szCs w:val="20"/>
          <w:lang w:val="en-GB" w:eastAsia="en-US"/>
        </w:rPr>
        <w:t>.1.</w:t>
      </w:r>
      <w:r>
        <w:rPr>
          <w:rFonts w:ascii="Arial" w:eastAsia="等线" w:hAnsi="Arial" w:cs="Times New Roman" w:hint="eastAsia"/>
          <w:kern w:val="0"/>
          <w:sz w:val="20"/>
          <w:szCs w:val="20"/>
          <w:lang w:val="en-GB"/>
        </w:rPr>
        <w:t>2</w:t>
      </w:r>
      <w:r w:rsidRPr="001360D2">
        <w:rPr>
          <w:rFonts w:ascii="Arial" w:eastAsia="等线" w:hAnsi="Arial" w:cs="Times New Roman"/>
          <w:kern w:val="0"/>
          <w:sz w:val="20"/>
          <w:szCs w:val="20"/>
          <w:lang w:val="en-GB" w:eastAsia="en-US"/>
        </w:rPr>
        <w:t>.1.</w:t>
      </w:r>
      <w:r>
        <w:rPr>
          <w:rFonts w:ascii="Arial" w:eastAsia="等线" w:hAnsi="Arial" w:cs="Times New Roman" w:hint="eastAsia"/>
          <w:kern w:val="0"/>
          <w:sz w:val="20"/>
          <w:szCs w:val="20"/>
          <w:lang w:val="en-GB"/>
        </w:rPr>
        <w:t>2</w:t>
      </w:r>
      <w:r w:rsidRPr="001360D2">
        <w:rPr>
          <w:rFonts w:ascii="Arial" w:eastAsia="等线" w:hAnsi="Arial" w:cs="Times New Roman"/>
          <w:kern w:val="0"/>
          <w:sz w:val="20"/>
          <w:szCs w:val="20"/>
          <w:lang w:val="en-GB" w:eastAsia="en-US"/>
        </w:rPr>
        <w:tab/>
      </w:r>
      <w:r>
        <w:rPr>
          <w:rFonts w:ascii="Arial" w:eastAsia="等线" w:hAnsi="Arial" w:cs="Times New Roman" w:hint="eastAsia"/>
          <w:kern w:val="0"/>
          <w:sz w:val="20"/>
          <w:szCs w:val="20"/>
          <w:lang w:val="en-GB"/>
        </w:rPr>
        <w:t xml:space="preserve">Slot configuration </w:t>
      </w:r>
      <w:r w:rsidRPr="001360D2">
        <w:rPr>
          <w:rFonts w:ascii="Arial" w:eastAsia="等线" w:hAnsi="Arial" w:cs="Times New Roman"/>
          <w:kern w:val="0"/>
          <w:sz w:val="20"/>
          <w:szCs w:val="20"/>
          <w:lang w:val="en-GB" w:eastAsia="en-US"/>
        </w:rPr>
        <w:t>{XXXX</w:t>
      </w:r>
      <w:r>
        <w:rPr>
          <w:rFonts w:ascii="Arial" w:eastAsia="等线" w:hAnsi="Arial" w:cs="Times New Roman" w:hint="eastAsia"/>
          <w:kern w:val="0"/>
          <w:sz w:val="20"/>
          <w:szCs w:val="20"/>
          <w:lang w:val="en-GB"/>
        </w:rPr>
        <w:t>X</w:t>
      </w:r>
      <w:r w:rsidRPr="001360D2">
        <w:rPr>
          <w:rFonts w:ascii="Arial" w:eastAsia="等线" w:hAnsi="Arial" w:cs="Times New Roman"/>
          <w:kern w:val="0"/>
          <w:sz w:val="20"/>
          <w:szCs w:val="20"/>
          <w:lang w:val="en-GB" w:eastAsia="en-US"/>
        </w:rPr>
        <w:t>}</w:t>
      </w:r>
      <w:r>
        <w:rPr>
          <w:rFonts w:ascii="Arial" w:eastAsia="等线" w:hAnsi="Arial" w:cs="Times New Roman" w:hint="eastAsia"/>
          <w:kern w:val="0"/>
          <w:sz w:val="20"/>
          <w:szCs w:val="20"/>
          <w:lang w:val="en-GB"/>
        </w:rPr>
        <w:t xml:space="preserve"> vs. </w:t>
      </w:r>
      <w:r w:rsidRPr="001360D2">
        <w:rPr>
          <w:rFonts w:ascii="Arial" w:eastAsia="等线" w:hAnsi="Arial" w:cs="Times New Roman"/>
          <w:kern w:val="0"/>
          <w:sz w:val="20"/>
          <w:szCs w:val="20"/>
          <w:lang w:val="en-GB" w:eastAsia="en-US"/>
        </w:rPr>
        <w:t>{FFFF</w:t>
      </w:r>
      <w:r>
        <w:rPr>
          <w:rFonts w:ascii="Arial" w:eastAsia="等线" w:hAnsi="Arial" w:cs="Times New Roman" w:hint="eastAsia"/>
          <w:kern w:val="0"/>
          <w:sz w:val="20"/>
          <w:szCs w:val="20"/>
          <w:lang w:val="en-GB"/>
        </w:rPr>
        <w:t>F</w:t>
      </w:r>
      <w:r w:rsidRPr="001360D2">
        <w:rPr>
          <w:rFonts w:ascii="Arial" w:eastAsia="等线" w:hAnsi="Arial" w:cs="Times New Roman"/>
          <w:kern w:val="0"/>
          <w:sz w:val="20"/>
          <w:szCs w:val="20"/>
          <w:lang w:val="en-GB" w:eastAsia="en-US"/>
        </w:rPr>
        <w:t>}</w:t>
      </w:r>
      <w:r>
        <w:rPr>
          <w:rFonts w:ascii="Arial" w:eastAsia="等线" w:hAnsi="Arial" w:cs="Times New Roman" w:hint="eastAsia"/>
          <w:kern w:val="0"/>
          <w:sz w:val="20"/>
          <w:szCs w:val="20"/>
          <w:lang w:val="en-GB"/>
        </w:rPr>
        <w:t xml:space="preserve"> </w:t>
      </w:r>
    </w:p>
    <w:p w14:paraId="53DA9087" w14:textId="77777777" w:rsidR="00021991" w:rsidRPr="006E0605" w:rsidRDefault="00021991" w:rsidP="00021991">
      <w:pPr>
        <w:rPr>
          <w:rFonts w:ascii="Arial" w:eastAsia="等线" w:hAnsi="Arial" w:cs="Times New Roman"/>
          <w:kern w:val="0"/>
          <w:sz w:val="20"/>
          <w:szCs w:val="20"/>
          <w:lang w:val="en-GB"/>
        </w:rPr>
      </w:pPr>
      <w:r>
        <w:rPr>
          <w:rFonts w:ascii="Times New Roman" w:eastAsia="等线" w:hAnsi="Times New Roman" w:cs="Times New Roman" w:hint="eastAsia"/>
          <w:kern w:val="0"/>
          <w:sz w:val="20"/>
          <w:szCs w:val="20"/>
          <w:lang w:val="en-GB"/>
        </w:rPr>
        <w:t xml:space="preserve">In this sub-section, </w:t>
      </w:r>
      <w:r w:rsidRPr="00FD24C9">
        <w:rPr>
          <w:rFonts w:ascii="Times New Roman" w:eastAsia="等线" w:hAnsi="Times New Roman" w:cs="Times New Roman" w:hint="eastAsia"/>
          <w:kern w:val="0"/>
          <w:sz w:val="20"/>
          <w:szCs w:val="20"/>
          <w:lang w:val="en-GB"/>
        </w:rPr>
        <w:t>slot configuration</w:t>
      </w:r>
      <w:r>
        <w:rPr>
          <w:rFonts w:ascii="Times New Roman" w:eastAsia="等线" w:hAnsi="Times New Roman" w:cs="Times New Roman" w:hint="eastAsia"/>
          <w:kern w:val="0"/>
          <w:sz w:val="20"/>
          <w:szCs w:val="20"/>
          <w:lang w:val="en-GB"/>
        </w:rPr>
        <w:t xml:space="preserve">s </w:t>
      </w:r>
      <w:r w:rsidRPr="00FD24C9">
        <w:rPr>
          <w:rFonts w:ascii="Times New Roman" w:eastAsia="等线" w:hAnsi="Times New Roman" w:cs="Times New Roman" w:hint="eastAsia"/>
          <w:kern w:val="0"/>
          <w:sz w:val="20"/>
          <w:szCs w:val="20"/>
          <w:lang w:val="en-GB"/>
        </w:rPr>
        <w:t>{XXXX</w:t>
      </w:r>
      <w:r>
        <w:rPr>
          <w:rFonts w:ascii="Times New Roman" w:eastAsia="等线" w:hAnsi="Times New Roman" w:cs="Times New Roman" w:hint="eastAsia"/>
          <w:kern w:val="0"/>
          <w:sz w:val="20"/>
          <w:szCs w:val="20"/>
          <w:lang w:val="en-GB"/>
        </w:rPr>
        <w:t>X</w:t>
      </w:r>
      <w:r w:rsidRPr="00FD24C9">
        <w:rPr>
          <w:rFonts w:ascii="Times New Roman" w:eastAsia="等线" w:hAnsi="Times New Roman" w:cs="Times New Roman" w:hint="eastAsia"/>
          <w:kern w:val="0"/>
          <w:sz w:val="20"/>
          <w:szCs w:val="20"/>
          <w:lang w:val="en-GB"/>
        </w:rPr>
        <w:t>}</w:t>
      </w:r>
      <w:r>
        <w:rPr>
          <w:rFonts w:ascii="Times New Roman" w:eastAsia="等线" w:hAnsi="Times New Roman" w:cs="Times New Roman" w:hint="eastAsia"/>
          <w:kern w:val="0"/>
          <w:sz w:val="20"/>
          <w:szCs w:val="20"/>
          <w:lang w:val="en-GB"/>
        </w:rPr>
        <w:t xml:space="preserve"> and </w:t>
      </w:r>
      <w:r w:rsidRPr="00FD24C9">
        <w:rPr>
          <w:rFonts w:ascii="Times New Roman" w:eastAsia="等线" w:hAnsi="Times New Roman" w:cs="Times New Roman" w:hint="eastAsia"/>
          <w:kern w:val="0"/>
          <w:sz w:val="20"/>
          <w:szCs w:val="20"/>
          <w:lang w:val="en-GB"/>
        </w:rPr>
        <w:t>{FFFF</w:t>
      </w:r>
      <w:r>
        <w:rPr>
          <w:rFonts w:ascii="Times New Roman" w:eastAsia="等线" w:hAnsi="Times New Roman" w:cs="Times New Roman" w:hint="eastAsia"/>
          <w:kern w:val="0"/>
          <w:sz w:val="20"/>
          <w:szCs w:val="20"/>
          <w:lang w:val="en-GB"/>
        </w:rPr>
        <w:t>F</w:t>
      </w:r>
      <w:r w:rsidRPr="00FD24C9">
        <w:rPr>
          <w:rFonts w:ascii="Times New Roman" w:eastAsia="等线" w:hAnsi="Times New Roman" w:cs="Times New Roman" w:hint="eastAsia"/>
          <w:kern w:val="0"/>
          <w:sz w:val="20"/>
          <w:szCs w:val="20"/>
          <w:lang w:val="en-GB"/>
        </w:rPr>
        <w:t>}</w:t>
      </w:r>
      <w:r>
        <w:rPr>
          <w:rFonts w:ascii="Times New Roman" w:eastAsia="等线" w:hAnsi="Times New Roman" w:cs="Times New Roman" w:hint="eastAsia"/>
          <w:kern w:val="0"/>
          <w:sz w:val="20"/>
          <w:szCs w:val="20"/>
          <w:lang w:val="en-GB"/>
        </w:rPr>
        <w:t xml:space="preserve"> are assumed for dynamic SBFD and dynamic TDD respectively.</w:t>
      </w:r>
    </w:p>
    <w:p w14:paraId="53DA9088" w14:textId="77777777" w:rsidR="00D756F5" w:rsidRDefault="008D7D2A" w:rsidP="00671130">
      <w:pPr>
        <w:jc w:val="center"/>
        <w:rPr>
          <w:rFonts w:ascii="Times New Roman" w:eastAsia="等线" w:hAnsi="Times New Roman" w:cs="Times New Roman"/>
          <w:b/>
          <w:kern w:val="0"/>
          <w:sz w:val="20"/>
          <w:szCs w:val="20"/>
          <w:lang w:val="en-GB"/>
        </w:rPr>
      </w:pPr>
      <w:r w:rsidRPr="005B61E5">
        <w:rPr>
          <w:rFonts w:ascii="Times New Roman" w:eastAsia="等线" w:hAnsi="Times New Roman" w:cs="Times New Roman" w:hint="eastAsia"/>
          <w:b/>
          <w:kern w:val="0"/>
          <w:sz w:val="20"/>
          <w:szCs w:val="20"/>
          <w:lang w:val="en-GB"/>
        </w:rPr>
        <w:t>Table 7.4.1.</w:t>
      </w:r>
      <w:r>
        <w:rPr>
          <w:rFonts w:ascii="Times New Roman" w:eastAsia="等线" w:hAnsi="Times New Roman" w:cs="Times New Roman" w:hint="eastAsia"/>
          <w:b/>
          <w:kern w:val="0"/>
          <w:sz w:val="20"/>
          <w:szCs w:val="20"/>
          <w:lang w:val="en-GB"/>
        </w:rPr>
        <w:t>2</w:t>
      </w:r>
      <w:r w:rsidRPr="005B61E5">
        <w:rPr>
          <w:rFonts w:ascii="Times New Roman" w:eastAsia="等线" w:hAnsi="Times New Roman" w:cs="Times New Roman" w:hint="eastAsia"/>
          <w:b/>
          <w:kern w:val="0"/>
          <w:sz w:val="20"/>
          <w:szCs w:val="20"/>
          <w:lang w:val="en-GB"/>
        </w:rPr>
        <w:t>.1</w:t>
      </w:r>
      <w:r>
        <w:rPr>
          <w:rFonts w:ascii="Times New Roman" w:eastAsia="等线" w:hAnsi="Times New Roman" w:cs="Times New Roman" w:hint="eastAsia"/>
          <w:b/>
          <w:kern w:val="0"/>
          <w:sz w:val="20"/>
          <w:szCs w:val="20"/>
          <w:lang w:val="en-GB"/>
        </w:rPr>
        <w:t xml:space="preserve">.2-1: </w:t>
      </w:r>
      <w:r w:rsidR="00D756F5">
        <w:rPr>
          <w:rFonts w:ascii="Times New Roman" w:eastAsia="等线" w:hAnsi="Times New Roman" w:cs="Times New Roman" w:hint="eastAsia"/>
          <w:b/>
          <w:kern w:val="0"/>
          <w:sz w:val="20"/>
          <w:szCs w:val="20"/>
          <w:lang w:val="en-GB"/>
        </w:rPr>
        <w:t xml:space="preserve">Urban Macro (FR1) dynamic SBFD vs. dynamic TDD, </w:t>
      </w:r>
      <w:r w:rsidR="00D756F5" w:rsidRPr="005B61E5">
        <w:rPr>
          <w:rFonts w:ascii="Times New Roman" w:eastAsia="等线" w:hAnsi="Times New Roman" w:cs="Times New Roman"/>
          <w:b/>
          <w:kern w:val="0"/>
          <w:sz w:val="20"/>
          <w:szCs w:val="20"/>
          <w:lang w:val="en-GB"/>
        </w:rPr>
        <w:t>{XXXX</w:t>
      </w:r>
      <w:r w:rsidR="00D756F5">
        <w:rPr>
          <w:rFonts w:ascii="Times New Roman" w:eastAsia="等线" w:hAnsi="Times New Roman" w:cs="Times New Roman" w:hint="eastAsia"/>
          <w:b/>
          <w:kern w:val="0"/>
          <w:sz w:val="20"/>
          <w:szCs w:val="20"/>
          <w:lang w:val="en-GB"/>
        </w:rPr>
        <w:t>X</w:t>
      </w:r>
      <w:r w:rsidR="00D756F5" w:rsidRPr="005B61E5">
        <w:rPr>
          <w:rFonts w:ascii="Times New Roman" w:eastAsia="等线" w:hAnsi="Times New Roman" w:cs="Times New Roman"/>
          <w:b/>
          <w:kern w:val="0"/>
          <w:sz w:val="20"/>
          <w:szCs w:val="20"/>
          <w:lang w:val="en-GB"/>
        </w:rPr>
        <w:t>}</w:t>
      </w:r>
      <w:r w:rsidR="00D756F5">
        <w:rPr>
          <w:rFonts w:ascii="Times New Roman" w:eastAsia="等线" w:hAnsi="Times New Roman" w:cs="Times New Roman" w:hint="eastAsia"/>
          <w:b/>
          <w:kern w:val="0"/>
          <w:sz w:val="20"/>
          <w:szCs w:val="20"/>
          <w:lang w:val="en-GB"/>
        </w:rPr>
        <w:t xml:space="preserve"> vs. </w:t>
      </w:r>
      <w:r w:rsidR="00D756F5" w:rsidRPr="005B61E5">
        <w:rPr>
          <w:rFonts w:ascii="Times New Roman" w:eastAsia="等线" w:hAnsi="Times New Roman" w:cs="Times New Roman"/>
          <w:b/>
          <w:kern w:val="0"/>
          <w:sz w:val="20"/>
          <w:szCs w:val="20"/>
          <w:lang w:val="en-GB"/>
        </w:rPr>
        <w:t>{FFFF</w:t>
      </w:r>
      <w:r w:rsidR="00D756F5">
        <w:rPr>
          <w:rFonts w:ascii="Times New Roman" w:eastAsia="等线" w:hAnsi="Times New Roman" w:cs="Times New Roman" w:hint="eastAsia"/>
          <w:b/>
          <w:kern w:val="0"/>
          <w:sz w:val="20"/>
          <w:szCs w:val="20"/>
          <w:lang w:val="en-GB"/>
        </w:rPr>
        <w:t>F</w:t>
      </w:r>
      <w:r w:rsidR="00D756F5" w:rsidRPr="005B61E5">
        <w:rPr>
          <w:rFonts w:ascii="Times New Roman" w:eastAsia="等线" w:hAnsi="Times New Roman" w:cs="Times New Roman"/>
          <w:b/>
          <w:kern w:val="0"/>
          <w:sz w:val="20"/>
          <w:szCs w:val="20"/>
          <w:lang w:val="en-GB"/>
        </w:rPr>
        <w:t>}</w:t>
      </w:r>
    </w:p>
    <w:p w14:paraId="53DA9089" w14:textId="77777777" w:rsidR="00D756F5" w:rsidRPr="005B61E5" w:rsidRDefault="00D756F5" w:rsidP="00D756F5">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(dynamic SBFD Option 3, w/ &amp;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815"/>
        <w:gridCol w:w="1102"/>
        <w:gridCol w:w="1210"/>
        <w:gridCol w:w="1201"/>
        <w:gridCol w:w="1102"/>
        <w:gridCol w:w="1210"/>
        <w:gridCol w:w="1115"/>
      </w:tblGrid>
      <w:tr w:rsidR="008D7D2A" w:rsidRPr="002F69F6" w14:paraId="53DA908B" w14:textId="77777777" w:rsidTr="0098593F">
        <w:trPr>
          <w:trHeight w:val="278"/>
        </w:trPr>
        <w:tc>
          <w:tcPr>
            <w:tcW w:w="0" w:type="auto"/>
            <w:gridSpan w:val="8"/>
            <w:shd w:val="clear" w:color="auto" w:fill="auto"/>
            <w:vAlign w:val="center"/>
          </w:tcPr>
          <w:p w14:paraId="53DA908A" w14:textId="77777777" w:rsidR="008D7D2A" w:rsidRPr="002F69F6" w:rsidRDefault="008D7D2A" w:rsidP="008D7D2A">
            <w:pPr>
              <w:widowControl/>
              <w:jc w:val="center"/>
              <w:rPr>
                <w:rFonts w:ascii="Times New Roman" w:eastAsia="等线" w:hAnsi="Times New Roman" w:cs="Times New Roman"/>
                <w:b/>
                <w:i/>
                <w:color w:val="000000"/>
                <w:kern w:val="0"/>
                <w:sz w:val="20"/>
                <w:szCs w:val="20"/>
              </w:rPr>
            </w:pPr>
            <w:r w:rsidRPr="002F69F6">
              <w:rPr>
                <w:rFonts w:ascii="Times New Roman" w:eastAsia="等线" w:hAnsi="Times New Roman" w:cs="Times New Roman"/>
                <w:b/>
                <w:i/>
                <w:kern w:val="0"/>
                <w:sz w:val="20"/>
                <w:szCs w:val="20"/>
              </w:rPr>
              <w:t xml:space="preserve">Simple description of key assumptions (RSI based on 1dB </w:t>
            </w:r>
            <w:proofErr w:type="spellStart"/>
            <w:r w:rsidRPr="002F69F6">
              <w:rPr>
                <w:rFonts w:ascii="Times New Roman" w:eastAsia="等线" w:hAnsi="Times New Roman" w:cs="Times New Roman"/>
                <w:b/>
                <w:i/>
                <w:kern w:val="0"/>
                <w:sz w:val="20"/>
                <w:szCs w:val="20"/>
              </w:rPr>
              <w:t>desense</w:t>
            </w:r>
            <w:proofErr w:type="spellEnd"/>
            <w:r w:rsidRPr="002F69F6">
              <w:rPr>
                <w:rFonts w:ascii="Times New Roman" w:eastAsia="等线" w:hAnsi="Times New Roman" w:cs="Times New Roman"/>
                <w:b/>
                <w:i/>
                <w:kern w:val="0"/>
                <w:sz w:val="20"/>
                <w:szCs w:val="20"/>
              </w:rPr>
              <w:t xml:space="preserve">, </w:t>
            </w:r>
            <w:r w:rsidRPr="002F69F6">
              <w:rPr>
                <w:rFonts w:ascii="Times New Roman" w:hAnsi="Times New Roman" w:cs="Times New Roman"/>
                <w:b/>
                <w:bCs/>
                <w:i/>
                <w:iCs/>
                <w:sz w:val="20"/>
                <w:szCs w:val="20"/>
              </w:rPr>
              <w:t xml:space="preserve">Twice area &amp; same </w:t>
            </w:r>
            <w:proofErr w:type="spellStart"/>
            <w:r w:rsidRPr="002F69F6">
              <w:rPr>
                <w:rFonts w:ascii="Times New Roman" w:hAnsi="Times New Roman" w:cs="Times New Roman"/>
                <w:b/>
                <w:bCs/>
                <w:i/>
                <w:iCs/>
                <w:sz w:val="20"/>
                <w:szCs w:val="20"/>
              </w:rPr>
              <w:t>TxRUs</w:t>
            </w:r>
            <w:proofErr w:type="spellEnd"/>
            <w:r w:rsidRPr="002F69F6">
              <w:rPr>
                <w:rFonts w:ascii="Times New Roman" w:hAnsi="Times New Roman" w:cs="Times New Roman"/>
                <w:b/>
                <w:bCs/>
                <w:i/>
                <w:iCs/>
                <w:sz w:val="20"/>
                <w:szCs w:val="20"/>
              </w:rPr>
              <w:t xml:space="preserve"> (Option 2), dynamic SBFD slot configuration {XXXX</w:t>
            </w:r>
            <w:r>
              <w:rPr>
                <w:rFonts w:ascii="Times New Roman" w:hAnsi="Times New Roman" w:cs="Times New Roman" w:hint="eastAsia"/>
                <w:b/>
                <w:bCs/>
                <w:i/>
                <w:iCs/>
                <w:sz w:val="20"/>
                <w:szCs w:val="20"/>
              </w:rPr>
              <w:t>X</w:t>
            </w:r>
            <w:r w:rsidRPr="002F69F6">
              <w:rPr>
                <w:rFonts w:ascii="Times New Roman" w:hAnsi="Times New Roman" w:cs="Times New Roman"/>
                <w:b/>
                <w:bCs/>
                <w:i/>
                <w:iCs/>
                <w:sz w:val="20"/>
                <w:szCs w:val="20"/>
              </w:rPr>
              <w:t>}, dynamic TDD slot configuration {FFFF</w:t>
            </w:r>
            <w:r>
              <w:rPr>
                <w:rFonts w:ascii="Times New Roman" w:hAnsi="Times New Roman" w:cs="Times New Roman" w:hint="eastAsia"/>
                <w:b/>
                <w:bCs/>
                <w:i/>
                <w:iCs/>
                <w:sz w:val="20"/>
                <w:szCs w:val="20"/>
              </w:rPr>
              <w:t>F</w:t>
            </w:r>
            <w:r w:rsidRPr="002F69F6">
              <w:rPr>
                <w:rFonts w:ascii="Times New Roman" w:hAnsi="Times New Roman" w:cs="Times New Roman"/>
                <w:b/>
                <w:bCs/>
                <w:i/>
                <w:iCs/>
                <w:sz w:val="20"/>
                <w:szCs w:val="20"/>
              </w:rPr>
              <w:t>},</w:t>
            </w:r>
            <w:r>
              <w:rPr>
                <w:rFonts w:ascii="Times New Roman" w:hAnsi="Times New Roman" w:cs="Times New Roman" w:hint="eastAsia"/>
                <w:b/>
                <w:bCs/>
                <w:i/>
                <w:iCs/>
                <w:sz w:val="20"/>
                <w:szCs w:val="20"/>
              </w:rPr>
              <w:t xml:space="preserve"> </w:t>
            </w:r>
            <w:r w:rsidRPr="002F69F6">
              <w:rPr>
                <w:rFonts w:ascii="Times New Roman" w:hAnsi="Times New Roman" w:cs="Times New Roman"/>
                <w:b/>
                <w:bCs/>
                <w:i/>
                <w:iCs/>
                <w:sz w:val="20"/>
                <w:szCs w:val="20"/>
              </w:rPr>
              <w:t xml:space="preserve">dynamic SBFD Option </w:t>
            </w:r>
            <w:r>
              <w:rPr>
                <w:rFonts w:ascii="Times New Roman" w:hAnsi="Times New Roman" w:cs="Times New Roman" w:hint="eastAsia"/>
                <w:b/>
                <w:bCs/>
                <w:i/>
                <w:iCs/>
                <w:sz w:val="20"/>
                <w:szCs w:val="20"/>
              </w:rPr>
              <w:t>3</w:t>
            </w:r>
            <w:r w:rsidRPr="002F69F6">
              <w:rPr>
                <w:rFonts w:ascii="Times New Roman" w:hAnsi="Times New Roman" w:cs="Times New Roman"/>
                <w:b/>
                <w:bCs/>
                <w:i/>
                <w:iCs/>
                <w:sz w:val="20"/>
                <w:szCs w:val="20"/>
              </w:rPr>
              <w:t>, DL: 0.5Mbytes, UL: 0.125Mbyte</w:t>
            </w:r>
            <w:r w:rsidRPr="002F69F6">
              <w:rPr>
                <w:rFonts w:ascii="Times New Roman" w:eastAsia="等线" w:hAnsi="Times New Roman" w:cs="Times New Roman"/>
                <w:b/>
                <w:i/>
                <w:kern w:val="0"/>
                <w:sz w:val="20"/>
                <w:szCs w:val="20"/>
              </w:rPr>
              <w:t>)</w:t>
            </w:r>
          </w:p>
        </w:tc>
      </w:tr>
      <w:tr w:rsidR="008D7D2A" w:rsidRPr="002F69F6" w14:paraId="53DA908E" w14:textId="77777777" w:rsidTr="0098593F">
        <w:trPr>
          <w:trHeight w:val="278"/>
        </w:trPr>
        <w:tc>
          <w:tcPr>
            <w:tcW w:w="0" w:type="auto"/>
            <w:gridSpan w:val="2"/>
            <w:vMerge w:val="restart"/>
            <w:shd w:val="clear" w:color="auto" w:fill="auto"/>
            <w:vAlign w:val="center"/>
          </w:tcPr>
          <w:p w14:paraId="53DA908C" w14:textId="77777777" w:rsidR="008D7D2A" w:rsidRPr="002F69F6" w:rsidRDefault="008D7D2A" w:rsidP="0098593F">
            <w:pPr>
              <w:widowControl/>
              <w:jc w:val="center"/>
              <w:rPr>
                <w:rFonts w:ascii="Times New Roman" w:eastAsia="等线" w:hAnsi="Times New Roman" w:cs="Times New Roman"/>
                <w:b/>
                <w:bCs/>
                <w:kern w:val="0"/>
                <w:sz w:val="20"/>
                <w:szCs w:val="20"/>
              </w:rPr>
            </w:pPr>
          </w:p>
        </w:tc>
        <w:tc>
          <w:tcPr>
            <w:tcW w:w="0" w:type="auto"/>
            <w:gridSpan w:val="6"/>
            <w:shd w:val="clear" w:color="auto" w:fill="auto"/>
            <w:vAlign w:val="center"/>
          </w:tcPr>
          <w:p w14:paraId="53DA908D" w14:textId="77777777" w:rsidR="008D7D2A" w:rsidRPr="002F69F6" w:rsidRDefault="008D7D2A" w:rsidP="0098593F">
            <w:pPr>
              <w:widowControl/>
              <w:jc w:val="center"/>
              <w:rPr>
                <w:rFonts w:ascii="Times New Roman" w:eastAsia="等线" w:hAnsi="Times New Roman" w:cs="Times New Roman"/>
                <w:b/>
                <w:color w:val="000000"/>
                <w:kern w:val="0"/>
                <w:sz w:val="20"/>
                <w:szCs w:val="20"/>
              </w:rPr>
            </w:pPr>
            <w:r>
              <w:rPr>
                <w:rFonts w:ascii="Times New Roman" w:eastAsia="等线" w:hAnsi="Times New Roman" w:cs="Times New Roman" w:hint="eastAsia"/>
                <w:b/>
                <w:color w:val="000000"/>
                <w:kern w:val="0"/>
                <w:sz w:val="20"/>
                <w:szCs w:val="20"/>
              </w:rPr>
              <w:t>[vivo]</w:t>
            </w:r>
          </w:p>
        </w:tc>
      </w:tr>
      <w:tr w:rsidR="008D7D2A" w:rsidRPr="002F69F6" w14:paraId="53DA9092" w14:textId="77777777" w:rsidTr="0098593F">
        <w:trPr>
          <w:trHeight w:val="278"/>
        </w:trPr>
        <w:tc>
          <w:tcPr>
            <w:tcW w:w="0" w:type="auto"/>
            <w:gridSpan w:val="2"/>
            <w:vMerge/>
            <w:shd w:val="clear" w:color="auto" w:fill="auto"/>
            <w:vAlign w:val="center"/>
          </w:tcPr>
          <w:p w14:paraId="53DA908F" w14:textId="77777777" w:rsidR="008D7D2A" w:rsidRPr="002F69F6" w:rsidRDefault="008D7D2A" w:rsidP="0098593F">
            <w:pPr>
              <w:widowControl/>
              <w:jc w:val="center"/>
              <w:rPr>
                <w:rFonts w:ascii="Times New Roman" w:eastAsia="等线" w:hAnsi="Times New Roman" w:cs="Times New Roman"/>
                <w:b/>
                <w:bCs/>
                <w:kern w:val="0"/>
                <w:sz w:val="20"/>
                <w:szCs w:val="20"/>
              </w:rPr>
            </w:pPr>
          </w:p>
        </w:tc>
        <w:tc>
          <w:tcPr>
            <w:tcW w:w="0" w:type="auto"/>
            <w:gridSpan w:val="3"/>
            <w:shd w:val="clear" w:color="auto" w:fill="auto"/>
            <w:vAlign w:val="center"/>
          </w:tcPr>
          <w:p w14:paraId="53DA9090" w14:textId="77777777" w:rsidR="008D7D2A" w:rsidRPr="002F69F6" w:rsidRDefault="008D7D2A" w:rsidP="008D7D2A">
            <w:pPr>
              <w:widowControl/>
              <w:jc w:val="center"/>
              <w:rPr>
                <w:rFonts w:ascii="Times New Roman" w:eastAsia="等线" w:hAnsi="Times New Roman" w:cs="Times New Roman"/>
                <w:b/>
                <w:color w:val="000000"/>
                <w:kern w:val="0"/>
                <w:sz w:val="20"/>
                <w:szCs w:val="20"/>
              </w:rPr>
            </w:pPr>
            <w:r>
              <w:rPr>
                <w:rFonts w:ascii="Times New Roman" w:eastAsia="等线" w:hAnsi="Times New Roman" w:cs="Times New Roman" w:hint="eastAsia"/>
                <w:b/>
                <w:color w:val="000000"/>
                <w:kern w:val="0"/>
                <w:sz w:val="20"/>
                <w:szCs w:val="20"/>
              </w:rPr>
              <w:t>w/o CLI handling</w:t>
            </w:r>
          </w:p>
        </w:tc>
        <w:tc>
          <w:tcPr>
            <w:tcW w:w="0" w:type="auto"/>
            <w:gridSpan w:val="3"/>
            <w:shd w:val="clear" w:color="auto" w:fill="auto"/>
            <w:vAlign w:val="center"/>
          </w:tcPr>
          <w:p w14:paraId="53DA9091" w14:textId="77777777" w:rsidR="008D7D2A" w:rsidRPr="002F69F6" w:rsidRDefault="008D7D2A" w:rsidP="0098593F">
            <w:pPr>
              <w:widowControl/>
              <w:jc w:val="center"/>
              <w:rPr>
                <w:rFonts w:ascii="Times New Roman" w:eastAsia="等线" w:hAnsi="Times New Roman" w:cs="Times New Roman"/>
                <w:b/>
                <w:color w:val="000000"/>
                <w:kern w:val="0"/>
                <w:sz w:val="20"/>
                <w:szCs w:val="20"/>
              </w:rPr>
            </w:pPr>
            <w:r>
              <w:rPr>
                <w:rFonts w:ascii="Times New Roman" w:eastAsia="等线" w:hAnsi="Times New Roman" w:cs="Times New Roman" w:hint="eastAsia"/>
                <w:b/>
                <w:color w:val="000000"/>
                <w:kern w:val="0"/>
                <w:sz w:val="20"/>
                <w:szCs w:val="20"/>
              </w:rPr>
              <w:t>w/ CLI handling</w:t>
            </w:r>
          </w:p>
        </w:tc>
      </w:tr>
      <w:tr w:rsidR="008D7D2A" w:rsidRPr="002F69F6" w14:paraId="53DA909A" w14:textId="77777777" w:rsidTr="0098593F">
        <w:trPr>
          <w:trHeight w:val="278"/>
        </w:trPr>
        <w:tc>
          <w:tcPr>
            <w:tcW w:w="0" w:type="auto"/>
            <w:gridSpan w:val="2"/>
            <w:vMerge/>
            <w:shd w:val="clear" w:color="auto" w:fill="auto"/>
            <w:vAlign w:val="center"/>
          </w:tcPr>
          <w:p w14:paraId="53DA9093" w14:textId="77777777" w:rsidR="008D7D2A" w:rsidRPr="002F69F6" w:rsidRDefault="008D7D2A"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3DA9094" w14:textId="77777777" w:rsidR="008D7D2A" w:rsidRPr="002F69F6" w:rsidRDefault="008D7D2A"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9095" w14:textId="77777777" w:rsidR="008D7D2A" w:rsidRPr="002F69F6" w:rsidRDefault="008D7D2A"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9096" w14:textId="77777777" w:rsidR="008D7D2A" w:rsidRPr="002F69F6" w:rsidRDefault="008D7D2A"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c>
          <w:tcPr>
            <w:tcW w:w="0" w:type="auto"/>
            <w:shd w:val="clear" w:color="auto" w:fill="auto"/>
            <w:vAlign w:val="center"/>
          </w:tcPr>
          <w:p w14:paraId="53DA9097" w14:textId="77777777" w:rsidR="008D7D2A" w:rsidRPr="002F69F6" w:rsidRDefault="008D7D2A"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9098" w14:textId="77777777" w:rsidR="008D7D2A" w:rsidRPr="002F69F6" w:rsidRDefault="008D7D2A"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9099" w14:textId="77777777" w:rsidR="008D7D2A" w:rsidRPr="002F69F6" w:rsidRDefault="008D7D2A"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r>
      <w:tr w:rsidR="008D7D2A" w:rsidRPr="002F69F6" w14:paraId="53DA90A3" w14:textId="77777777" w:rsidTr="008D7D2A">
        <w:trPr>
          <w:trHeight w:val="278"/>
        </w:trPr>
        <w:tc>
          <w:tcPr>
            <w:tcW w:w="0" w:type="auto"/>
            <w:vMerge w:val="restart"/>
            <w:shd w:val="clear" w:color="auto" w:fill="auto"/>
            <w:vAlign w:val="center"/>
          </w:tcPr>
          <w:p w14:paraId="53DA909B" w14:textId="77777777" w:rsidR="008D7D2A" w:rsidRPr="0051380B" w:rsidRDefault="008D7D2A"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a</w:t>
            </w:r>
            <w:r w:rsidRPr="0051380B">
              <w:rPr>
                <w:rFonts w:ascii="Times New Roman" w:eastAsia="等线" w:hAnsi="Times New Roman" w:cs="Times New Roman"/>
                <w:b/>
                <w:bCs/>
                <w:kern w:val="0"/>
                <w:sz w:val="20"/>
                <w:szCs w:val="20"/>
              </w:rPr>
              <w:t xml:space="preserve">verage-UPT </w:t>
            </w:r>
            <w:r w:rsidRPr="002F69F6">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909C" w14:textId="77777777" w:rsidR="008D7D2A" w:rsidRPr="005B61E5" w:rsidRDefault="008D7D2A"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09D"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0.13%</w:t>
            </w:r>
          </w:p>
        </w:tc>
        <w:tc>
          <w:tcPr>
            <w:tcW w:w="0" w:type="auto"/>
            <w:shd w:val="clear" w:color="auto" w:fill="auto"/>
            <w:vAlign w:val="center"/>
          </w:tcPr>
          <w:p w14:paraId="53DA909E"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-7.34%</w:t>
            </w:r>
          </w:p>
        </w:tc>
        <w:tc>
          <w:tcPr>
            <w:tcW w:w="0" w:type="auto"/>
            <w:shd w:val="clear" w:color="auto" w:fill="auto"/>
            <w:vAlign w:val="center"/>
          </w:tcPr>
          <w:p w14:paraId="53DA909F"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-21.55%</w:t>
            </w:r>
          </w:p>
        </w:tc>
        <w:tc>
          <w:tcPr>
            <w:tcW w:w="0" w:type="auto"/>
            <w:shd w:val="clear" w:color="auto" w:fill="auto"/>
            <w:vAlign w:val="center"/>
          </w:tcPr>
          <w:p w14:paraId="53DA90A0"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3.87%</w:t>
            </w:r>
          </w:p>
        </w:tc>
        <w:tc>
          <w:tcPr>
            <w:tcW w:w="0" w:type="auto"/>
            <w:shd w:val="clear" w:color="auto" w:fill="auto"/>
            <w:vAlign w:val="center"/>
          </w:tcPr>
          <w:p w14:paraId="53DA90A1"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-2.43%</w:t>
            </w:r>
          </w:p>
        </w:tc>
        <w:tc>
          <w:tcPr>
            <w:tcW w:w="0" w:type="auto"/>
            <w:shd w:val="clear" w:color="auto" w:fill="auto"/>
            <w:vAlign w:val="center"/>
          </w:tcPr>
          <w:p w14:paraId="53DA90A2"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-16.13%</w:t>
            </w:r>
          </w:p>
        </w:tc>
      </w:tr>
      <w:tr w:rsidR="008D7D2A" w:rsidRPr="002F69F6" w14:paraId="53DA90AC" w14:textId="77777777" w:rsidTr="008D7D2A">
        <w:trPr>
          <w:trHeight w:val="278"/>
        </w:trPr>
        <w:tc>
          <w:tcPr>
            <w:tcW w:w="0" w:type="auto"/>
            <w:vMerge/>
            <w:shd w:val="clear" w:color="auto" w:fill="auto"/>
            <w:vAlign w:val="center"/>
          </w:tcPr>
          <w:p w14:paraId="53DA90A4" w14:textId="77777777" w:rsidR="008D7D2A" w:rsidRPr="005B61E5" w:rsidRDefault="008D7D2A"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0A5" w14:textId="77777777" w:rsidR="008D7D2A" w:rsidRPr="005B61E5" w:rsidRDefault="008D7D2A"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0A6"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-24.40%</w:t>
            </w:r>
          </w:p>
        </w:tc>
        <w:tc>
          <w:tcPr>
            <w:tcW w:w="0" w:type="auto"/>
            <w:shd w:val="clear" w:color="auto" w:fill="auto"/>
            <w:vAlign w:val="center"/>
          </w:tcPr>
          <w:p w14:paraId="53DA90A7"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-26.88%</w:t>
            </w:r>
          </w:p>
        </w:tc>
        <w:tc>
          <w:tcPr>
            <w:tcW w:w="0" w:type="auto"/>
            <w:shd w:val="clear" w:color="auto" w:fill="auto"/>
            <w:vAlign w:val="center"/>
          </w:tcPr>
          <w:p w14:paraId="53DA90A8"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-91.68%</w:t>
            </w:r>
          </w:p>
        </w:tc>
        <w:tc>
          <w:tcPr>
            <w:tcW w:w="0" w:type="auto"/>
            <w:shd w:val="clear" w:color="auto" w:fill="auto"/>
            <w:vAlign w:val="center"/>
          </w:tcPr>
          <w:p w14:paraId="53DA90A9"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-14.31%</w:t>
            </w:r>
          </w:p>
        </w:tc>
        <w:tc>
          <w:tcPr>
            <w:tcW w:w="0" w:type="auto"/>
            <w:shd w:val="clear" w:color="auto" w:fill="auto"/>
            <w:vAlign w:val="center"/>
          </w:tcPr>
          <w:p w14:paraId="53DA90AA"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-14.02%</w:t>
            </w:r>
          </w:p>
        </w:tc>
        <w:tc>
          <w:tcPr>
            <w:tcW w:w="0" w:type="auto"/>
            <w:shd w:val="clear" w:color="auto" w:fill="auto"/>
            <w:vAlign w:val="center"/>
          </w:tcPr>
          <w:p w14:paraId="53DA90AB"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-29.74%</w:t>
            </w:r>
          </w:p>
        </w:tc>
      </w:tr>
      <w:tr w:rsidR="008D7D2A" w:rsidRPr="002F69F6" w14:paraId="53DA90B5" w14:textId="77777777" w:rsidTr="008D7D2A">
        <w:trPr>
          <w:trHeight w:val="278"/>
        </w:trPr>
        <w:tc>
          <w:tcPr>
            <w:tcW w:w="0" w:type="auto"/>
            <w:vMerge/>
            <w:shd w:val="clear" w:color="auto" w:fill="auto"/>
            <w:vAlign w:val="center"/>
          </w:tcPr>
          <w:p w14:paraId="53DA90AD" w14:textId="77777777" w:rsidR="008D7D2A" w:rsidRPr="005B61E5" w:rsidRDefault="008D7D2A"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0AE" w14:textId="77777777" w:rsidR="008D7D2A" w:rsidRPr="005B61E5" w:rsidRDefault="008D7D2A"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0AF"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-1.31%</w:t>
            </w:r>
          </w:p>
        </w:tc>
        <w:tc>
          <w:tcPr>
            <w:tcW w:w="0" w:type="auto"/>
            <w:shd w:val="clear" w:color="auto" w:fill="auto"/>
            <w:vAlign w:val="center"/>
          </w:tcPr>
          <w:p w14:paraId="53DA90B0"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-8.67%</w:t>
            </w:r>
          </w:p>
        </w:tc>
        <w:tc>
          <w:tcPr>
            <w:tcW w:w="0" w:type="auto"/>
            <w:shd w:val="clear" w:color="auto" w:fill="auto"/>
            <w:vAlign w:val="center"/>
          </w:tcPr>
          <w:p w14:paraId="53DA90B1"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-28.97%</w:t>
            </w:r>
          </w:p>
        </w:tc>
        <w:tc>
          <w:tcPr>
            <w:tcW w:w="0" w:type="auto"/>
            <w:shd w:val="clear" w:color="auto" w:fill="auto"/>
            <w:vAlign w:val="center"/>
          </w:tcPr>
          <w:p w14:paraId="53DA90B2"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3.99%</w:t>
            </w:r>
          </w:p>
        </w:tc>
        <w:tc>
          <w:tcPr>
            <w:tcW w:w="0" w:type="auto"/>
            <w:shd w:val="clear" w:color="auto" w:fill="auto"/>
            <w:vAlign w:val="center"/>
          </w:tcPr>
          <w:p w14:paraId="53DA90B3"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-2.38%</w:t>
            </w:r>
          </w:p>
        </w:tc>
        <w:tc>
          <w:tcPr>
            <w:tcW w:w="0" w:type="auto"/>
            <w:shd w:val="clear" w:color="auto" w:fill="auto"/>
            <w:vAlign w:val="center"/>
          </w:tcPr>
          <w:p w14:paraId="53DA90B4"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-19.02%</w:t>
            </w:r>
          </w:p>
        </w:tc>
      </w:tr>
      <w:tr w:rsidR="008D7D2A" w:rsidRPr="002F69F6" w14:paraId="53DA90BE" w14:textId="77777777" w:rsidTr="008D7D2A">
        <w:trPr>
          <w:trHeight w:val="278"/>
        </w:trPr>
        <w:tc>
          <w:tcPr>
            <w:tcW w:w="0" w:type="auto"/>
            <w:vMerge/>
            <w:shd w:val="clear" w:color="auto" w:fill="auto"/>
            <w:vAlign w:val="center"/>
          </w:tcPr>
          <w:p w14:paraId="53DA90B6" w14:textId="77777777" w:rsidR="008D7D2A" w:rsidRPr="005B61E5" w:rsidRDefault="008D7D2A"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0B7" w14:textId="77777777" w:rsidR="008D7D2A" w:rsidRPr="005B61E5" w:rsidRDefault="008D7D2A"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0B8"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7.22%</w:t>
            </w:r>
          </w:p>
        </w:tc>
        <w:tc>
          <w:tcPr>
            <w:tcW w:w="0" w:type="auto"/>
            <w:shd w:val="clear" w:color="auto" w:fill="auto"/>
            <w:vAlign w:val="center"/>
          </w:tcPr>
          <w:p w14:paraId="53DA90B9"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-1.17%</w:t>
            </w:r>
          </w:p>
        </w:tc>
        <w:tc>
          <w:tcPr>
            <w:tcW w:w="0" w:type="auto"/>
            <w:shd w:val="clear" w:color="auto" w:fill="auto"/>
            <w:vAlign w:val="center"/>
          </w:tcPr>
          <w:p w14:paraId="53DA90BA"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3.54%</w:t>
            </w:r>
          </w:p>
        </w:tc>
        <w:tc>
          <w:tcPr>
            <w:tcW w:w="0" w:type="auto"/>
            <w:shd w:val="clear" w:color="auto" w:fill="auto"/>
            <w:vAlign w:val="center"/>
          </w:tcPr>
          <w:p w14:paraId="53DA90BB"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7.56%</w:t>
            </w:r>
          </w:p>
        </w:tc>
        <w:tc>
          <w:tcPr>
            <w:tcW w:w="0" w:type="auto"/>
            <w:shd w:val="clear" w:color="auto" w:fill="auto"/>
            <w:vAlign w:val="center"/>
          </w:tcPr>
          <w:p w14:paraId="53DA90BC"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5.11%</w:t>
            </w:r>
          </w:p>
        </w:tc>
        <w:tc>
          <w:tcPr>
            <w:tcW w:w="0" w:type="auto"/>
            <w:shd w:val="clear" w:color="auto" w:fill="auto"/>
            <w:vAlign w:val="center"/>
          </w:tcPr>
          <w:p w14:paraId="53DA90BD"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-6.69%</w:t>
            </w:r>
          </w:p>
        </w:tc>
      </w:tr>
      <w:tr w:rsidR="008D7D2A" w:rsidRPr="002F69F6" w14:paraId="53DA90C7" w14:textId="77777777" w:rsidTr="008D7D2A">
        <w:trPr>
          <w:trHeight w:val="278"/>
        </w:trPr>
        <w:tc>
          <w:tcPr>
            <w:tcW w:w="0" w:type="auto"/>
            <w:vMerge w:val="restart"/>
            <w:shd w:val="clear" w:color="auto" w:fill="auto"/>
            <w:vAlign w:val="center"/>
          </w:tcPr>
          <w:p w14:paraId="53DA90BF" w14:textId="77777777" w:rsidR="008D7D2A" w:rsidRPr="0051380B" w:rsidRDefault="008D7D2A"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a</w:t>
            </w:r>
            <w:r w:rsidRPr="0051380B">
              <w:rPr>
                <w:rFonts w:ascii="Times New Roman" w:eastAsia="等线" w:hAnsi="Times New Roman" w:cs="Times New Roman"/>
                <w:b/>
                <w:bCs/>
                <w:kern w:val="0"/>
                <w:sz w:val="20"/>
                <w:szCs w:val="20"/>
              </w:rPr>
              <w:t xml:space="preserve">verage-UPT </w:t>
            </w:r>
            <w:r w:rsidRPr="002F69F6">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90C0" w14:textId="77777777" w:rsidR="008D7D2A" w:rsidRPr="005B61E5" w:rsidRDefault="008D7D2A"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0C1"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-29.87%</w:t>
            </w:r>
          </w:p>
        </w:tc>
        <w:tc>
          <w:tcPr>
            <w:tcW w:w="0" w:type="auto"/>
            <w:shd w:val="clear" w:color="auto" w:fill="auto"/>
            <w:vAlign w:val="center"/>
          </w:tcPr>
          <w:p w14:paraId="53DA90C2"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-31.66%</w:t>
            </w:r>
          </w:p>
        </w:tc>
        <w:tc>
          <w:tcPr>
            <w:tcW w:w="0" w:type="auto"/>
            <w:shd w:val="clear" w:color="auto" w:fill="auto"/>
            <w:vAlign w:val="center"/>
          </w:tcPr>
          <w:p w14:paraId="53DA90C3"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-51.62%</w:t>
            </w:r>
          </w:p>
        </w:tc>
        <w:tc>
          <w:tcPr>
            <w:tcW w:w="0" w:type="auto"/>
            <w:shd w:val="clear" w:color="auto" w:fill="auto"/>
            <w:vAlign w:val="center"/>
          </w:tcPr>
          <w:p w14:paraId="53DA90C4"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-25.21%</w:t>
            </w:r>
          </w:p>
        </w:tc>
        <w:tc>
          <w:tcPr>
            <w:tcW w:w="0" w:type="auto"/>
            <w:shd w:val="clear" w:color="auto" w:fill="auto"/>
            <w:vAlign w:val="center"/>
          </w:tcPr>
          <w:p w14:paraId="53DA90C5"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-23.09%</w:t>
            </w:r>
          </w:p>
        </w:tc>
        <w:tc>
          <w:tcPr>
            <w:tcW w:w="0" w:type="auto"/>
            <w:shd w:val="clear" w:color="auto" w:fill="auto"/>
            <w:vAlign w:val="center"/>
          </w:tcPr>
          <w:p w14:paraId="53DA90C6"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-25.99%</w:t>
            </w:r>
          </w:p>
        </w:tc>
      </w:tr>
      <w:tr w:rsidR="008D7D2A" w:rsidRPr="002F69F6" w14:paraId="53DA90D0" w14:textId="77777777" w:rsidTr="008D7D2A">
        <w:trPr>
          <w:trHeight w:val="278"/>
        </w:trPr>
        <w:tc>
          <w:tcPr>
            <w:tcW w:w="0" w:type="auto"/>
            <w:vMerge/>
            <w:shd w:val="clear" w:color="auto" w:fill="auto"/>
            <w:vAlign w:val="center"/>
          </w:tcPr>
          <w:p w14:paraId="53DA90C8" w14:textId="77777777" w:rsidR="008D7D2A" w:rsidRPr="005B61E5" w:rsidRDefault="008D7D2A"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0C9" w14:textId="77777777" w:rsidR="008D7D2A" w:rsidRPr="005B61E5" w:rsidRDefault="008D7D2A"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0CA"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-36.57%</w:t>
            </w:r>
          </w:p>
        </w:tc>
        <w:tc>
          <w:tcPr>
            <w:tcW w:w="0" w:type="auto"/>
            <w:shd w:val="clear" w:color="auto" w:fill="auto"/>
            <w:vAlign w:val="center"/>
          </w:tcPr>
          <w:p w14:paraId="53DA90CB"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-14.79%</w:t>
            </w:r>
          </w:p>
        </w:tc>
        <w:tc>
          <w:tcPr>
            <w:tcW w:w="0" w:type="auto"/>
            <w:shd w:val="clear" w:color="auto" w:fill="auto"/>
            <w:vAlign w:val="center"/>
          </w:tcPr>
          <w:p w14:paraId="53DA90CC"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-92.39%</w:t>
            </w:r>
          </w:p>
        </w:tc>
        <w:tc>
          <w:tcPr>
            <w:tcW w:w="0" w:type="auto"/>
            <w:shd w:val="clear" w:color="auto" w:fill="auto"/>
            <w:vAlign w:val="center"/>
          </w:tcPr>
          <w:p w14:paraId="53DA90CD"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-10.41%</w:t>
            </w:r>
          </w:p>
        </w:tc>
        <w:tc>
          <w:tcPr>
            <w:tcW w:w="0" w:type="auto"/>
            <w:shd w:val="clear" w:color="auto" w:fill="auto"/>
            <w:vAlign w:val="center"/>
          </w:tcPr>
          <w:p w14:paraId="53DA90CE"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8.05%</w:t>
            </w:r>
          </w:p>
        </w:tc>
        <w:tc>
          <w:tcPr>
            <w:tcW w:w="0" w:type="auto"/>
            <w:shd w:val="clear" w:color="auto" w:fill="auto"/>
            <w:vAlign w:val="center"/>
          </w:tcPr>
          <w:p w14:paraId="53DA90CF"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57.91%</w:t>
            </w:r>
          </w:p>
        </w:tc>
      </w:tr>
      <w:tr w:rsidR="008D7D2A" w:rsidRPr="002F69F6" w14:paraId="53DA90D9" w14:textId="77777777" w:rsidTr="008D7D2A">
        <w:trPr>
          <w:trHeight w:val="278"/>
        </w:trPr>
        <w:tc>
          <w:tcPr>
            <w:tcW w:w="0" w:type="auto"/>
            <w:vMerge/>
            <w:shd w:val="clear" w:color="auto" w:fill="auto"/>
            <w:vAlign w:val="center"/>
          </w:tcPr>
          <w:p w14:paraId="53DA90D1" w14:textId="77777777" w:rsidR="008D7D2A" w:rsidRPr="005B61E5" w:rsidRDefault="008D7D2A"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0D2" w14:textId="77777777" w:rsidR="008D7D2A" w:rsidRPr="005B61E5" w:rsidRDefault="008D7D2A"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0D3"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-46.89%</w:t>
            </w:r>
          </w:p>
        </w:tc>
        <w:tc>
          <w:tcPr>
            <w:tcW w:w="0" w:type="auto"/>
            <w:shd w:val="clear" w:color="auto" w:fill="auto"/>
            <w:vAlign w:val="center"/>
          </w:tcPr>
          <w:p w14:paraId="53DA90D4"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-51.81%</w:t>
            </w:r>
          </w:p>
        </w:tc>
        <w:tc>
          <w:tcPr>
            <w:tcW w:w="0" w:type="auto"/>
            <w:shd w:val="clear" w:color="auto" w:fill="auto"/>
            <w:vAlign w:val="center"/>
          </w:tcPr>
          <w:p w14:paraId="53DA90D5"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-68.51%</w:t>
            </w:r>
          </w:p>
        </w:tc>
        <w:tc>
          <w:tcPr>
            <w:tcW w:w="0" w:type="auto"/>
            <w:shd w:val="clear" w:color="auto" w:fill="auto"/>
            <w:vAlign w:val="center"/>
          </w:tcPr>
          <w:p w14:paraId="53DA90D6"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-35.55%</w:t>
            </w:r>
          </w:p>
        </w:tc>
        <w:tc>
          <w:tcPr>
            <w:tcW w:w="0" w:type="auto"/>
            <w:shd w:val="clear" w:color="auto" w:fill="auto"/>
            <w:vAlign w:val="center"/>
          </w:tcPr>
          <w:p w14:paraId="53DA90D7"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-35.74%</w:t>
            </w:r>
          </w:p>
        </w:tc>
        <w:tc>
          <w:tcPr>
            <w:tcW w:w="0" w:type="auto"/>
            <w:shd w:val="clear" w:color="auto" w:fill="auto"/>
            <w:vAlign w:val="center"/>
          </w:tcPr>
          <w:p w14:paraId="53DA90D8"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-55.15%</w:t>
            </w:r>
          </w:p>
        </w:tc>
      </w:tr>
      <w:tr w:rsidR="008D7D2A" w:rsidRPr="002F69F6" w14:paraId="53DA90E2" w14:textId="77777777" w:rsidTr="008D7D2A">
        <w:trPr>
          <w:trHeight w:val="278"/>
        </w:trPr>
        <w:tc>
          <w:tcPr>
            <w:tcW w:w="0" w:type="auto"/>
            <w:vMerge/>
            <w:shd w:val="clear" w:color="auto" w:fill="auto"/>
            <w:vAlign w:val="center"/>
          </w:tcPr>
          <w:p w14:paraId="53DA90DA" w14:textId="77777777" w:rsidR="008D7D2A" w:rsidRPr="005B61E5" w:rsidRDefault="008D7D2A"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0DB" w14:textId="77777777" w:rsidR="008D7D2A" w:rsidRPr="005B61E5" w:rsidRDefault="008D7D2A"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0DC"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-4.09%</w:t>
            </w:r>
          </w:p>
        </w:tc>
        <w:tc>
          <w:tcPr>
            <w:tcW w:w="0" w:type="auto"/>
            <w:shd w:val="clear" w:color="auto" w:fill="auto"/>
            <w:vAlign w:val="center"/>
          </w:tcPr>
          <w:p w14:paraId="53DA90DD"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-4.24%</w:t>
            </w:r>
          </w:p>
        </w:tc>
        <w:tc>
          <w:tcPr>
            <w:tcW w:w="0" w:type="auto"/>
            <w:shd w:val="clear" w:color="auto" w:fill="auto"/>
            <w:vAlign w:val="center"/>
          </w:tcPr>
          <w:p w14:paraId="53DA90DE"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-40.53%</w:t>
            </w:r>
          </w:p>
        </w:tc>
        <w:tc>
          <w:tcPr>
            <w:tcW w:w="0" w:type="auto"/>
            <w:shd w:val="clear" w:color="auto" w:fill="auto"/>
            <w:vAlign w:val="center"/>
          </w:tcPr>
          <w:p w14:paraId="53DA90DF"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-3.65%</w:t>
            </w:r>
          </w:p>
        </w:tc>
        <w:tc>
          <w:tcPr>
            <w:tcW w:w="0" w:type="auto"/>
            <w:shd w:val="clear" w:color="auto" w:fill="auto"/>
            <w:vAlign w:val="center"/>
          </w:tcPr>
          <w:p w14:paraId="53DA90E0"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-1.66%</w:t>
            </w:r>
          </w:p>
        </w:tc>
        <w:tc>
          <w:tcPr>
            <w:tcW w:w="0" w:type="auto"/>
            <w:shd w:val="clear" w:color="auto" w:fill="auto"/>
            <w:vAlign w:val="center"/>
          </w:tcPr>
          <w:p w14:paraId="53DA90E1"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-10.72%</w:t>
            </w:r>
          </w:p>
        </w:tc>
      </w:tr>
      <w:tr w:rsidR="008D7D2A" w:rsidRPr="002F69F6" w14:paraId="53DA90EB" w14:textId="77777777" w:rsidTr="008D7D2A">
        <w:trPr>
          <w:trHeight w:val="278"/>
        </w:trPr>
        <w:tc>
          <w:tcPr>
            <w:tcW w:w="0" w:type="auto"/>
            <w:vMerge w:val="restart"/>
            <w:shd w:val="clear" w:color="auto" w:fill="auto"/>
            <w:vAlign w:val="center"/>
          </w:tcPr>
          <w:p w14:paraId="53DA90E3" w14:textId="0104CC63" w:rsidR="008D7D2A" w:rsidRPr="0051380B" w:rsidRDefault="008D7D2A"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p</w:t>
            </w:r>
            <w:r w:rsidRPr="0051380B">
              <w:rPr>
                <w:rFonts w:ascii="Times New Roman" w:eastAsia="等线" w:hAnsi="Times New Roman" w:cs="Times New Roman"/>
                <w:b/>
                <w:bCs/>
                <w:kern w:val="0"/>
                <w:sz w:val="20"/>
                <w:szCs w:val="20"/>
              </w:rPr>
              <w:t xml:space="preserve">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90E4" w14:textId="77777777" w:rsidR="008D7D2A" w:rsidRPr="005B61E5" w:rsidRDefault="008D7D2A"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0E5"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28.63%</w:t>
            </w:r>
          </w:p>
        </w:tc>
        <w:tc>
          <w:tcPr>
            <w:tcW w:w="0" w:type="auto"/>
            <w:shd w:val="clear" w:color="auto" w:fill="auto"/>
            <w:vAlign w:val="center"/>
          </w:tcPr>
          <w:p w14:paraId="53DA90E6"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88.41%</w:t>
            </w:r>
          </w:p>
        </w:tc>
        <w:tc>
          <w:tcPr>
            <w:tcW w:w="0" w:type="auto"/>
            <w:shd w:val="clear" w:color="auto" w:fill="auto"/>
            <w:vAlign w:val="center"/>
          </w:tcPr>
          <w:p w14:paraId="53DA90E7"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736.77%</w:t>
            </w:r>
          </w:p>
        </w:tc>
        <w:tc>
          <w:tcPr>
            <w:tcW w:w="0" w:type="auto"/>
            <w:shd w:val="clear" w:color="auto" w:fill="auto"/>
            <w:vAlign w:val="center"/>
          </w:tcPr>
          <w:p w14:paraId="53DA90E8"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18.63%</w:t>
            </w:r>
          </w:p>
        </w:tc>
        <w:tc>
          <w:tcPr>
            <w:tcW w:w="0" w:type="auto"/>
            <w:shd w:val="clear" w:color="auto" w:fill="auto"/>
            <w:vAlign w:val="center"/>
          </w:tcPr>
          <w:p w14:paraId="53DA90E9"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19.34%</w:t>
            </w:r>
          </w:p>
        </w:tc>
        <w:tc>
          <w:tcPr>
            <w:tcW w:w="0" w:type="auto"/>
            <w:shd w:val="clear" w:color="auto" w:fill="auto"/>
            <w:vAlign w:val="center"/>
          </w:tcPr>
          <w:p w14:paraId="53DA90EA"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85.39%</w:t>
            </w:r>
          </w:p>
        </w:tc>
      </w:tr>
      <w:tr w:rsidR="008D7D2A" w:rsidRPr="002F69F6" w14:paraId="53DA90F4" w14:textId="77777777" w:rsidTr="008D7D2A">
        <w:trPr>
          <w:trHeight w:val="278"/>
        </w:trPr>
        <w:tc>
          <w:tcPr>
            <w:tcW w:w="0" w:type="auto"/>
            <w:vMerge/>
            <w:shd w:val="clear" w:color="auto" w:fill="auto"/>
            <w:vAlign w:val="center"/>
          </w:tcPr>
          <w:p w14:paraId="53DA90EC" w14:textId="77777777" w:rsidR="008D7D2A" w:rsidRPr="005B61E5" w:rsidRDefault="008D7D2A"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0ED" w14:textId="77777777" w:rsidR="008D7D2A" w:rsidRPr="005B61E5" w:rsidRDefault="008D7D2A"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0EE"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-7.69%</w:t>
            </w:r>
          </w:p>
        </w:tc>
        <w:tc>
          <w:tcPr>
            <w:tcW w:w="0" w:type="auto"/>
            <w:shd w:val="clear" w:color="auto" w:fill="auto"/>
            <w:vAlign w:val="center"/>
          </w:tcPr>
          <w:p w14:paraId="53DA90EF"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-6.50%</w:t>
            </w:r>
          </w:p>
        </w:tc>
        <w:tc>
          <w:tcPr>
            <w:tcW w:w="0" w:type="auto"/>
            <w:shd w:val="clear" w:color="auto" w:fill="auto"/>
            <w:vAlign w:val="center"/>
          </w:tcPr>
          <w:p w14:paraId="53DA90F0"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7.86%</w:t>
            </w:r>
          </w:p>
        </w:tc>
        <w:tc>
          <w:tcPr>
            <w:tcW w:w="0" w:type="auto"/>
            <w:shd w:val="clear" w:color="auto" w:fill="auto"/>
            <w:vAlign w:val="center"/>
          </w:tcPr>
          <w:p w14:paraId="53DA90F1"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-7.79%</w:t>
            </w:r>
          </w:p>
        </w:tc>
        <w:tc>
          <w:tcPr>
            <w:tcW w:w="0" w:type="auto"/>
            <w:shd w:val="clear" w:color="auto" w:fill="auto"/>
            <w:vAlign w:val="center"/>
          </w:tcPr>
          <w:p w14:paraId="53DA90F2"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-7.18%</w:t>
            </w:r>
          </w:p>
        </w:tc>
        <w:tc>
          <w:tcPr>
            <w:tcW w:w="0" w:type="auto"/>
            <w:shd w:val="clear" w:color="auto" w:fill="auto"/>
            <w:vAlign w:val="center"/>
          </w:tcPr>
          <w:p w14:paraId="53DA90F3"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14.42%</w:t>
            </w:r>
          </w:p>
        </w:tc>
      </w:tr>
      <w:tr w:rsidR="008D7D2A" w:rsidRPr="002F69F6" w14:paraId="53DA90FD" w14:textId="77777777" w:rsidTr="008D7D2A">
        <w:trPr>
          <w:trHeight w:val="278"/>
        </w:trPr>
        <w:tc>
          <w:tcPr>
            <w:tcW w:w="0" w:type="auto"/>
            <w:vMerge/>
            <w:shd w:val="clear" w:color="auto" w:fill="auto"/>
            <w:vAlign w:val="center"/>
          </w:tcPr>
          <w:p w14:paraId="53DA90F5" w14:textId="77777777" w:rsidR="008D7D2A" w:rsidRPr="005B61E5" w:rsidRDefault="008D7D2A"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0F6" w14:textId="77777777" w:rsidR="008D7D2A" w:rsidRPr="005B61E5" w:rsidRDefault="008D7D2A"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0F7"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7.41%</w:t>
            </w:r>
          </w:p>
        </w:tc>
        <w:tc>
          <w:tcPr>
            <w:tcW w:w="0" w:type="auto"/>
            <w:shd w:val="clear" w:color="auto" w:fill="auto"/>
            <w:vAlign w:val="center"/>
          </w:tcPr>
          <w:p w14:paraId="53DA90F8"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9.60%</w:t>
            </w:r>
          </w:p>
        </w:tc>
        <w:tc>
          <w:tcPr>
            <w:tcW w:w="0" w:type="auto"/>
            <w:shd w:val="clear" w:color="auto" w:fill="auto"/>
            <w:vAlign w:val="center"/>
          </w:tcPr>
          <w:p w14:paraId="53DA90F9"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27.00%</w:t>
            </w:r>
          </w:p>
        </w:tc>
        <w:tc>
          <w:tcPr>
            <w:tcW w:w="0" w:type="auto"/>
            <w:shd w:val="clear" w:color="auto" w:fill="auto"/>
            <w:vAlign w:val="center"/>
          </w:tcPr>
          <w:p w14:paraId="53DA90FA"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-0.74%</w:t>
            </w:r>
          </w:p>
        </w:tc>
        <w:tc>
          <w:tcPr>
            <w:tcW w:w="0" w:type="auto"/>
            <w:shd w:val="clear" w:color="auto" w:fill="auto"/>
            <w:vAlign w:val="center"/>
          </w:tcPr>
          <w:p w14:paraId="53DA90FB"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4.72%</w:t>
            </w:r>
          </w:p>
        </w:tc>
        <w:tc>
          <w:tcPr>
            <w:tcW w:w="0" w:type="auto"/>
            <w:shd w:val="clear" w:color="auto" w:fill="auto"/>
            <w:vAlign w:val="center"/>
          </w:tcPr>
          <w:p w14:paraId="53DA90FC"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20.91%</w:t>
            </w:r>
          </w:p>
        </w:tc>
      </w:tr>
      <w:tr w:rsidR="008D7D2A" w:rsidRPr="002F69F6" w14:paraId="53DA9106" w14:textId="77777777" w:rsidTr="008D7D2A">
        <w:trPr>
          <w:trHeight w:val="278"/>
        </w:trPr>
        <w:tc>
          <w:tcPr>
            <w:tcW w:w="0" w:type="auto"/>
            <w:vMerge/>
            <w:shd w:val="clear" w:color="auto" w:fill="auto"/>
            <w:vAlign w:val="center"/>
          </w:tcPr>
          <w:p w14:paraId="53DA90FE" w14:textId="77777777" w:rsidR="008D7D2A" w:rsidRPr="005B61E5" w:rsidRDefault="008D7D2A"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0FF" w14:textId="77777777" w:rsidR="008D7D2A" w:rsidRPr="005B61E5" w:rsidRDefault="008D7D2A"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100"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91.81%</w:t>
            </w:r>
          </w:p>
        </w:tc>
        <w:tc>
          <w:tcPr>
            <w:tcW w:w="0" w:type="auto"/>
            <w:shd w:val="clear" w:color="auto" w:fill="auto"/>
            <w:vAlign w:val="center"/>
          </w:tcPr>
          <w:p w14:paraId="53DA9101"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358.29%</w:t>
            </w:r>
          </w:p>
        </w:tc>
        <w:tc>
          <w:tcPr>
            <w:tcW w:w="0" w:type="auto"/>
            <w:shd w:val="clear" w:color="auto" w:fill="auto"/>
            <w:vAlign w:val="center"/>
          </w:tcPr>
          <w:p w14:paraId="53DA9102"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3270.52%</w:t>
            </w:r>
          </w:p>
        </w:tc>
        <w:tc>
          <w:tcPr>
            <w:tcW w:w="0" w:type="auto"/>
            <w:shd w:val="clear" w:color="auto" w:fill="auto"/>
            <w:vAlign w:val="center"/>
          </w:tcPr>
          <w:p w14:paraId="53DA9103"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61.15%</w:t>
            </w:r>
          </w:p>
        </w:tc>
        <w:tc>
          <w:tcPr>
            <w:tcW w:w="0" w:type="auto"/>
            <w:shd w:val="clear" w:color="auto" w:fill="auto"/>
            <w:vAlign w:val="center"/>
          </w:tcPr>
          <w:p w14:paraId="53DA9104"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44.66%</w:t>
            </w:r>
          </w:p>
        </w:tc>
        <w:tc>
          <w:tcPr>
            <w:tcW w:w="0" w:type="auto"/>
            <w:shd w:val="clear" w:color="auto" w:fill="auto"/>
            <w:vAlign w:val="center"/>
          </w:tcPr>
          <w:p w14:paraId="53DA9105"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246.37%</w:t>
            </w:r>
          </w:p>
        </w:tc>
      </w:tr>
      <w:tr w:rsidR="008D7D2A" w:rsidRPr="002F69F6" w14:paraId="53DA910F" w14:textId="77777777" w:rsidTr="008D7D2A">
        <w:trPr>
          <w:trHeight w:val="278"/>
        </w:trPr>
        <w:tc>
          <w:tcPr>
            <w:tcW w:w="0" w:type="auto"/>
            <w:vMerge w:val="restart"/>
            <w:shd w:val="clear" w:color="auto" w:fill="auto"/>
            <w:vAlign w:val="center"/>
          </w:tcPr>
          <w:p w14:paraId="53DA9107" w14:textId="30219E19" w:rsidR="008D7D2A" w:rsidRPr="0051380B" w:rsidRDefault="008D7D2A"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p</w:t>
            </w:r>
            <w:r w:rsidRPr="0051380B">
              <w:rPr>
                <w:rFonts w:ascii="Times New Roman" w:eastAsia="等线" w:hAnsi="Times New Roman" w:cs="Times New Roman"/>
                <w:b/>
                <w:bCs/>
                <w:kern w:val="0"/>
                <w:sz w:val="20"/>
                <w:szCs w:val="20"/>
              </w:rPr>
              <w:t xml:space="preserve">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9108" w14:textId="77777777" w:rsidR="008D7D2A" w:rsidRPr="005B61E5" w:rsidRDefault="008D7D2A"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109"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133.68%</w:t>
            </w:r>
          </w:p>
        </w:tc>
        <w:tc>
          <w:tcPr>
            <w:tcW w:w="0" w:type="auto"/>
            <w:shd w:val="clear" w:color="auto" w:fill="auto"/>
            <w:vAlign w:val="center"/>
          </w:tcPr>
          <w:p w14:paraId="53DA910A"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133.39%</w:t>
            </w:r>
          </w:p>
        </w:tc>
        <w:tc>
          <w:tcPr>
            <w:tcW w:w="0" w:type="auto"/>
            <w:shd w:val="clear" w:color="auto" w:fill="auto"/>
            <w:vAlign w:val="center"/>
          </w:tcPr>
          <w:p w14:paraId="53DA910B"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579.20%</w:t>
            </w:r>
          </w:p>
        </w:tc>
        <w:tc>
          <w:tcPr>
            <w:tcW w:w="0" w:type="auto"/>
            <w:shd w:val="clear" w:color="auto" w:fill="auto"/>
            <w:vAlign w:val="center"/>
          </w:tcPr>
          <w:p w14:paraId="53DA910C"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103.30%</w:t>
            </w:r>
          </w:p>
        </w:tc>
        <w:tc>
          <w:tcPr>
            <w:tcW w:w="0" w:type="auto"/>
            <w:shd w:val="clear" w:color="auto" w:fill="auto"/>
            <w:vAlign w:val="center"/>
          </w:tcPr>
          <w:p w14:paraId="53DA910D"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92.62%</w:t>
            </w:r>
          </w:p>
        </w:tc>
        <w:tc>
          <w:tcPr>
            <w:tcW w:w="0" w:type="auto"/>
            <w:shd w:val="clear" w:color="auto" w:fill="auto"/>
            <w:vAlign w:val="center"/>
          </w:tcPr>
          <w:p w14:paraId="53DA910E"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97.43%</w:t>
            </w:r>
          </w:p>
        </w:tc>
      </w:tr>
      <w:tr w:rsidR="008D7D2A" w:rsidRPr="002F69F6" w14:paraId="53DA9118" w14:textId="77777777" w:rsidTr="008D7D2A">
        <w:trPr>
          <w:trHeight w:val="278"/>
        </w:trPr>
        <w:tc>
          <w:tcPr>
            <w:tcW w:w="0" w:type="auto"/>
            <w:vMerge/>
            <w:shd w:val="clear" w:color="auto" w:fill="auto"/>
            <w:vAlign w:val="center"/>
          </w:tcPr>
          <w:p w14:paraId="53DA9110" w14:textId="77777777" w:rsidR="008D7D2A" w:rsidRPr="005B61E5" w:rsidRDefault="008D7D2A"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111" w14:textId="77777777" w:rsidR="008D7D2A" w:rsidRPr="005B61E5" w:rsidRDefault="008D7D2A"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112"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11.88%</w:t>
            </w:r>
          </w:p>
        </w:tc>
        <w:tc>
          <w:tcPr>
            <w:tcW w:w="0" w:type="auto"/>
            <w:shd w:val="clear" w:color="auto" w:fill="auto"/>
            <w:vAlign w:val="center"/>
          </w:tcPr>
          <w:p w14:paraId="53DA9113"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16.04%</w:t>
            </w:r>
          </w:p>
        </w:tc>
        <w:tc>
          <w:tcPr>
            <w:tcW w:w="0" w:type="auto"/>
            <w:shd w:val="clear" w:color="auto" w:fill="auto"/>
            <w:vAlign w:val="center"/>
          </w:tcPr>
          <w:p w14:paraId="53DA9114"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78.16%</w:t>
            </w:r>
          </w:p>
        </w:tc>
        <w:tc>
          <w:tcPr>
            <w:tcW w:w="0" w:type="auto"/>
            <w:shd w:val="clear" w:color="auto" w:fill="auto"/>
            <w:vAlign w:val="center"/>
          </w:tcPr>
          <w:p w14:paraId="53DA9115"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10.18%</w:t>
            </w:r>
          </w:p>
        </w:tc>
        <w:tc>
          <w:tcPr>
            <w:tcW w:w="0" w:type="auto"/>
            <w:shd w:val="clear" w:color="auto" w:fill="auto"/>
            <w:vAlign w:val="center"/>
          </w:tcPr>
          <w:p w14:paraId="53DA9116"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7.21%</w:t>
            </w:r>
          </w:p>
        </w:tc>
        <w:tc>
          <w:tcPr>
            <w:tcW w:w="0" w:type="auto"/>
            <w:shd w:val="clear" w:color="auto" w:fill="auto"/>
            <w:vAlign w:val="center"/>
          </w:tcPr>
          <w:p w14:paraId="53DA9117"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22.06%</w:t>
            </w:r>
          </w:p>
        </w:tc>
      </w:tr>
      <w:tr w:rsidR="008D7D2A" w:rsidRPr="002F69F6" w14:paraId="53DA9121" w14:textId="77777777" w:rsidTr="008D7D2A">
        <w:trPr>
          <w:trHeight w:val="278"/>
        </w:trPr>
        <w:tc>
          <w:tcPr>
            <w:tcW w:w="0" w:type="auto"/>
            <w:vMerge/>
            <w:shd w:val="clear" w:color="auto" w:fill="auto"/>
            <w:vAlign w:val="center"/>
          </w:tcPr>
          <w:p w14:paraId="53DA9119" w14:textId="77777777" w:rsidR="008D7D2A" w:rsidRPr="005B61E5" w:rsidRDefault="008D7D2A"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11A" w14:textId="77777777" w:rsidR="008D7D2A" w:rsidRPr="005B61E5" w:rsidRDefault="008D7D2A"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11B"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98.37%</w:t>
            </w:r>
          </w:p>
        </w:tc>
        <w:tc>
          <w:tcPr>
            <w:tcW w:w="0" w:type="auto"/>
            <w:shd w:val="clear" w:color="auto" w:fill="auto"/>
            <w:vAlign w:val="center"/>
          </w:tcPr>
          <w:p w14:paraId="53DA911C"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110.64%</w:t>
            </w:r>
          </w:p>
        </w:tc>
        <w:tc>
          <w:tcPr>
            <w:tcW w:w="0" w:type="auto"/>
            <w:shd w:val="clear" w:color="auto" w:fill="auto"/>
            <w:vAlign w:val="center"/>
          </w:tcPr>
          <w:p w14:paraId="53DA911D"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169.36%</w:t>
            </w:r>
          </w:p>
        </w:tc>
        <w:tc>
          <w:tcPr>
            <w:tcW w:w="0" w:type="auto"/>
            <w:shd w:val="clear" w:color="auto" w:fill="auto"/>
            <w:vAlign w:val="center"/>
          </w:tcPr>
          <w:p w14:paraId="53DA911E"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61.73%</w:t>
            </w:r>
          </w:p>
        </w:tc>
        <w:tc>
          <w:tcPr>
            <w:tcW w:w="0" w:type="auto"/>
            <w:shd w:val="clear" w:color="auto" w:fill="auto"/>
            <w:vAlign w:val="center"/>
          </w:tcPr>
          <w:p w14:paraId="53DA911F"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56.17%</w:t>
            </w:r>
          </w:p>
        </w:tc>
        <w:tc>
          <w:tcPr>
            <w:tcW w:w="0" w:type="auto"/>
            <w:shd w:val="clear" w:color="auto" w:fill="auto"/>
            <w:vAlign w:val="center"/>
          </w:tcPr>
          <w:p w14:paraId="53DA9120"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124.49%</w:t>
            </w:r>
          </w:p>
        </w:tc>
      </w:tr>
      <w:tr w:rsidR="008D7D2A" w:rsidRPr="002F69F6" w14:paraId="53DA912A" w14:textId="77777777" w:rsidTr="008D7D2A">
        <w:trPr>
          <w:trHeight w:val="278"/>
        </w:trPr>
        <w:tc>
          <w:tcPr>
            <w:tcW w:w="0" w:type="auto"/>
            <w:vMerge/>
            <w:shd w:val="clear" w:color="auto" w:fill="auto"/>
            <w:vAlign w:val="center"/>
          </w:tcPr>
          <w:p w14:paraId="53DA9122" w14:textId="77777777" w:rsidR="008D7D2A" w:rsidRPr="005B61E5" w:rsidRDefault="008D7D2A"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123" w14:textId="77777777" w:rsidR="008D7D2A" w:rsidRPr="005B61E5" w:rsidRDefault="008D7D2A"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124"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188.06%</w:t>
            </w:r>
          </w:p>
        </w:tc>
        <w:tc>
          <w:tcPr>
            <w:tcW w:w="0" w:type="auto"/>
            <w:shd w:val="clear" w:color="auto" w:fill="auto"/>
            <w:vAlign w:val="center"/>
          </w:tcPr>
          <w:p w14:paraId="53DA9125"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132.99%</w:t>
            </w:r>
          </w:p>
        </w:tc>
        <w:tc>
          <w:tcPr>
            <w:tcW w:w="0" w:type="auto"/>
            <w:shd w:val="clear" w:color="auto" w:fill="auto"/>
            <w:vAlign w:val="center"/>
          </w:tcPr>
          <w:p w14:paraId="53DA9126"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747.40%</w:t>
            </w:r>
          </w:p>
        </w:tc>
        <w:tc>
          <w:tcPr>
            <w:tcW w:w="0" w:type="auto"/>
            <w:shd w:val="clear" w:color="auto" w:fill="auto"/>
            <w:vAlign w:val="center"/>
          </w:tcPr>
          <w:p w14:paraId="53DA9127"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187.23%</w:t>
            </w:r>
          </w:p>
        </w:tc>
        <w:tc>
          <w:tcPr>
            <w:tcW w:w="0" w:type="auto"/>
            <w:shd w:val="clear" w:color="auto" w:fill="auto"/>
            <w:vAlign w:val="center"/>
          </w:tcPr>
          <w:p w14:paraId="53DA9128"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106.61%</w:t>
            </w:r>
          </w:p>
        </w:tc>
        <w:tc>
          <w:tcPr>
            <w:tcW w:w="0" w:type="auto"/>
            <w:shd w:val="clear" w:color="auto" w:fill="auto"/>
            <w:vAlign w:val="center"/>
          </w:tcPr>
          <w:p w14:paraId="53DA9129" w14:textId="77777777" w:rsidR="008D7D2A" w:rsidRPr="008D7D2A" w:rsidRDefault="008D7D2A" w:rsidP="008D7D2A">
            <w:pPr>
              <w:jc w:val="center"/>
              <w:rPr>
                <w:rFonts w:ascii="Times New Roman" w:eastAsia="等线" w:hAnsi="Times New Roman" w:cs="Times New Roman"/>
                <w:color w:val="000000"/>
                <w:sz w:val="20"/>
                <w:szCs w:val="20"/>
              </w:rPr>
            </w:pPr>
            <w:r w:rsidRPr="008D7D2A">
              <w:rPr>
                <w:rFonts w:ascii="Times New Roman" w:eastAsia="等线" w:hAnsi="Times New Roman" w:cs="Times New Roman"/>
                <w:color w:val="000000"/>
                <w:sz w:val="20"/>
                <w:szCs w:val="20"/>
              </w:rPr>
              <w:t>28.04%</w:t>
            </w:r>
          </w:p>
        </w:tc>
      </w:tr>
    </w:tbl>
    <w:p w14:paraId="53DA912B" w14:textId="13DD5AD4" w:rsidR="008D7D2A" w:rsidRDefault="008D7D2A" w:rsidP="00B13466">
      <w:pPr>
        <w:rPr>
          <w:lang w:val="en-GB"/>
        </w:rPr>
      </w:pPr>
    </w:p>
    <w:p w14:paraId="4462B27E" w14:textId="1C2A556A" w:rsidR="005C0550" w:rsidRPr="005C0550" w:rsidRDefault="005C0550" w:rsidP="005C0550">
      <w:pPr>
        <w:keepNext/>
        <w:keepLines/>
        <w:widowControl/>
        <w:spacing w:before="120" w:after="180"/>
        <w:ind w:left="1985" w:hanging="1985"/>
        <w:jc w:val="left"/>
        <w:outlineLvl w:val="5"/>
        <w:rPr>
          <w:rFonts w:ascii="Arial" w:eastAsia="等线" w:hAnsi="Arial" w:cs="Times New Roman"/>
          <w:kern w:val="0"/>
          <w:sz w:val="20"/>
          <w:szCs w:val="20"/>
          <w:lang w:val="en-GB" w:eastAsia="en-US"/>
        </w:rPr>
      </w:pPr>
      <w:r w:rsidRPr="005C0550">
        <w:rPr>
          <w:rFonts w:ascii="Arial" w:eastAsia="等线" w:hAnsi="Arial" w:cs="Times New Roman"/>
          <w:kern w:val="0"/>
          <w:sz w:val="20"/>
          <w:szCs w:val="20"/>
          <w:lang w:val="en-GB" w:eastAsia="en-US"/>
        </w:rPr>
        <w:t>7.4.1.</w:t>
      </w:r>
      <w:r>
        <w:rPr>
          <w:rFonts w:ascii="Arial" w:eastAsia="等线" w:hAnsi="Arial" w:cs="Times New Roman"/>
          <w:kern w:val="0"/>
          <w:sz w:val="20"/>
          <w:szCs w:val="20"/>
          <w:lang w:val="en-GB" w:eastAsia="en-US"/>
        </w:rPr>
        <w:t>2</w:t>
      </w:r>
      <w:r w:rsidRPr="005C0550">
        <w:rPr>
          <w:rFonts w:ascii="Arial" w:eastAsia="等线" w:hAnsi="Arial" w:cs="Times New Roman"/>
          <w:kern w:val="0"/>
          <w:sz w:val="20"/>
          <w:szCs w:val="20"/>
          <w:lang w:val="en-GB" w:eastAsia="en-US"/>
        </w:rPr>
        <w:t>.</w:t>
      </w:r>
      <w:r>
        <w:rPr>
          <w:rFonts w:ascii="Arial" w:eastAsia="等线" w:hAnsi="Arial" w:cs="Times New Roman"/>
          <w:kern w:val="0"/>
          <w:sz w:val="20"/>
          <w:szCs w:val="20"/>
          <w:lang w:val="en-GB" w:eastAsia="en-US"/>
        </w:rPr>
        <w:t>1</w:t>
      </w:r>
      <w:r w:rsidRPr="005C0550">
        <w:rPr>
          <w:rFonts w:ascii="Arial" w:eastAsia="等线" w:hAnsi="Arial" w:cs="Times New Roman"/>
          <w:kern w:val="0"/>
          <w:sz w:val="20"/>
          <w:szCs w:val="20"/>
          <w:lang w:val="en-GB" w:eastAsia="en-US"/>
        </w:rPr>
        <w:t>.3</w:t>
      </w:r>
      <w:r>
        <w:rPr>
          <w:rFonts w:ascii="Arial" w:eastAsia="等线" w:hAnsi="Arial" w:cs="Times New Roman"/>
          <w:kern w:val="0"/>
          <w:sz w:val="20"/>
          <w:szCs w:val="20"/>
          <w:lang w:val="en-GB" w:eastAsia="en-US"/>
        </w:rPr>
        <w:tab/>
      </w:r>
      <w:r w:rsidRPr="005C0550">
        <w:rPr>
          <w:rFonts w:ascii="Arial" w:eastAsia="等线" w:hAnsi="Arial" w:cs="Times New Roman"/>
          <w:kern w:val="0"/>
          <w:sz w:val="20"/>
          <w:szCs w:val="20"/>
          <w:lang w:val="en-GB" w:eastAsia="en-US"/>
        </w:rPr>
        <w:t>Summary of the Observations</w:t>
      </w:r>
    </w:p>
    <w:p w14:paraId="21CC3714" w14:textId="77777777" w:rsidR="00735A12" w:rsidRDefault="00735A12" w:rsidP="00735A12">
      <w:pPr>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For the following observations, UPT gain in the range of {-5%, 5%} is considered as similar UPT.</w:t>
      </w:r>
    </w:p>
    <w:p w14:paraId="456E4505" w14:textId="77777777"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 xml:space="preserve">For </w:t>
      </w:r>
      <w:r>
        <w:rPr>
          <w:rFonts w:ascii="Times New Roman" w:eastAsia="等线" w:hAnsi="Times New Roman" w:cs="Times New Roman" w:hint="eastAsia"/>
          <w:kern w:val="0"/>
          <w:sz w:val="20"/>
          <w:szCs w:val="20"/>
        </w:rPr>
        <w:t>Urban Macro</w:t>
      </w:r>
      <w:r w:rsidRPr="00671130">
        <w:rPr>
          <w:rFonts w:ascii="Times New Roman" w:eastAsia="等线" w:hAnsi="Times New Roman" w:cs="Times New Roman" w:hint="eastAsia"/>
          <w:kern w:val="0"/>
          <w:sz w:val="20"/>
          <w:szCs w:val="20"/>
        </w:rPr>
        <w:t xml:space="preserve"> (FR1), for dynamic SBFD compared to dynamic TDD:</w:t>
      </w:r>
    </w:p>
    <w:p w14:paraId="325AAE67" w14:textId="77777777"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t>For slot configurations {XXXXU} for dynamic SBFD and {FFFFU} for dynamic TDD,</w:t>
      </w:r>
    </w:p>
    <w:p w14:paraId="5BE17A3C" w14:textId="77777777"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ab/>
        <w:t>-</w:t>
      </w:r>
      <w:r w:rsidRPr="00671130">
        <w:rPr>
          <w:rFonts w:ascii="Times New Roman" w:eastAsia="等线" w:hAnsi="Times New Roman" w:cs="Times New Roman" w:hint="eastAsia"/>
          <w:kern w:val="0"/>
          <w:sz w:val="20"/>
          <w:szCs w:val="20"/>
        </w:rPr>
        <w:tab/>
        <w:t>In case of large packet size</w:t>
      </w:r>
      <w:r>
        <w:rPr>
          <w:rFonts w:ascii="Times New Roman" w:eastAsia="等线" w:hAnsi="Times New Roman" w:cs="Times New Roman" w:hint="eastAsia"/>
          <w:kern w:val="0"/>
          <w:sz w:val="20"/>
          <w:szCs w:val="20"/>
        </w:rPr>
        <w:t xml:space="preserve"> and dynamic SBFD option 2 w/o CLI handling, based on results from 1 source</w:t>
      </w:r>
      <w:r w:rsidRPr="00671130">
        <w:rPr>
          <w:rFonts w:ascii="Times New Roman" w:eastAsia="等线" w:hAnsi="Times New Roman" w:cs="Times New Roman" w:hint="eastAsia"/>
          <w:kern w:val="0"/>
          <w:sz w:val="20"/>
          <w:szCs w:val="20"/>
        </w:rPr>
        <w:t>,</w:t>
      </w:r>
    </w:p>
    <w:p w14:paraId="741B414F" w14:textId="66FCAE25"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lastRenderedPageBreak/>
        <w:t>-</w:t>
      </w:r>
      <w:r w:rsidRPr="00671130">
        <w:rPr>
          <w:rFonts w:ascii="Times New Roman" w:eastAsia="等线" w:hAnsi="Times New Roman" w:cs="Times New Roman" w:hint="eastAsia"/>
          <w:kern w:val="0"/>
          <w:sz w:val="20"/>
          <w:szCs w:val="20"/>
        </w:rPr>
        <w:tab/>
      </w:r>
      <w:r>
        <w:rPr>
          <w:rFonts w:ascii="Times New Roman" w:eastAsia="等线" w:hAnsi="Times New Roman" w:cs="Times New Roman" w:hint="eastAsia"/>
          <w:kern w:val="0"/>
          <w:sz w:val="20"/>
          <w:szCs w:val="20"/>
        </w:rPr>
        <w:t>dynamic</w:t>
      </w:r>
      <w:r w:rsidRPr="00671130">
        <w:rPr>
          <w:rFonts w:ascii="Times New Roman" w:eastAsia="等线" w:hAnsi="Times New Roman" w:cs="Times New Roman"/>
          <w:kern w:val="0"/>
          <w:sz w:val="20"/>
          <w:szCs w:val="20"/>
        </w:rPr>
        <w:t xml:space="preserve"> SBFD has higher </w:t>
      </w:r>
      <w:r>
        <w:rPr>
          <w:rFonts w:ascii="Times New Roman" w:eastAsia="等线" w:hAnsi="Times New Roman" w:cs="Times New Roman" w:hint="eastAsia"/>
          <w:kern w:val="0"/>
          <w:sz w:val="20"/>
          <w:szCs w:val="20"/>
        </w:rPr>
        <w:t xml:space="preserve">or lower </w:t>
      </w:r>
      <w:r w:rsidRPr="00671130">
        <w:rPr>
          <w:rFonts w:ascii="Times New Roman" w:eastAsia="等线" w:hAnsi="Times New Roman" w:cs="Times New Roman"/>
          <w:kern w:val="0"/>
          <w:sz w:val="20"/>
          <w:szCs w:val="20"/>
        </w:rPr>
        <w:t xml:space="preserve">mean and 5% UL Average-UPT </w:t>
      </w:r>
      <w:r>
        <w:rPr>
          <w:rFonts w:ascii="Times New Roman" w:eastAsia="等线" w:hAnsi="Times New Roman" w:cs="Times New Roman"/>
          <w:kern w:val="0"/>
          <w:sz w:val="20"/>
          <w:szCs w:val="20"/>
        </w:rPr>
        <w:t xml:space="preserve">for </w:t>
      </w:r>
      <w:r w:rsidR="006C2E9F">
        <w:rPr>
          <w:rFonts w:ascii="Times New Roman" w:eastAsia="等线" w:hAnsi="Times New Roman" w:cs="Times New Roman" w:hint="eastAsia"/>
          <w:kern w:val="0"/>
          <w:sz w:val="20"/>
          <w:szCs w:val="20"/>
        </w:rPr>
        <w:t>all</w:t>
      </w:r>
      <w:r>
        <w:rPr>
          <w:rFonts w:ascii="Times New Roman" w:eastAsia="等线" w:hAnsi="Times New Roman" w:cs="Times New Roman"/>
          <w:kern w:val="0"/>
          <w:sz w:val="20"/>
          <w:szCs w:val="20"/>
        </w:rPr>
        <w:t xml:space="preserve"> load levels</w:t>
      </w:r>
      <w:r w:rsidR="006C2E9F">
        <w:rPr>
          <w:rFonts w:ascii="Times New Roman" w:eastAsia="等线" w:hAnsi="Times New Roman" w:cs="Times New Roman" w:hint="eastAsia"/>
          <w:kern w:val="0"/>
          <w:sz w:val="20"/>
          <w:szCs w:val="20"/>
        </w:rPr>
        <w:t xml:space="preserve">, except </w:t>
      </w:r>
      <w:r w:rsidR="00B95427">
        <w:rPr>
          <w:rFonts w:ascii="Times New Roman" w:eastAsia="等线" w:hAnsi="Times New Roman" w:cs="Times New Roman"/>
          <w:kern w:val="0"/>
          <w:sz w:val="20"/>
          <w:szCs w:val="20"/>
        </w:rPr>
        <w:t xml:space="preserve">similar </w:t>
      </w:r>
      <w:r>
        <w:rPr>
          <w:rFonts w:ascii="Times New Roman" w:eastAsia="等线" w:hAnsi="Times New Roman" w:cs="Times New Roman" w:hint="eastAsia"/>
          <w:kern w:val="0"/>
          <w:sz w:val="20"/>
          <w:szCs w:val="20"/>
        </w:rPr>
        <w:t>5% UL Average-UPT for medium load level</w:t>
      </w:r>
      <w:r>
        <w:rPr>
          <w:rFonts w:ascii="Times New Roman" w:eastAsia="等线" w:hAnsi="Times New Roman" w:cs="Times New Roman"/>
          <w:kern w:val="0"/>
          <w:sz w:val="20"/>
          <w:szCs w:val="20"/>
        </w:rPr>
        <w:t>,</w:t>
      </w:r>
    </w:p>
    <w:p w14:paraId="54A57B05" w14:textId="29A6ED06"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kern w:val="0"/>
          <w:sz w:val="20"/>
          <w:szCs w:val="20"/>
        </w:rPr>
        <w:t>-</w:t>
      </w:r>
      <w:r w:rsidRPr="00671130">
        <w:rPr>
          <w:rFonts w:ascii="Times New Roman" w:eastAsia="等线" w:hAnsi="Times New Roman" w:cs="Times New Roman"/>
          <w:kern w:val="0"/>
          <w:sz w:val="20"/>
          <w:szCs w:val="20"/>
        </w:rPr>
        <w:tab/>
        <w:t>and dynamic SBFD</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 xml:space="preserve">has lower mean and 5% DL Average-UPT </w:t>
      </w:r>
      <w:r>
        <w:rPr>
          <w:rFonts w:ascii="Times New Roman" w:eastAsia="等线" w:hAnsi="Times New Roman" w:cs="Times New Roman"/>
          <w:kern w:val="0"/>
          <w:sz w:val="20"/>
          <w:szCs w:val="20"/>
        </w:rPr>
        <w:t>for all load levels</w:t>
      </w:r>
      <w:r w:rsidR="0058423A">
        <w:rPr>
          <w:rFonts w:ascii="Times New Roman" w:eastAsia="等线" w:hAnsi="Times New Roman" w:cs="Times New Roman"/>
          <w:kern w:val="0"/>
          <w:sz w:val="20"/>
          <w:szCs w:val="20"/>
        </w:rPr>
        <w:t xml:space="preserve">, </w:t>
      </w:r>
      <w:r w:rsidR="006C2E9F">
        <w:rPr>
          <w:rFonts w:ascii="Times New Roman" w:eastAsia="等线" w:hAnsi="Times New Roman" w:cs="Times New Roman" w:hint="eastAsia"/>
          <w:kern w:val="0"/>
          <w:sz w:val="20"/>
          <w:szCs w:val="20"/>
        </w:rPr>
        <w:t>except similar</w:t>
      </w:r>
      <w:r w:rsidR="0058423A">
        <w:rPr>
          <w:rFonts w:ascii="Times New Roman" w:eastAsia="等线" w:hAnsi="Times New Roman" w:cs="Times New Roman"/>
          <w:kern w:val="0"/>
          <w:sz w:val="20"/>
          <w:szCs w:val="20"/>
        </w:rPr>
        <w:t xml:space="preserve"> mean DL Average-UPT </w:t>
      </w:r>
      <w:r w:rsidR="006C2E9F">
        <w:rPr>
          <w:rFonts w:ascii="Times New Roman" w:eastAsia="等线" w:hAnsi="Times New Roman" w:cs="Times New Roman" w:hint="eastAsia"/>
          <w:kern w:val="0"/>
          <w:sz w:val="20"/>
          <w:szCs w:val="20"/>
        </w:rPr>
        <w:t>for low load level</w:t>
      </w:r>
      <w:r>
        <w:rPr>
          <w:rFonts w:ascii="Times New Roman" w:eastAsia="等线" w:hAnsi="Times New Roman" w:cs="Times New Roman" w:hint="eastAsia"/>
          <w:kern w:val="0"/>
          <w:sz w:val="20"/>
          <w:szCs w:val="20"/>
        </w:rPr>
        <w:t>.</w:t>
      </w:r>
    </w:p>
    <w:p w14:paraId="6B6D4A4D" w14:textId="77777777" w:rsidR="000E5CA5" w:rsidRDefault="000E5CA5" w:rsidP="000E5CA5">
      <w:pPr>
        <w:rPr>
          <w:rFonts w:ascii="Times New Roman" w:eastAsia="等线" w:hAnsi="Times New Roman" w:cs="Times New Roman"/>
          <w:kern w:val="0"/>
          <w:sz w:val="20"/>
          <w:szCs w:val="20"/>
        </w:rPr>
      </w:pPr>
      <w:r w:rsidRPr="00A12F49">
        <w:rPr>
          <w:rFonts w:ascii="Times New Roman" w:eastAsia="等线" w:hAnsi="Times New Roman" w:cs="Times New Roman"/>
          <w:kern w:val="0"/>
          <w:sz w:val="20"/>
          <w:szCs w:val="20"/>
        </w:rPr>
        <w:tab/>
      </w: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t>In case of large packet size</w:t>
      </w:r>
      <w:r>
        <w:rPr>
          <w:rFonts w:ascii="Times New Roman" w:eastAsia="等线" w:hAnsi="Times New Roman" w:cs="Times New Roman" w:hint="eastAsia"/>
          <w:kern w:val="0"/>
          <w:sz w:val="20"/>
          <w:szCs w:val="20"/>
        </w:rPr>
        <w:t xml:space="preserve"> and dynamic SBFD option 3</w:t>
      </w:r>
      <w:r w:rsidRPr="00F479A3">
        <w:rPr>
          <w:rFonts w:ascii="Times New Roman" w:eastAsia="等线" w:hAnsi="Times New Roman" w:cs="Times New Roman"/>
          <w:kern w:val="0"/>
          <w:sz w:val="20"/>
          <w:szCs w:val="20"/>
        </w:rPr>
        <w:t xml:space="preserve"> w/o CLI handling</w:t>
      </w:r>
      <w:r>
        <w:rPr>
          <w:rFonts w:ascii="Times New Roman" w:eastAsia="等线" w:hAnsi="Times New Roman" w:cs="Times New Roman" w:hint="eastAsia"/>
          <w:kern w:val="0"/>
          <w:sz w:val="20"/>
          <w:szCs w:val="20"/>
        </w:rPr>
        <w:t>, based on results from 2 sources</w:t>
      </w:r>
      <w:r w:rsidRPr="00671130">
        <w:rPr>
          <w:rFonts w:ascii="Times New Roman" w:eastAsia="等线" w:hAnsi="Times New Roman" w:cs="Times New Roman" w:hint="eastAsia"/>
          <w:kern w:val="0"/>
          <w:sz w:val="20"/>
          <w:szCs w:val="20"/>
        </w:rPr>
        <w:t>,</w:t>
      </w:r>
    </w:p>
    <w:p w14:paraId="5AC863DB" w14:textId="78C9D08B"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r>
      <w:proofErr w:type="gramStart"/>
      <w:r>
        <w:rPr>
          <w:rFonts w:ascii="Times New Roman" w:eastAsia="等线" w:hAnsi="Times New Roman" w:cs="Times New Roman" w:hint="eastAsia"/>
          <w:kern w:val="0"/>
          <w:sz w:val="20"/>
          <w:szCs w:val="20"/>
        </w:rPr>
        <w:t>dynamic</w:t>
      </w:r>
      <w:proofErr w:type="gramEnd"/>
      <w:r w:rsidRPr="00671130">
        <w:rPr>
          <w:rFonts w:ascii="Times New Roman" w:eastAsia="等线" w:hAnsi="Times New Roman" w:cs="Times New Roman"/>
          <w:kern w:val="0"/>
          <w:sz w:val="20"/>
          <w:szCs w:val="20"/>
        </w:rPr>
        <w:t xml:space="preserve"> SBFD has </w:t>
      </w:r>
      <w:r w:rsidR="0058423A">
        <w:rPr>
          <w:rFonts w:ascii="Times New Roman" w:eastAsia="等线" w:hAnsi="Times New Roman" w:cs="Times New Roman"/>
          <w:kern w:val="0"/>
          <w:sz w:val="20"/>
          <w:szCs w:val="20"/>
        </w:rPr>
        <w:t xml:space="preserve">similar, </w:t>
      </w:r>
      <w:r w:rsidRPr="00671130">
        <w:rPr>
          <w:rFonts w:ascii="Times New Roman" w:eastAsia="等线" w:hAnsi="Times New Roman" w:cs="Times New Roman"/>
          <w:kern w:val="0"/>
          <w:sz w:val="20"/>
          <w:szCs w:val="20"/>
        </w:rPr>
        <w:t>higher</w:t>
      </w:r>
      <w:r w:rsidR="006C2E9F">
        <w:rPr>
          <w:rFonts w:ascii="Times New Roman" w:eastAsia="等线" w:hAnsi="Times New Roman" w:cs="Times New Roman" w:hint="eastAsia"/>
          <w:kern w:val="0"/>
          <w:sz w:val="20"/>
          <w:szCs w:val="20"/>
        </w:rPr>
        <w:t xml:space="preserve"> </w:t>
      </w:r>
      <w:r>
        <w:rPr>
          <w:rFonts w:ascii="Times New Roman" w:eastAsia="等线" w:hAnsi="Times New Roman" w:cs="Times New Roman" w:hint="eastAsia"/>
          <w:kern w:val="0"/>
          <w:sz w:val="20"/>
          <w:szCs w:val="20"/>
        </w:rPr>
        <w:t xml:space="preserve">or lower </w:t>
      </w:r>
      <w:r w:rsidRPr="00671130">
        <w:rPr>
          <w:rFonts w:ascii="Times New Roman" w:eastAsia="等线" w:hAnsi="Times New Roman" w:cs="Times New Roman"/>
          <w:kern w:val="0"/>
          <w:sz w:val="20"/>
          <w:szCs w:val="20"/>
        </w:rPr>
        <w:t xml:space="preserve">mean and 5% UL Average-UPT </w:t>
      </w:r>
      <w:r>
        <w:rPr>
          <w:rFonts w:ascii="Times New Roman" w:eastAsia="等线" w:hAnsi="Times New Roman" w:cs="Times New Roman"/>
          <w:kern w:val="0"/>
          <w:sz w:val="20"/>
          <w:szCs w:val="20"/>
        </w:rPr>
        <w:t>for all load levels,</w:t>
      </w:r>
    </w:p>
    <w:p w14:paraId="54ABBA60" w14:textId="7C2DC877"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kern w:val="0"/>
          <w:sz w:val="20"/>
          <w:szCs w:val="20"/>
        </w:rPr>
        <w:t>-</w:t>
      </w:r>
      <w:r w:rsidRPr="00671130">
        <w:rPr>
          <w:rFonts w:ascii="Times New Roman" w:eastAsia="等线" w:hAnsi="Times New Roman" w:cs="Times New Roman"/>
          <w:kern w:val="0"/>
          <w:sz w:val="20"/>
          <w:szCs w:val="20"/>
        </w:rPr>
        <w:tab/>
      </w:r>
      <w:proofErr w:type="gramStart"/>
      <w:r w:rsidRPr="00671130">
        <w:rPr>
          <w:rFonts w:ascii="Times New Roman" w:eastAsia="等线" w:hAnsi="Times New Roman" w:cs="Times New Roman"/>
          <w:kern w:val="0"/>
          <w:sz w:val="20"/>
          <w:szCs w:val="20"/>
        </w:rPr>
        <w:t>and</w:t>
      </w:r>
      <w:proofErr w:type="gramEnd"/>
      <w:r w:rsidRPr="00671130">
        <w:rPr>
          <w:rFonts w:ascii="Times New Roman" w:eastAsia="等线" w:hAnsi="Times New Roman" w:cs="Times New Roman"/>
          <w:kern w:val="0"/>
          <w:sz w:val="20"/>
          <w:szCs w:val="20"/>
        </w:rPr>
        <w:t xml:space="preserve"> dynamic SBFD</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 xml:space="preserve">has </w:t>
      </w:r>
      <w:r w:rsidR="0009712C">
        <w:rPr>
          <w:rFonts w:ascii="Times New Roman" w:eastAsia="等线" w:hAnsi="Times New Roman" w:cs="Times New Roman" w:hint="eastAsia"/>
          <w:kern w:val="0"/>
          <w:sz w:val="20"/>
          <w:szCs w:val="20"/>
        </w:rPr>
        <w:t xml:space="preserve">similar or </w:t>
      </w:r>
      <w:r w:rsidRPr="00671130">
        <w:rPr>
          <w:rFonts w:ascii="Times New Roman" w:eastAsia="等线" w:hAnsi="Times New Roman" w:cs="Times New Roman"/>
          <w:kern w:val="0"/>
          <w:sz w:val="20"/>
          <w:szCs w:val="20"/>
        </w:rPr>
        <w:t>lower mean and 5% DL Average-UPT</w:t>
      </w:r>
      <w:r w:rsidRPr="00B65955">
        <w:rPr>
          <w:rFonts w:ascii="Times New Roman" w:eastAsia="等线" w:hAnsi="Times New Roman" w:cs="Times New Roman"/>
          <w:kern w:val="0"/>
          <w:sz w:val="20"/>
          <w:szCs w:val="20"/>
        </w:rPr>
        <w:t xml:space="preserve"> </w:t>
      </w:r>
      <w:r>
        <w:rPr>
          <w:rFonts w:ascii="Times New Roman" w:eastAsia="等线" w:hAnsi="Times New Roman" w:cs="Times New Roman"/>
          <w:kern w:val="0"/>
          <w:sz w:val="20"/>
          <w:szCs w:val="20"/>
        </w:rPr>
        <w:t>for all load levels</w:t>
      </w:r>
      <w:r>
        <w:rPr>
          <w:rFonts w:ascii="Times New Roman" w:eastAsia="等线" w:hAnsi="Times New Roman" w:cs="Times New Roman" w:hint="eastAsia"/>
          <w:kern w:val="0"/>
          <w:sz w:val="20"/>
          <w:szCs w:val="20"/>
        </w:rPr>
        <w:t>.</w:t>
      </w:r>
    </w:p>
    <w:p w14:paraId="5B19CB57" w14:textId="77777777" w:rsidR="000E5CA5" w:rsidRDefault="000E5CA5" w:rsidP="000E5CA5">
      <w:pPr>
        <w:rPr>
          <w:rFonts w:ascii="Times New Roman" w:eastAsia="等线" w:hAnsi="Times New Roman" w:cs="Times New Roman"/>
          <w:kern w:val="0"/>
          <w:sz w:val="20"/>
          <w:szCs w:val="20"/>
        </w:rPr>
      </w:pPr>
      <w:r w:rsidRPr="00A12F49">
        <w:rPr>
          <w:rFonts w:ascii="Times New Roman" w:eastAsia="等线" w:hAnsi="Times New Roman" w:cs="Times New Roman"/>
          <w:kern w:val="0"/>
          <w:sz w:val="20"/>
          <w:szCs w:val="20"/>
        </w:rPr>
        <w:tab/>
      </w: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t>In case of large packet size</w:t>
      </w:r>
      <w:r>
        <w:rPr>
          <w:rFonts w:ascii="Times New Roman" w:eastAsia="等线" w:hAnsi="Times New Roman" w:cs="Times New Roman" w:hint="eastAsia"/>
          <w:kern w:val="0"/>
          <w:sz w:val="20"/>
          <w:szCs w:val="20"/>
        </w:rPr>
        <w:t xml:space="preserve"> and dynamic SBFD option 3</w:t>
      </w:r>
      <w:r w:rsidRPr="00F479A3">
        <w:rPr>
          <w:rFonts w:ascii="Times New Roman" w:eastAsia="等线" w:hAnsi="Times New Roman" w:cs="Times New Roman"/>
          <w:kern w:val="0"/>
          <w:sz w:val="20"/>
          <w:szCs w:val="20"/>
        </w:rPr>
        <w:t xml:space="preserve"> w</w:t>
      </w:r>
      <w:r>
        <w:rPr>
          <w:rFonts w:ascii="Times New Roman" w:eastAsia="等线" w:hAnsi="Times New Roman" w:cs="Times New Roman" w:hint="eastAsia"/>
          <w:kern w:val="0"/>
          <w:sz w:val="20"/>
          <w:szCs w:val="20"/>
        </w:rPr>
        <w:t>/</w:t>
      </w:r>
      <w:r w:rsidRPr="00F479A3">
        <w:rPr>
          <w:rFonts w:ascii="Times New Roman" w:eastAsia="等线" w:hAnsi="Times New Roman" w:cs="Times New Roman"/>
          <w:kern w:val="0"/>
          <w:sz w:val="20"/>
          <w:szCs w:val="20"/>
        </w:rPr>
        <w:t xml:space="preserve"> CLI handling</w:t>
      </w:r>
      <w:r>
        <w:rPr>
          <w:rFonts w:ascii="Times New Roman" w:eastAsia="等线" w:hAnsi="Times New Roman" w:cs="Times New Roman" w:hint="eastAsia"/>
          <w:kern w:val="0"/>
          <w:sz w:val="20"/>
          <w:szCs w:val="20"/>
        </w:rPr>
        <w:t>, based on results from 1 source</w:t>
      </w:r>
      <w:r w:rsidRPr="00671130">
        <w:rPr>
          <w:rFonts w:ascii="Times New Roman" w:eastAsia="等线" w:hAnsi="Times New Roman" w:cs="Times New Roman" w:hint="eastAsia"/>
          <w:kern w:val="0"/>
          <w:sz w:val="20"/>
          <w:szCs w:val="20"/>
        </w:rPr>
        <w:t>,</w:t>
      </w:r>
    </w:p>
    <w:p w14:paraId="079AB9FA" w14:textId="254D9E69"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r>
      <w:proofErr w:type="gramStart"/>
      <w:r>
        <w:rPr>
          <w:rFonts w:ascii="Times New Roman" w:eastAsia="等线" w:hAnsi="Times New Roman" w:cs="Times New Roman" w:hint="eastAsia"/>
          <w:kern w:val="0"/>
          <w:sz w:val="20"/>
          <w:szCs w:val="20"/>
        </w:rPr>
        <w:t>dynamic</w:t>
      </w:r>
      <w:proofErr w:type="gramEnd"/>
      <w:r w:rsidRPr="00671130">
        <w:rPr>
          <w:rFonts w:ascii="Times New Roman" w:eastAsia="等线" w:hAnsi="Times New Roman" w:cs="Times New Roman"/>
          <w:kern w:val="0"/>
          <w:sz w:val="20"/>
          <w:szCs w:val="20"/>
        </w:rPr>
        <w:t xml:space="preserve"> SBFD has </w:t>
      </w:r>
      <w:r>
        <w:rPr>
          <w:rFonts w:ascii="Times New Roman" w:eastAsia="等线" w:hAnsi="Times New Roman" w:cs="Times New Roman" w:hint="eastAsia"/>
          <w:kern w:val="0"/>
          <w:sz w:val="20"/>
          <w:szCs w:val="20"/>
        </w:rPr>
        <w:t xml:space="preserve">lower </w:t>
      </w:r>
      <w:r w:rsidRPr="00671130">
        <w:rPr>
          <w:rFonts w:ascii="Times New Roman" w:eastAsia="等线" w:hAnsi="Times New Roman" w:cs="Times New Roman"/>
          <w:kern w:val="0"/>
          <w:sz w:val="20"/>
          <w:szCs w:val="20"/>
        </w:rPr>
        <w:t>mean UL Average-UPT</w:t>
      </w:r>
      <w:r w:rsidRPr="00B65955">
        <w:rPr>
          <w:rFonts w:ascii="Times New Roman" w:eastAsia="等线" w:hAnsi="Times New Roman" w:cs="Times New Roman"/>
          <w:kern w:val="0"/>
          <w:sz w:val="20"/>
          <w:szCs w:val="20"/>
        </w:rPr>
        <w:t xml:space="preserve"> </w:t>
      </w:r>
      <w:r>
        <w:rPr>
          <w:rFonts w:ascii="Times New Roman" w:eastAsia="等线" w:hAnsi="Times New Roman" w:cs="Times New Roman"/>
          <w:kern w:val="0"/>
          <w:sz w:val="20"/>
          <w:szCs w:val="20"/>
        </w:rPr>
        <w:t>for all load levels,</w:t>
      </w:r>
      <w:r>
        <w:rPr>
          <w:rFonts w:ascii="Times New Roman" w:eastAsia="等线" w:hAnsi="Times New Roman" w:cs="Times New Roman" w:hint="eastAsia"/>
          <w:kern w:val="0"/>
          <w:sz w:val="20"/>
          <w:szCs w:val="20"/>
        </w:rPr>
        <w:t xml:space="preserve"> and higher</w:t>
      </w:r>
      <w:r w:rsidRPr="00F479A3">
        <w:rPr>
          <w:rFonts w:ascii="Times New Roman" w:eastAsia="等线" w:hAnsi="Times New Roman" w:cs="Times New Roman"/>
          <w:kern w:val="0"/>
          <w:sz w:val="20"/>
          <w:szCs w:val="20"/>
        </w:rPr>
        <w:t xml:space="preserve"> 5% UL Average-UPT for all load levels,</w:t>
      </w:r>
    </w:p>
    <w:p w14:paraId="1D6AEA3B" w14:textId="20E6AD18" w:rsidR="006C2E9F"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kern w:val="0"/>
          <w:sz w:val="20"/>
          <w:szCs w:val="20"/>
        </w:rPr>
        <w:t>-</w:t>
      </w:r>
      <w:r w:rsidRPr="00671130">
        <w:rPr>
          <w:rFonts w:ascii="Times New Roman" w:eastAsia="等线" w:hAnsi="Times New Roman" w:cs="Times New Roman"/>
          <w:kern w:val="0"/>
          <w:sz w:val="20"/>
          <w:szCs w:val="20"/>
        </w:rPr>
        <w:tab/>
        <w:t>and dynamic SBFD</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 xml:space="preserve">has </w:t>
      </w:r>
      <w:r w:rsidR="006C2E9F">
        <w:rPr>
          <w:rFonts w:ascii="Times New Roman" w:eastAsia="等线" w:hAnsi="Times New Roman" w:cs="Times New Roman" w:hint="eastAsia"/>
          <w:kern w:val="0"/>
          <w:sz w:val="20"/>
          <w:szCs w:val="20"/>
        </w:rPr>
        <w:t xml:space="preserve">higher </w:t>
      </w:r>
      <w:r w:rsidR="006C2E9F" w:rsidRPr="00671130">
        <w:rPr>
          <w:rFonts w:ascii="Times New Roman" w:eastAsia="等线" w:hAnsi="Times New Roman" w:cs="Times New Roman"/>
          <w:kern w:val="0"/>
          <w:sz w:val="20"/>
          <w:szCs w:val="20"/>
        </w:rPr>
        <w:t>mean and 5% DL Average-UPT</w:t>
      </w:r>
      <w:r w:rsidR="006C2E9F">
        <w:rPr>
          <w:rFonts w:ascii="Times New Roman" w:eastAsia="等线" w:hAnsi="Times New Roman" w:cs="Times New Roman" w:hint="eastAsia"/>
          <w:kern w:val="0"/>
          <w:sz w:val="20"/>
          <w:szCs w:val="20"/>
        </w:rPr>
        <w:t xml:space="preserve"> for low load level, similar or lower</w:t>
      </w:r>
      <w:r w:rsidR="006C2E9F" w:rsidRPr="006C2E9F">
        <w:rPr>
          <w:rFonts w:ascii="Times New Roman" w:eastAsia="等线" w:hAnsi="Times New Roman" w:cs="Times New Roman"/>
          <w:kern w:val="0"/>
          <w:sz w:val="20"/>
          <w:szCs w:val="20"/>
        </w:rPr>
        <w:t xml:space="preserve"> </w:t>
      </w:r>
      <w:r w:rsidR="006C2E9F" w:rsidRPr="00671130">
        <w:rPr>
          <w:rFonts w:ascii="Times New Roman" w:eastAsia="等线" w:hAnsi="Times New Roman" w:cs="Times New Roman"/>
          <w:kern w:val="0"/>
          <w:sz w:val="20"/>
          <w:szCs w:val="20"/>
        </w:rPr>
        <w:t>mean and 5% DL Average-UPT</w:t>
      </w:r>
      <w:r w:rsidR="006C2E9F">
        <w:rPr>
          <w:rFonts w:ascii="Times New Roman" w:eastAsia="等线" w:hAnsi="Times New Roman" w:cs="Times New Roman" w:hint="eastAsia"/>
          <w:kern w:val="0"/>
          <w:sz w:val="20"/>
          <w:szCs w:val="20"/>
        </w:rPr>
        <w:t xml:space="preserve"> for medium load level and lower </w:t>
      </w:r>
      <w:r w:rsidR="006C2E9F" w:rsidRPr="00671130">
        <w:rPr>
          <w:rFonts w:ascii="Times New Roman" w:eastAsia="等线" w:hAnsi="Times New Roman" w:cs="Times New Roman"/>
          <w:kern w:val="0"/>
          <w:sz w:val="20"/>
          <w:szCs w:val="20"/>
        </w:rPr>
        <w:t>mean and 5% DL Average-UPT</w:t>
      </w:r>
      <w:r w:rsidR="006C2E9F">
        <w:rPr>
          <w:rFonts w:ascii="Times New Roman" w:eastAsia="等线" w:hAnsi="Times New Roman" w:cs="Times New Roman" w:hint="eastAsia"/>
          <w:kern w:val="0"/>
          <w:sz w:val="20"/>
          <w:szCs w:val="20"/>
        </w:rPr>
        <w:t xml:space="preserve"> for high load level.</w:t>
      </w:r>
    </w:p>
    <w:p w14:paraId="2798240D" w14:textId="77777777"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t>For slot configurations {XXXXX} for dynamic SBFD and {FFFFF} for dynamic TDD,</w:t>
      </w:r>
    </w:p>
    <w:p w14:paraId="12ABD780" w14:textId="77777777"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ab/>
        <w:t>-</w:t>
      </w:r>
      <w:r w:rsidRPr="00671130">
        <w:rPr>
          <w:rFonts w:ascii="Times New Roman" w:eastAsia="等线" w:hAnsi="Times New Roman" w:cs="Times New Roman" w:hint="eastAsia"/>
          <w:kern w:val="0"/>
          <w:sz w:val="20"/>
          <w:szCs w:val="20"/>
        </w:rPr>
        <w:tab/>
        <w:t>In case of large packet size</w:t>
      </w:r>
      <w:r w:rsidRPr="00A12F49">
        <w:rPr>
          <w:rFonts w:ascii="Times New Roman" w:eastAsia="等线" w:hAnsi="Times New Roman" w:cs="Times New Roman"/>
          <w:kern w:val="0"/>
          <w:sz w:val="20"/>
          <w:szCs w:val="20"/>
        </w:rPr>
        <w:t xml:space="preserve"> and dynamic SBFD option </w:t>
      </w:r>
      <w:r>
        <w:rPr>
          <w:rFonts w:ascii="Times New Roman" w:eastAsia="等线" w:hAnsi="Times New Roman" w:cs="Times New Roman" w:hint="eastAsia"/>
          <w:kern w:val="0"/>
          <w:sz w:val="20"/>
          <w:szCs w:val="20"/>
        </w:rPr>
        <w:t>3 w/o CLI handling, based on results from 1 source</w:t>
      </w:r>
      <w:r w:rsidRPr="00671130">
        <w:rPr>
          <w:rFonts w:ascii="Times New Roman" w:eastAsia="等线" w:hAnsi="Times New Roman" w:cs="Times New Roman" w:hint="eastAsia"/>
          <w:kern w:val="0"/>
          <w:sz w:val="20"/>
          <w:szCs w:val="20"/>
        </w:rPr>
        <w:t>,</w:t>
      </w:r>
    </w:p>
    <w:p w14:paraId="6576F5A1" w14:textId="51A17EE3"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r>
      <w:proofErr w:type="gramStart"/>
      <w:r>
        <w:rPr>
          <w:rFonts w:ascii="Times New Roman" w:eastAsia="等线" w:hAnsi="Times New Roman" w:cs="Times New Roman" w:hint="eastAsia"/>
          <w:kern w:val="0"/>
          <w:sz w:val="20"/>
          <w:szCs w:val="20"/>
        </w:rPr>
        <w:t>dynamic</w:t>
      </w:r>
      <w:proofErr w:type="gramEnd"/>
      <w:r w:rsidRPr="00671130">
        <w:rPr>
          <w:rFonts w:ascii="Times New Roman" w:eastAsia="等线" w:hAnsi="Times New Roman" w:cs="Times New Roman"/>
          <w:kern w:val="0"/>
          <w:sz w:val="20"/>
          <w:szCs w:val="20"/>
        </w:rPr>
        <w:t xml:space="preserve"> SBFD has </w:t>
      </w:r>
      <w:r w:rsidRPr="00560B27">
        <w:rPr>
          <w:rFonts w:ascii="Times New Roman" w:eastAsia="等线" w:hAnsi="Times New Roman" w:cs="Times New Roman"/>
          <w:kern w:val="0"/>
          <w:sz w:val="20"/>
          <w:szCs w:val="20"/>
        </w:rPr>
        <w:t xml:space="preserve">lower </w:t>
      </w:r>
      <w:r w:rsidRPr="00671130">
        <w:rPr>
          <w:rFonts w:ascii="Times New Roman" w:eastAsia="等线" w:hAnsi="Times New Roman" w:cs="Times New Roman"/>
          <w:kern w:val="0"/>
          <w:sz w:val="20"/>
          <w:szCs w:val="20"/>
        </w:rPr>
        <w:t xml:space="preserve">mean and 5% UL Average-UPT </w:t>
      </w:r>
      <w:r>
        <w:rPr>
          <w:rFonts w:ascii="Times New Roman" w:eastAsia="等线" w:hAnsi="Times New Roman" w:cs="Times New Roman"/>
          <w:kern w:val="0"/>
          <w:sz w:val="20"/>
          <w:szCs w:val="20"/>
        </w:rPr>
        <w:t>for all load levels,</w:t>
      </w:r>
    </w:p>
    <w:p w14:paraId="1FBA212B" w14:textId="0B7EC759"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kern w:val="0"/>
          <w:sz w:val="20"/>
          <w:szCs w:val="20"/>
        </w:rPr>
        <w:t>-</w:t>
      </w:r>
      <w:r w:rsidRPr="00671130">
        <w:rPr>
          <w:rFonts w:ascii="Times New Roman" w:eastAsia="等线" w:hAnsi="Times New Roman" w:cs="Times New Roman"/>
          <w:kern w:val="0"/>
          <w:sz w:val="20"/>
          <w:szCs w:val="20"/>
        </w:rPr>
        <w:tab/>
        <w:t>and dynamic SBFD</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has</w:t>
      </w:r>
      <w:r w:rsidR="00090E88">
        <w:rPr>
          <w:rFonts w:ascii="Times New Roman" w:eastAsia="等线" w:hAnsi="Times New Roman" w:cs="Times New Roman" w:hint="eastAsia"/>
          <w:kern w:val="0"/>
          <w:sz w:val="20"/>
          <w:szCs w:val="20"/>
        </w:rPr>
        <w:t xml:space="preserve"> </w:t>
      </w:r>
      <w:r w:rsidRPr="00560B27">
        <w:rPr>
          <w:rFonts w:ascii="Times New Roman" w:eastAsia="等线" w:hAnsi="Times New Roman" w:cs="Times New Roman"/>
          <w:kern w:val="0"/>
          <w:sz w:val="20"/>
          <w:szCs w:val="20"/>
        </w:rPr>
        <w:t xml:space="preserve">lower </w:t>
      </w:r>
      <w:r w:rsidRPr="00671130">
        <w:rPr>
          <w:rFonts w:ascii="Times New Roman" w:eastAsia="等线" w:hAnsi="Times New Roman" w:cs="Times New Roman"/>
          <w:kern w:val="0"/>
          <w:sz w:val="20"/>
          <w:szCs w:val="20"/>
        </w:rPr>
        <w:t xml:space="preserve">mean and 5% DL Average-UPT </w:t>
      </w:r>
      <w:r>
        <w:rPr>
          <w:rFonts w:ascii="Times New Roman" w:eastAsia="等线" w:hAnsi="Times New Roman" w:cs="Times New Roman"/>
          <w:kern w:val="0"/>
          <w:sz w:val="20"/>
          <w:szCs w:val="20"/>
        </w:rPr>
        <w:t>for all load levels</w:t>
      </w:r>
      <w:r w:rsidR="007F34C5">
        <w:rPr>
          <w:rFonts w:ascii="Times New Roman" w:eastAsia="等线" w:hAnsi="Times New Roman" w:cs="Times New Roman" w:hint="eastAsia"/>
          <w:kern w:val="0"/>
          <w:sz w:val="20"/>
          <w:szCs w:val="20"/>
        </w:rPr>
        <w:t xml:space="preserve">, except similar mean </w:t>
      </w:r>
      <w:r w:rsidR="007F34C5" w:rsidRPr="00671130">
        <w:rPr>
          <w:rFonts w:ascii="Times New Roman" w:eastAsia="等线" w:hAnsi="Times New Roman" w:cs="Times New Roman"/>
          <w:kern w:val="0"/>
          <w:sz w:val="20"/>
          <w:szCs w:val="20"/>
        </w:rPr>
        <w:t xml:space="preserve">DL Average-UPT </w:t>
      </w:r>
      <w:r w:rsidR="007F34C5">
        <w:rPr>
          <w:rFonts w:ascii="Times New Roman" w:eastAsia="等线" w:hAnsi="Times New Roman" w:cs="Times New Roman"/>
          <w:kern w:val="0"/>
          <w:sz w:val="20"/>
          <w:szCs w:val="20"/>
        </w:rPr>
        <w:t xml:space="preserve">for </w:t>
      </w:r>
      <w:r w:rsidR="007F34C5">
        <w:rPr>
          <w:rFonts w:ascii="Times New Roman" w:eastAsia="等线" w:hAnsi="Times New Roman" w:cs="Times New Roman" w:hint="eastAsia"/>
          <w:kern w:val="0"/>
          <w:sz w:val="20"/>
          <w:szCs w:val="20"/>
        </w:rPr>
        <w:t>low</w:t>
      </w:r>
      <w:r w:rsidR="007F34C5">
        <w:rPr>
          <w:rFonts w:ascii="Times New Roman" w:eastAsia="等线" w:hAnsi="Times New Roman" w:cs="Times New Roman"/>
          <w:kern w:val="0"/>
          <w:sz w:val="20"/>
          <w:szCs w:val="20"/>
        </w:rPr>
        <w:t xml:space="preserve"> load level</w:t>
      </w:r>
      <w:r>
        <w:rPr>
          <w:rFonts w:ascii="Times New Roman" w:eastAsia="等线" w:hAnsi="Times New Roman" w:cs="Times New Roman" w:hint="eastAsia"/>
          <w:kern w:val="0"/>
          <w:sz w:val="20"/>
          <w:szCs w:val="20"/>
        </w:rPr>
        <w:t>.</w:t>
      </w:r>
    </w:p>
    <w:p w14:paraId="429735E1" w14:textId="77777777"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ab/>
        <w:t>-</w:t>
      </w:r>
      <w:r w:rsidRPr="00671130">
        <w:rPr>
          <w:rFonts w:ascii="Times New Roman" w:eastAsia="等线" w:hAnsi="Times New Roman" w:cs="Times New Roman" w:hint="eastAsia"/>
          <w:kern w:val="0"/>
          <w:sz w:val="20"/>
          <w:szCs w:val="20"/>
        </w:rPr>
        <w:tab/>
        <w:t>In case of large packet size</w:t>
      </w:r>
      <w:r w:rsidRPr="00A12F49">
        <w:rPr>
          <w:rFonts w:ascii="Times New Roman" w:eastAsia="等线" w:hAnsi="Times New Roman" w:cs="Times New Roman"/>
          <w:kern w:val="0"/>
          <w:sz w:val="20"/>
          <w:szCs w:val="20"/>
        </w:rPr>
        <w:t xml:space="preserve"> and dynamic SBFD option </w:t>
      </w:r>
      <w:r>
        <w:rPr>
          <w:rFonts w:ascii="Times New Roman" w:eastAsia="等线" w:hAnsi="Times New Roman" w:cs="Times New Roman" w:hint="eastAsia"/>
          <w:kern w:val="0"/>
          <w:sz w:val="20"/>
          <w:szCs w:val="20"/>
        </w:rPr>
        <w:t>3 w/ CLI handling, based on results from 2 source</w:t>
      </w:r>
      <w:r w:rsidRPr="00671130">
        <w:rPr>
          <w:rFonts w:ascii="Times New Roman" w:eastAsia="等线" w:hAnsi="Times New Roman" w:cs="Times New Roman" w:hint="eastAsia"/>
          <w:kern w:val="0"/>
          <w:sz w:val="20"/>
          <w:szCs w:val="20"/>
        </w:rPr>
        <w:t>,</w:t>
      </w:r>
    </w:p>
    <w:p w14:paraId="3DFAC89D" w14:textId="0B1D1789"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r>
      <w:r>
        <w:rPr>
          <w:rFonts w:ascii="Times New Roman" w:eastAsia="等线" w:hAnsi="Times New Roman" w:cs="Times New Roman" w:hint="eastAsia"/>
          <w:kern w:val="0"/>
          <w:sz w:val="20"/>
          <w:szCs w:val="20"/>
        </w:rPr>
        <w:t>dynamic</w:t>
      </w:r>
      <w:r w:rsidRPr="00671130">
        <w:rPr>
          <w:rFonts w:ascii="Times New Roman" w:eastAsia="等线" w:hAnsi="Times New Roman" w:cs="Times New Roman"/>
          <w:kern w:val="0"/>
          <w:sz w:val="20"/>
          <w:szCs w:val="20"/>
        </w:rPr>
        <w:t xml:space="preserve"> SBFD has </w:t>
      </w:r>
      <w:r>
        <w:rPr>
          <w:rFonts w:ascii="Times New Roman" w:eastAsia="等线" w:hAnsi="Times New Roman" w:cs="Times New Roman" w:hint="eastAsia"/>
          <w:kern w:val="0"/>
          <w:sz w:val="20"/>
          <w:szCs w:val="20"/>
        </w:rPr>
        <w:t>lower</w:t>
      </w:r>
      <w:r w:rsidRPr="00671130">
        <w:rPr>
          <w:rFonts w:ascii="Times New Roman" w:eastAsia="等线" w:hAnsi="Times New Roman" w:cs="Times New Roman"/>
          <w:kern w:val="0"/>
          <w:sz w:val="20"/>
          <w:szCs w:val="20"/>
        </w:rPr>
        <w:t xml:space="preserve"> mean UL Average-UPT</w:t>
      </w:r>
      <w:r w:rsidRPr="00B65955">
        <w:rPr>
          <w:rFonts w:ascii="Times New Roman" w:eastAsia="等线" w:hAnsi="Times New Roman" w:cs="Times New Roman"/>
          <w:kern w:val="0"/>
          <w:sz w:val="20"/>
          <w:szCs w:val="20"/>
        </w:rPr>
        <w:t xml:space="preserve"> </w:t>
      </w:r>
      <w:r>
        <w:rPr>
          <w:rFonts w:ascii="Times New Roman" w:eastAsia="等线" w:hAnsi="Times New Roman" w:cs="Times New Roman"/>
          <w:kern w:val="0"/>
          <w:sz w:val="20"/>
          <w:szCs w:val="20"/>
        </w:rPr>
        <w:t xml:space="preserve">for </w:t>
      </w:r>
      <w:r>
        <w:rPr>
          <w:rFonts w:ascii="Times New Roman" w:eastAsia="等线" w:hAnsi="Times New Roman" w:cs="Times New Roman" w:hint="eastAsia"/>
          <w:kern w:val="0"/>
          <w:sz w:val="20"/>
          <w:szCs w:val="20"/>
        </w:rPr>
        <w:t xml:space="preserve">all </w:t>
      </w:r>
      <w:r>
        <w:rPr>
          <w:rFonts w:ascii="Times New Roman" w:eastAsia="等线" w:hAnsi="Times New Roman" w:cs="Times New Roman"/>
          <w:kern w:val="0"/>
          <w:sz w:val="20"/>
          <w:szCs w:val="20"/>
        </w:rPr>
        <w:t>load level</w:t>
      </w:r>
      <w:r>
        <w:rPr>
          <w:rFonts w:ascii="Times New Roman" w:eastAsia="等线" w:hAnsi="Times New Roman" w:cs="Times New Roman" w:hint="eastAsia"/>
          <w:kern w:val="0"/>
          <w:sz w:val="20"/>
          <w:szCs w:val="20"/>
        </w:rPr>
        <w:t>s</w:t>
      </w:r>
      <w:r>
        <w:rPr>
          <w:rFonts w:ascii="Times New Roman" w:eastAsia="等线" w:hAnsi="Times New Roman" w:cs="Times New Roman"/>
          <w:kern w:val="0"/>
          <w:sz w:val="20"/>
          <w:szCs w:val="20"/>
        </w:rPr>
        <w:t>,</w:t>
      </w:r>
      <w:r>
        <w:rPr>
          <w:rFonts w:ascii="Times New Roman" w:eastAsia="等线" w:hAnsi="Times New Roman" w:cs="Times New Roman" w:hint="eastAsia"/>
          <w:kern w:val="0"/>
          <w:sz w:val="20"/>
          <w:szCs w:val="20"/>
        </w:rPr>
        <w:t xml:space="preserve"> </w:t>
      </w:r>
      <w:r w:rsidRPr="00560B27">
        <w:rPr>
          <w:rFonts w:ascii="Times New Roman" w:eastAsia="等线" w:hAnsi="Times New Roman" w:cs="Times New Roman"/>
          <w:kern w:val="0"/>
          <w:sz w:val="20"/>
          <w:szCs w:val="20"/>
        </w:rPr>
        <w:t xml:space="preserve">lower </w:t>
      </w:r>
      <w:r>
        <w:rPr>
          <w:rFonts w:ascii="Times New Roman" w:eastAsia="等线" w:hAnsi="Times New Roman" w:cs="Times New Roman" w:hint="eastAsia"/>
          <w:kern w:val="0"/>
          <w:sz w:val="20"/>
          <w:szCs w:val="20"/>
        </w:rPr>
        <w:t>5%</w:t>
      </w:r>
      <w:r w:rsidRPr="00560B27">
        <w:rPr>
          <w:rFonts w:ascii="Times New Roman" w:eastAsia="等线" w:hAnsi="Times New Roman" w:cs="Times New Roman"/>
          <w:kern w:val="0"/>
          <w:sz w:val="20"/>
          <w:szCs w:val="20"/>
        </w:rPr>
        <w:t xml:space="preserve"> UL Average-UPT for </w:t>
      </w:r>
      <w:r>
        <w:rPr>
          <w:rFonts w:ascii="Times New Roman" w:eastAsia="等线" w:hAnsi="Times New Roman" w:cs="Times New Roman" w:hint="eastAsia"/>
          <w:kern w:val="0"/>
          <w:sz w:val="20"/>
          <w:szCs w:val="20"/>
        </w:rPr>
        <w:t>low</w:t>
      </w:r>
      <w:r w:rsidRPr="00560B27">
        <w:rPr>
          <w:rFonts w:ascii="Times New Roman" w:eastAsia="等线" w:hAnsi="Times New Roman" w:cs="Times New Roman"/>
          <w:kern w:val="0"/>
          <w:sz w:val="20"/>
          <w:szCs w:val="20"/>
        </w:rPr>
        <w:t xml:space="preserve"> load level</w:t>
      </w:r>
      <w:r>
        <w:rPr>
          <w:rFonts w:ascii="Times New Roman" w:eastAsia="等线" w:hAnsi="Times New Roman" w:cs="Times New Roman" w:hint="eastAsia"/>
          <w:kern w:val="0"/>
          <w:sz w:val="20"/>
          <w:szCs w:val="20"/>
        </w:rPr>
        <w:t xml:space="preserve">, and higher </w:t>
      </w:r>
      <w:r w:rsidRPr="00560B27">
        <w:rPr>
          <w:rFonts w:ascii="Times New Roman" w:eastAsia="等线" w:hAnsi="Times New Roman" w:cs="Times New Roman"/>
          <w:kern w:val="0"/>
          <w:sz w:val="20"/>
          <w:szCs w:val="20"/>
        </w:rPr>
        <w:t xml:space="preserve">5% UL Average-UPT for </w:t>
      </w:r>
      <w:r>
        <w:rPr>
          <w:rFonts w:ascii="Times New Roman" w:eastAsia="等线" w:hAnsi="Times New Roman" w:cs="Times New Roman" w:hint="eastAsia"/>
          <w:kern w:val="0"/>
          <w:sz w:val="20"/>
          <w:szCs w:val="20"/>
        </w:rPr>
        <w:t>medi</w:t>
      </w:r>
      <w:r w:rsidR="0058423A">
        <w:rPr>
          <w:rFonts w:ascii="Times New Roman" w:eastAsia="等线" w:hAnsi="Times New Roman" w:cs="Times New Roman"/>
          <w:kern w:val="0"/>
          <w:sz w:val="20"/>
          <w:szCs w:val="20"/>
        </w:rPr>
        <w:t>um</w:t>
      </w:r>
      <w:r>
        <w:rPr>
          <w:rFonts w:ascii="Times New Roman" w:eastAsia="等线" w:hAnsi="Times New Roman" w:cs="Times New Roman" w:hint="eastAsia"/>
          <w:kern w:val="0"/>
          <w:sz w:val="20"/>
          <w:szCs w:val="20"/>
        </w:rPr>
        <w:t xml:space="preserve"> and high</w:t>
      </w:r>
      <w:r w:rsidRPr="00560B27">
        <w:rPr>
          <w:rFonts w:ascii="Times New Roman" w:eastAsia="等线" w:hAnsi="Times New Roman" w:cs="Times New Roman"/>
          <w:kern w:val="0"/>
          <w:sz w:val="20"/>
          <w:szCs w:val="20"/>
        </w:rPr>
        <w:t xml:space="preserve"> </w:t>
      </w:r>
      <w:proofErr w:type="spellStart"/>
      <w:r w:rsidRPr="00560B27">
        <w:rPr>
          <w:rFonts w:ascii="Times New Roman" w:eastAsia="等线" w:hAnsi="Times New Roman" w:cs="Times New Roman"/>
          <w:kern w:val="0"/>
          <w:sz w:val="20"/>
          <w:szCs w:val="20"/>
        </w:rPr>
        <w:t>load</w:t>
      </w:r>
      <w:proofErr w:type="spellEnd"/>
      <w:r w:rsidRPr="00560B27">
        <w:rPr>
          <w:rFonts w:ascii="Times New Roman" w:eastAsia="等线" w:hAnsi="Times New Roman" w:cs="Times New Roman"/>
          <w:kern w:val="0"/>
          <w:sz w:val="20"/>
          <w:szCs w:val="20"/>
        </w:rPr>
        <w:t xml:space="preserve"> level</w:t>
      </w:r>
      <w:r>
        <w:rPr>
          <w:rFonts w:ascii="Times New Roman" w:eastAsia="等线" w:hAnsi="Times New Roman" w:cs="Times New Roman" w:hint="eastAsia"/>
          <w:kern w:val="0"/>
          <w:sz w:val="20"/>
          <w:szCs w:val="20"/>
        </w:rPr>
        <w:t>s.</w:t>
      </w:r>
    </w:p>
    <w:p w14:paraId="58EEFAA3" w14:textId="0FFDF6C2"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kern w:val="0"/>
          <w:sz w:val="20"/>
          <w:szCs w:val="20"/>
        </w:rPr>
        <w:t>-</w:t>
      </w:r>
      <w:r w:rsidRPr="00671130">
        <w:rPr>
          <w:rFonts w:ascii="Times New Roman" w:eastAsia="等线" w:hAnsi="Times New Roman" w:cs="Times New Roman"/>
          <w:kern w:val="0"/>
          <w:sz w:val="20"/>
          <w:szCs w:val="20"/>
        </w:rPr>
        <w:tab/>
        <w:t>and dynamic SBFD</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has</w:t>
      </w:r>
      <w:r w:rsidR="00090E88">
        <w:rPr>
          <w:rFonts w:ascii="Times New Roman" w:eastAsia="等线" w:hAnsi="Times New Roman" w:cs="Times New Roman" w:hint="eastAsia"/>
          <w:kern w:val="0"/>
          <w:sz w:val="20"/>
          <w:szCs w:val="20"/>
        </w:rPr>
        <w:t xml:space="preserve"> </w:t>
      </w:r>
      <w:r>
        <w:rPr>
          <w:rFonts w:ascii="Times New Roman" w:eastAsia="等线" w:hAnsi="Times New Roman" w:cs="Times New Roman" w:hint="eastAsia"/>
          <w:kern w:val="0"/>
          <w:sz w:val="20"/>
          <w:szCs w:val="20"/>
        </w:rPr>
        <w:t xml:space="preserve">lower </w:t>
      </w:r>
      <w:r w:rsidRPr="00671130">
        <w:rPr>
          <w:rFonts w:ascii="Times New Roman" w:eastAsia="等线" w:hAnsi="Times New Roman" w:cs="Times New Roman"/>
          <w:kern w:val="0"/>
          <w:sz w:val="20"/>
          <w:szCs w:val="20"/>
        </w:rPr>
        <w:t>mean and 5% DL Average-UPT</w:t>
      </w:r>
      <w:r w:rsidRPr="00B65955">
        <w:rPr>
          <w:rFonts w:ascii="Times New Roman" w:eastAsia="等线" w:hAnsi="Times New Roman" w:cs="Times New Roman"/>
          <w:kern w:val="0"/>
          <w:sz w:val="20"/>
          <w:szCs w:val="20"/>
        </w:rPr>
        <w:t xml:space="preserve"> </w:t>
      </w:r>
      <w:r>
        <w:rPr>
          <w:rFonts w:ascii="Times New Roman" w:eastAsia="等线" w:hAnsi="Times New Roman" w:cs="Times New Roman"/>
          <w:kern w:val="0"/>
          <w:sz w:val="20"/>
          <w:szCs w:val="20"/>
        </w:rPr>
        <w:t>for all load levels</w:t>
      </w:r>
      <w:r w:rsidR="000E04B4">
        <w:rPr>
          <w:rFonts w:ascii="Times New Roman" w:eastAsia="等线" w:hAnsi="Times New Roman" w:cs="Times New Roman" w:hint="eastAsia"/>
          <w:kern w:val="0"/>
          <w:sz w:val="20"/>
          <w:szCs w:val="20"/>
        </w:rPr>
        <w:t xml:space="preserve">, except similar mean </w:t>
      </w:r>
      <w:r w:rsidR="000E04B4" w:rsidRPr="00671130">
        <w:rPr>
          <w:rFonts w:ascii="Times New Roman" w:eastAsia="等线" w:hAnsi="Times New Roman" w:cs="Times New Roman"/>
          <w:kern w:val="0"/>
          <w:sz w:val="20"/>
          <w:szCs w:val="20"/>
        </w:rPr>
        <w:t xml:space="preserve">DL Average-UPT </w:t>
      </w:r>
      <w:r w:rsidR="000E04B4">
        <w:rPr>
          <w:rFonts w:ascii="Times New Roman" w:eastAsia="等线" w:hAnsi="Times New Roman" w:cs="Times New Roman"/>
          <w:kern w:val="0"/>
          <w:sz w:val="20"/>
          <w:szCs w:val="20"/>
        </w:rPr>
        <w:t xml:space="preserve">for </w:t>
      </w:r>
      <w:r w:rsidR="000E04B4">
        <w:rPr>
          <w:rFonts w:ascii="Times New Roman" w:eastAsia="等线" w:hAnsi="Times New Roman" w:cs="Times New Roman" w:hint="eastAsia"/>
          <w:kern w:val="0"/>
          <w:sz w:val="20"/>
          <w:szCs w:val="20"/>
        </w:rPr>
        <w:t>low</w:t>
      </w:r>
      <w:r w:rsidR="000E04B4">
        <w:rPr>
          <w:rFonts w:ascii="Times New Roman" w:eastAsia="等线" w:hAnsi="Times New Roman" w:cs="Times New Roman"/>
          <w:kern w:val="0"/>
          <w:sz w:val="20"/>
          <w:szCs w:val="20"/>
        </w:rPr>
        <w:t xml:space="preserve"> load level</w:t>
      </w:r>
      <w:r>
        <w:rPr>
          <w:rFonts w:ascii="Times New Roman" w:eastAsia="等线" w:hAnsi="Times New Roman" w:cs="Times New Roman" w:hint="eastAsia"/>
          <w:kern w:val="0"/>
          <w:sz w:val="20"/>
          <w:szCs w:val="20"/>
        </w:rPr>
        <w:t>.</w:t>
      </w:r>
    </w:p>
    <w:p w14:paraId="30B69F71" w14:textId="77777777" w:rsidR="005C0550" w:rsidRPr="000E04B4" w:rsidRDefault="005C0550" w:rsidP="00B13466"/>
    <w:p w14:paraId="53DA912C" w14:textId="77777777" w:rsidR="003D0B90" w:rsidRDefault="003D0B90" w:rsidP="003D0B90">
      <w:pPr>
        <w:pStyle w:val="5"/>
        <w:rPr>
          <w:lang w:val="en-US" w:eastAsia="zh-CN"/>
        </w:rPr>
      </w:pPr>
      <w:r w:rsidRPr="00FD24C9">
        <w:rPr>
          <w:lang w:val="en-US"/>
        </w:rPr>
        <w:t>7.</w:t>
      </w:r>
      <w:r w:rsidRPr="00FD24C9">
        <w:rPr>
          <w:rFonts w:hint="eastAsia"/>
          <w:lang w:val="en-US" w:eastAsia="zh-CN"/>
        </w:rPr>
        <w:t>4</w:t>
      </w:r>
      <w:r w:rsidRPr="00FD24C9">
        <w:rPr>
          <w:lang w:val="en-US"/>
        </w:rPr>
        <w:t>.1.</w:t>
      </w:r>
      <w:r w:rsidRPr="00FD24C9">
        <w:rPr>
          <w:rFonts w:hint="eastAsia"/>
          <w:lang w:val="en-US" w:eastAsia="zh-CN"/>
        </w:rPr>
        <w:t>2</w:t>
      </w:r>
      <w:r w:rsidRPr="00FD24C9">
        <w:rPr>
          <w:lang w:val="en-US"/>
        </w:rPr>
        <w:t>.</w:t>
      </w:r>
      <w:r w:rsidRPr="00FD24C9">
        <w:rPr>
          <w:rFonts w:hint="eastAsia"/>
          <w:lang w:val="en-US" w:eastAsia="zh-CN"/>
        </w:rPr>
        <w:t>2</w:t>
      </w:r>
      <w:r w:rsidRPr="00FD24C9">
        <w:rPr>
          <w:lang w:val="en-US"/>
        </w:rPr>
        <w:tab/>
      </w:r>
      <w:r w:rsidRPr="00FD24C9">
        <w:rPr>
          <w:rFonts w:hint="eastAsia"/>
          <w:lang w:val="en-US" w:eastAsia="zh-CN"/>
        </w:rPr>
        <w:t>Dynamic SBFD vs. semi-static SBFD</w:t>
      </w:r>
    </w:p>
    <w:p w14:paraId="53DA912D" w14:textId="77777777" w:rsidR="00E07D6C" w:rsidRPr="007804C2" w:rsidRDefault="00E07D6C" w:rsidP="00E07D6C">
      <w:r>
        <w:rPr>
          <w:rFonts w:ascii="Times New Roman" w:eastAsia="等线" w:hAnsi="Times New Roman" w:cs="Times New Roman" w:hint="eastAsia"/>
          <w:kern w:val="0"/>
          <w:sz w:val="20"/>
          <w:szCs w:val="20"/>
          <w:lang w:val="en-GB"/>
        </w:rPr>
        <w:t>In this sub-section, UPT and latency gain</w:t>
      </w:r>
      <w:r w:rsidR="00916038">
        <w:rPr>
          <w:rFonts w:ascii="Times New Roman" w:eastAsia="等线" w:hAnsi="Times New Roman" w:cs="Times New Roman" w:hint="eastAsia"/>
          <w:kern w:val="0"/>
          <w:sz w:val="20"/>
          <w:szCs w:val="20"/>
          <w:lang w:val="en-GB"/>
        </w:rPr>
        <w:t>/increase</w:t>
      </w:r>
      <w:r>
        <w:rPr>
          <w:rFonts w:ascii="Times New Roman" w:eastAsia="等线" w:hAnsi="Times New Roman" w:cs="Times New Roman" w:hint="eastAsia"/>
          <w:kern w:val="0"/>
          <w:sz w:val="20"/>
          <w:szCs w:val="20"/>
          <w:lang w:val="en-GB"/>
        </w:rPr>
        <w:t xml:space="preserve"> of dynamic SBFD compared to semi-static SBFD for Urban Macro (FR1)</w:t>
      </w:r>
      <w:r w:rsidRPr="00502721">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 xml:space="preserve">are provided. Evaluation results of different SBFD </w:t>
      </w:r>
      <w:r w:rsidRPr="00FD24C9">
        <w:rPr>
          <w:rFonts w:ascii="Times New Roman" w:eastAsia="等线" w:hAnsi="Times New Roman" w:cs="Times New Roman" w:hint="eastAsia"/>
          <w:kern w:val="0"/>
          <w:sz w:val="20"/>
          <w:szCs w:val="20"/>
          <w:lang w:val="en-GB"/>
        </w:rPr>
        <w:t>slot configuration</w:t>
      </w:r>
      <w:r>
        <w:rPr>
          <w:rFonts w:ascii="Times New Roman" w:eastAsia="等线" w:hAnsi="Times New Roman" w:cs="Times New Roman" w:hint="eastAsia"/>
          <w:kern w:val="0"/>
          <w:sz w:val="20"/>
          <w:szCs w:val="20"/>
          <w:lang w:val="en-GB"/>
        </w:rPr>
        <w:t>s</w:t>
      </w:r>
      <w:r w:rsidRPr="00FD24C9">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 xml:space="preserve">are </w:t>
      </w:r>
      <w:r>
        <w:rPr>
          <w:rFonts w:ascii="Times New Roman" w:eastAsia="等线" w:hAnsi="Times New Roman" w:cs="Times New Roman"/>
          <w:kern w:val="0"/>
          <w:sz w:val="20"/>
          <w:szCs w:val="20"/>
          <w:lang w:val="en-GB"/>
        </w:rPr>
        <w:t>summarized</w:t>
      </w:r>
      <w:r>
        <w:rPr>
          <w:rFonts w:ascii="Times New Roman" w:eastAsia="等线" w:hAnsi="Times New Roman" w:cs="Times New Roman" w:hint="eastAsia"/>
          <w:kern w:val="0"/>
          <w:sz w:val="20"/>
          <w:szCs w:val="20"/>
          <w:lang w:val="en-GB"/>
        </w:rPr>
        <w:t xml:space="preserve"> in 7.4.1.2.2.1 and 7.4.1.2.2.2 respectively.</w:t>
      </w:r>
    </w:p>
    <w:p w14:paraId="53DA912E" w14:textId="77777777" w:rsidR="00A439F4" w:rsidRDefault="00A439F4" w:rsidP="00A439F4">
      <w:pPr>
        <w:keepNext/>
        <w:keepLines/>
        <w:widowControl/>
        <w:spacing w:before="120" w:after="180"/>
        <w:ind w:left="1985" w:hanging="1985"/>
        <w:jc w:val="left"/>
        <w:outlineLvl w:val="5"/>
        <w:rPr>
          <w:rFonts w:ascii="Arial" w:eastAsia="等线" w:hAnsi="Arial" w:cs="Times New Roman"/>
          <w:kern w:val="0"/>
          <w:sz w:val="20"/>
          <w:szCs w:val="20"/>
          <w:lang w:val="en-GB"/>
        </w:rPr>
      </w:pPr>
      <w:r>
        <w:rPr>
          <w:rFonts w:ascii="Arial" w:eastAsia="等线" w:hAnsi="Arial" w:cs="Times New Roman"/>
          <w:kern w:val="0"/>
          <w:sz w:val="20"/>
          <w:szCs w:val="20"/>
          <w:lang w:val="en-GB" w:eastAsia="en-US"/>
        </w:rPr>
        <w:t>7.</w:t>
      </w:r>
      <w:r>
        <w:rPr>
          <w:rFonts w:ascii="Arial" w:eastAsia="等线" w:hAnsi="Arial" w:cs="Times New Roman" w:hint="eastAsia"/>
          <w:kern w:val="0"/>
          <w:sz w:val="20"/>
          <w:szCs w:val="20"/>
          <w:lang w:val="en-GB"/>
        </w:rPr>
        <w:t>4</w:t>
      </w:r>
      <w:r w:rsidRPr="001360D2">
        <w:rPr>
          <w:rFonts w:ascii="Arial" w:eastAsia="等线" w:hAnsi="Arial" w:cs="Times New Roman"/>
          <w:kern w:val="0"/>
          <w:sz w:val="20"/>
          <w:szCs w:val="20"/>
          <w:lang w:val="en-GB" w:eastAsia="en-US"/>
        </w:rPr>
        <w:t>.1.</w:t>
      </w:r>
      <w:r>
        <w:rPr>
          <w:rFonts w:ascii="Arial" w:eastAsia="等线" w:hAnsi="Arial" w:cs="Times New Roman" w:hint="eastAsia"/>
          <w:kern w:val="0"/>
          <w:sz w:val="20"/>
          <w:szCs w:val="20"/>
          <w:lang w:val="en-GB"/>
        </w:rPr>
        <w:t>2</w:t>
      </w:r>
      <w:r w:rsidRPr="001360D2">
        <w:rPr>
          <w:rFonts w:ascii="Arial" w:eastAsia="等线" w:hAnsi="Arial" w:cs="Times New Roman"/>
          <w:kern w:val="0"/>
          <w:sz w:val="20"/>
          <w:szCs w:val="20"/>
          <w:lang w:val="en-GB" w:eastAsia="en-US"/>
        </w:rPr>
        <w:t>.</w:t>
      </w:r>
      <w:r>
        <w:rPr>
          <w:rFonts w:ascii="Arial" w:eastAsia="等线" w:hAnsi="Arial" w:cs="Times New Roman" w:hint="eastAsia"/>
          <w:kern w:val="0"/>
          <w:sz w:val="20"/>
          <w:szCs w:val="20"/>
          <w:lang w:val="en-GB"/>
        </w:rPr>
        <w:t>2</w:t>
      </w:r>
      <w:r w:rsidRPr="001360D2">
        <w:rPr>
          <w:rFonts w:ascii="Arial" w:eastAsia="等线" w:hAnsi="Arial" w:cs="Times New Roman"/>
          <w:kern w:val="0"/>
          <w:sz w:val="20"/>
          <w:szCs w:val="20"/>
          <w:lang w:val="en-GB" w:eastAsia="en-US"/>
        </w:rPr>
        <w:t>.1</w:t>
      </w:r>
      <w:r w:rsidRPr="001360D2">
        <w:rPr>
          <w:rFonts w:ascii="Arial" w:eastAsia="等线" w:hAnsi="Arial" w:cs="Times New Roman"/>
          <w:kern w:val="0"/>
          <w:sz w:val="20"/>
          <w:szCs w:val="20"/>
          <w:lang w:val="en-GB" w:eastAsia="en-US"/>
        </w:rPr>
        <w:tab/>
      </w:r>
      <w:r>
        <w:rPr>
          <w:rFonts w:ascii="Arial" w:eastAsia="等线" w:hAnsi="Arial" w:cs="Times New Roman" w:hint="eastAsia"/>
          <w:kern w:val="0"/>
          <w:sz w:val="20"/>
          <w:szCs w:val="20"/>
          <w:lang w:val="en-GB"/>
        </w:rPr>
        <w:t>S</w:t>
      </w:r>
      <w:r w:rsidR="00E07D6C">
        <w:rPr>
          <w:rFonts w:ascii="Arial" w:eastAsia="等线" w:hAnsi="Arial" w:cs="Times New Roman" w:hint="eastAsia"/>
          <w:kern w:val="0"/>
          <w:sz w:val="20"/>
          <w:szCs w:val="20"/>
          <w:lang w:val="en-GB"/>
        </w:rPr>
        <w:t>BFD s</w:t>
      </w:r>
      <w:r>
        <w:rPr>
          <w:rFonts w:ascii="Arial" w:eastAsia="等线" w:hAnsi="Arial" w:cs="Times New Roman" w:hint="eastAsia"/>
          <w:kern w:val="0"/>
          <w:sz w:val="20"/>
          <w:szCs w:val="20"/>
          <w:lang w:val="en-GB"/>
        </w:rPr>
        <w:t xml:space="preserve">lot configuration </w:t>
      </w:r>
      <w:r w:rsidRPr="001360D2">
        <w:rPr>
          <w:rFonts w:ascii="Arial" w:eastAsia="等线" w:hAnsi="Arial" w:cs="Times New Roman"/>
          <w:kern w:val="0"/>
          <w:sz w:val="20"/>
          <w:szCs w:val="20"/>
          <w:lang w:val="en-GB" w:eastAsia="en-US"/>
        </w:rPr>
        <w:t>{XXXXU}</w:t>
      </w:r>
      <w:r>
        <w:rPr>
          <w:rFonts w:ascii="Arial" w:eastAsia="等线" w:hAnsi="Arial" w:cs="Times New Roman" w:hint="eastAsia"/>
          <w:kern w:val="0"/>
          <w:sz w:val="20"/>
          <w:szCs w:val="20"/>
          <w:lang w:val="en-GB"/>
        </w:rPr>
        <w:t xml:space="preserve"> </w:t>
      </w:r>
    </w:p>
    <w:p w14:paraId="53DA912F" w14:textId="77777777" w:rsidR="00A439F4" w:rsidRDefault="00021991" w:rsidP="00A439F4">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In this sub-section, SBFD </w:t>
      </w:r>
      <w:r w:rsidRPr="00FD24C9">
        <w:rPr>
          <w:rFonts w:ascii="Times New Roman" w:eastAsia="等线" w:hAnsi="Times New Roman" w:cs="Times New Roman" w:hint="eastAsia"/>
          <w:kern w:val="0"/>
          <w:sz w:val="20"/>
          <w:szCs w:val="20"/>
          <w:lang w:val="en-GB"/>
        </w:rPr>
        <w:t>slot configuration</w:t>
      </w:r>
      <w:r>
        <w:rPr>
          <w:rFonts w:ascii="Times New Roman" w:eastAsia="等线" w:hAnsi="Times New Roman" w:cs="Times New Roman" w:hint="eastAsia"/>
          <w:kern w:val="0"/>
          <w:sz w:val="20"/>
          <w:szCs w:val="20"/>
          <w:lang w:val="en-GB"/>
        </w:rPr>
        <w:t xml:space="preserve"> </w:t>
      </w:r>
      <w:r w:rsidRPr="00FD24C9">
        <w:rPr>
          <w:rFonts w:ascii="Times New Roman" w:eastAsia="等线" w:hAnsi="Times New Roman" w:cs="Times New Roman" w:hint="eastAsia"/>
          <w:kern w:val="0"/>
          <w:sz w:val="20"/>
          <w:szCs w:val="20"/>
          <w:lang w:val="en-GB"/>
        </w:rPr>
        <w:t>{XXXXU}</w:t>
      </w:r>
      <w:r>
        <w:rPr>
          <w:rFonts w:ascii="Times New Roman" w:eastAsia="等线" w:hAnsi="Times New Roman" w:cs="Times New Roman" w:hint="eastAsia"/>
          <w:kern w:val="0"/>
          <w:sz w:val="20"/>
          <w:szCs w:val="20"/>
          <w:lang w:val="en-GB"/>
        </w:rPr>
        <w:t xml:space="preserve"> is assumed.</w:t>
      </w:r>
    </w:p>
    <w:p w14:paraId="53DA9130" w14:textId="77777777" w:rsidR="00821E86" w:rsidRDefault="00821E86" w:rsidP="00821E86">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Dynamic SBFD Option 2</w:t>
      </w:r>
      <w:r w:rsidRPr="00502721">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is assumed for results in Table 7.4.1.2.2.1-1, and dynamic SBFD Option 3 is assumed for results in Table 7.4.1.2.2.1-2 and 7.4.1.2.2.1-3.</w:t>
      </w:r>
    </w:p>
    <w:p w14:paraId="53DA9131" w14:textId="77777777" w:rsidR="00821E86" w:rsidRPr="00821E86" w:rsidRDefault="00821E86" w:rsidP="00821E86">
      <w:pPr>
        <w:jc w:val="left"/>
        <w:rPr>
          <w:rFonts w:ascii="Times New Roman" w:eastAsia="等线" w:hAnsi="Times New Roman" w:cs="Times New Roman"/>
          <w:kern w:val="0"/>
          <w:sz w:val="20"/>
          <w:szCs w:val="20"/>
          <w:lang w:val="en-GB"/>
        </w:rPr>
      </w:pPr>
      <w:r w:rsidRPr="00821E86">
        <w:rPr>
          <w:rFonts w:ascii="Times New Roman" w:eastAsia="等线" w:hAnsi="Times New Roman" w:cs="Times New Roman" w:hint="eastAsia"/>
          <w:kern w:val="0"/>
          <w:sz w:val="20"/>
          <w:szCs w:val="20"/>
          <w:lang w:val="en-GB"/>
        </w:rPr>
        <w:t xml:space="preserve">For results </w:t>
      </w:r>
      <w:r>
        <w:rPr>
          <w:rFonts w:ascii="Times New Roman" w:eastAsia="等线" w:hAnsi="Times New Roman" w:cs="Times New Roman" w:hint="eastAsia"/>
          <w:kern w:val="0"/>
          <w:sz w:val="20"/>
          <w:szCs w:val="20"/>
          <w:lang w:val="en-GB"/>
        </w:rPr>
        <w:t xml:space="preserve">in Table 7.4.1.2.2.1-1, two sources assume CLI handling and no CLI handling respectively. </w:t>
      </w:r>
      <w:r>
        <w:rPr>
          <w:rFonts w:ascii="Times New Roman" w:hAnsi="Times New Roman" w:cs="Times New Roman" w:hint="eastAsia"/>
          <w:sz w:val="20"/>
          <w:lang w:val="en-GB"/>
        </w:rPr>
        <w:t xml:space="preserve">No CLI handling is assumed for results in </w:t>
      </w:r>
      <w:r>
        <w:rPr>
          <w:rFonts w:ascii="Times New Roman" w:eastAsia="等线" w:hAnsi="Times New Roman" w:cs="Times New Roman" w:hint="eastAsia"/>
          <w:kern w:val="0"/>
          <w:sz w:val="20"/>
          <w:szCs w:val="20"/>
          <w:lang w:val="en-GB"/>
        </w:rPr>
        <w:t xml:space="preserve">7.4.1.2.2.1-2, and CLI handling is assumed for </w:t>
      </w:r>
      <w:r>
        <w:rPr>
          <w:rFonts w:ascii="Times New Roman" w:hAnsi="Times New Roman" w:cs="Times New Roman" w:hint="eastAsia"/>
          <w:sz w:val="20"/>
          <w:lang w:val="en-GB"/>
        </w:rPr>
        <w:t xml:space="preserve">results in </w:t>
      </w:r>
      <w:r>
        <w:rPr>
          <w:rFonts w:ascii="Times New Roman" w:eastAsia="等线" w:hAnsi="Times New Roman" w:cs="Times New Roman" w:hint="eastAsia"/>
          <w:kern w:val="0"/>
          <w:sz w:val="20"/>
          <w:szCs w:val="20"/>
          <w:lang w:val="en-GB"/>
        </w:rPr>
        <w:t>7.4.1.2.2.1-3.</w:t>
      </w:r>
    </w:p>
    <w:p w14:paraId="53DA9132" w14:textId="77777777" w:rsidR="00D756F5" w:rsidRDefault="00A439F4" w:rsidP="00671130">
      <w:pPr>
        <w:jc w:val="center"/>
        <w:rPr>
          <w:rFonts w:ascii="Times New Roman" w:eastAsia="等线" w:hAnsi="Times New Roman" w:cs="Times New Roman"/>
          <w:b/>
          <w:kern w:val="0"/>
          <w:sz w:val="20"/>
          <w:szCs w:val="20"/>
          <w:lang w:val="en-GB"/>
        </w:rPr>
      </w:pPr>
      <w:r w:rsidRPr="005B61E5">
        <w:rPr>
          <w:rFonts w:ascii="Times New Roman" w:eastAsia="等线" w:hAnsi="Times New Roman" w:cs="Times New Roman" w:hint="eastAsia"/>
          <w:b/>
          <w:kern w:val="0"/>
          <w:sz w:val="20"/>
          <w:szCs w:val="20"/>
          <w:lang w:val="en-GB"/>
        </w:rPr>
        <w:t>Table 7.4.1.</w:t>
      </w:r>
      <w:r>
        <w:rPr>
          <w:rFonts w:ascii="Times New Roman" w:eastAsia="等线" w:hAnsi="Times New Roman" w:cs="Times New Roman" w:hint="eastAsia"/>
          <w:b/>
          <w:kern w:val="0"/>
          <w:sz w:val="20"/>
          <w:szCs w:val="20"/>
          <w:lang w:val="en-GB"/>
        </w:rPr>
        <w:t>2</w:t>
      </w:r>
      <w:r w:rsidRPr="005B61E5">
        <w:rPr>
          <w:rFonts w:ascii="Times New Roman" w:eastAsia="等线" w:hAnsi="Times New Roman" w:cs="Times New Roman" w:hint="eastAsia"/>
          <w:b/>
          <w:kern w:val="0"/>
          <w:sz w:val="20"/>
          <w:szCs w:val="20"/>
          <w:lang w:val="en-GB"/>
        </w:rPr>
        <w:t>.</w:t>
      </w:r>
      <w:r>
        <w:rPr>
          <w:rFonts w:ascii="Times New Roman" w:eastAsia="等线" w:hAnsi="Times New Roman" w:cs="Times New Roman" w:hint="eastAsia"/>
          <w:b/>
          <w:kern w:val="0"/>
          <w:sz w:val="20"/>
          <w:szCs w:val="20"/>
          <w:lang w:val="en-GB"/>
        </w:rPr>
        <w:t xml:space="preserve">2.1-1: </w:t>
      </w:r>
      <w:r w:rsidR="00D756F5">
        <w:rPr>
          <w:rFonts w:ascii="Times New Roman" w:eastAsia="等线" w:hAnsi="Times New Roman" w:cs="Times New Roman" w:hint="eastAsia"/>
          <w:b/>
          <w:kern w:val="0"/>
          <w:sz w:val="20"/>
          <w:szCs w:val="20"/>
          <w:lang w:val="en-GB"/>
        </w:rPr>
        <w:t xml:space="preserve">Urban Macro (FR1) dynamic SBFD vs. semi-static SBFD, </w:t>
      </w:r>
      <w:r w:rsidR="00D756F5" w:rsidRPr="005B61E5">
        <w:rPr>
          <w:rFonts w:ascii="Times New Roman" w:eastAsia="等线" w:hAnsi="Times New Roman" w:cs="Times New Roman"/>
          <w:b/>
          <w:kern w:val="0"/>
          <w:sz w:val="20"/>
          <w:szCs w:val="20"/>
          <w:lang w:val="en-GB"/>
        </w:rPr>
        <w:t>{XXXXU}</w:t>
      </w:r>
    </w:p>
    <w:p w14:paraId="53DA9133" w14:textId="77777777" w:rsidR="00D756F5" w:rsidRPr="005B61E5" w:rsidRDefault="00D756F5" w:rsidP="00D756F5">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 xml:space="preserve">(dynamic SBFD Option </w:t>
      </w:r>
      <w:r w:rsidR="005B6783">
        <w:rPr>
          <w:rFonts w:ascii="Times New Roman" w:eastAsia="等线" w:hAnsi="Times New Roman" w:cs="Times New Roman" w:hint="eastAsia"/>
          <w:b/>
          <w:kern w:val="0"/>
          <w:sz w:val="20"/>
          <w:szCs w:val="20"/>
          <w:lang w:val="en-GB"/>
        </w:rPr>
        <w:t>2</w:t>
      </w:r>
      <w:r>
        <w:rPr>
          <w:rFonts w:ascii="Times New Roman" w:eastAsia="等线" w:hAnsi="Times New Roman" w:cs="Times New Roman" w:hint="eastAsia"/>
          <w:b/>
          <w:kern w:val="0"/>
          <w:sz w:val="20"/>
          <w:szCs w:val="20"/>
          <w:lang w:val="en-GB"/>
        </w:rPr>
        <w:t>, w/ &amp;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1"/>
        <w:gridCol w:w="1812"/>
        <w:gridCol w:w="900"/>
        <w:gridCol w:w="939"/>
        <w:gridCol w:w="833"/>
        <w:gridCol w:w="900"/>
        <w:gridCol w:w="939"/>
        <w:gridCol w:w="900"/>
      </w:tblGrid>
      <w:tr w:rsidR="00A439F4" w:rsidRPr="002F69F6" w14:paraId="53DA9135" w14:textId="77777777" w:rsidTr="0098593F">
        <w:trPr>
          <w:trHeight w:val="278"/>
        </w:trPr>
        <w:tc>
          <w:tcPr>
            <w:tcW w:w="0" w:type="auto"/>
            <w:gridSpan w:val="8"/>
            <w:shd w:val="clear" w:color="auto" w:fill="auto"/>
            <w:vAlign w:val="center"/>
          </w:tcPr>
          <w:p w14:paraId="53DA9134" w14:textId="77777777" w:rsidR="00A439F4" w:rsidRPr="002F69F6" w:rsidRDefault="00A439F4" w:rsidP="005B6783">
            <w:pPr>
              <w:widowControl/>
              <w:jc w:val="center"/>
              <w:rPr>
                <w:rFonts w:ascii="Times New Roman" w:eastAsia="等线" w:hAnsi="Times New Roman" w:cs="Times New Roman"/>
                <w:b/>
                <w:i/>
                <w:color w:val="000000"/>
                <w:kern w:val="0"/>
                <w:sz w:val="20"/>
                <w:szCs w:val="20"/>
              </w:rPr>
            </w:pPr>
            <w:r w:rsidRPr="002F69F6">
              <w:rPr>
                <w:rFonts w:ascii="Times New Roman" w:eastAsia="等线" w:hAnsi="Times New Roman" w:cs="Times New Roman"/>
                <w:b/>
                <w:i/>
                <w:kern w:val="0"/>
                <w:sz w:val="20"/>
                <w:szCs w:val="20"/>
              </w:rPr>
              <w:t xml:space="preserve">Simple description of key assumptions (RSI based on 1dB </w:t>
            </w:r>
            <w:proofErr w:type="spellStart"/>
            <w:r w:rsidRPr="002F69F6">
              <w:rPr>
                <w:rFonts w:ascii="Times New Roman" w:eastAsia="等线" w:hAnsi="Times New Roman" w:cs="Times New Roman"/>
                <w:b/>
                <w:i/>
                <w:kern w:val="0"/>
                <w:sz w:val="20"/>
                <w:szCs w:val="20"/>
              </w:rPr>
              <w:t>desense</w:t>
            </w:r>
            <w:proofErr w:type="spellEnd"/>
            <w:r w:rsidRPr="002F69F6">
              <w:rPr>
                <w:rFonts w:ascii="Times New Roman" w:eastAsia="等线" w:hAnsi="Times New Roman" w:cs="Times New Roman"/>
                <w:b/>
                <w:i/>
                <w:kern w:val="0"/>
                <w:sz w:val="20"/>
                <w:szCs w:val="20"/>
              </w:rPr>
              <w:t xml:space="preserve">, </w:t>
            </w:r>
            <w:r w:rsidRPr="002F69F6">
              <w:rPr>
                <w:rFonts w:ascii="Times New Roman" w:hAnsi="Times New Roman" w:cs="Times New Roman"/>
                <w:b/>
                <w:bCs/>
                <w:i/>
                <w:iCs/>
                <w:sz w:val="20"/>
                <w:szCs w:val="20"/>
              </w:rPr>
              <w:t xml:space="preserve">Twice area &amp; same </w:t>
            </w:r>
            <w:proofErr w:type="spellStart"/>
            <w:r w:rsidRPr="002F69F6">
              <w:rPr>
                <w:rFonts w:ascii="Times New Roman" w:hAnsi="Times New Roman" w:cs="Times New Roman"/>
                <w:b/>
                <w:bCs/>
                <w:i/>
                <w:iCs/>
                <w:sz w:val="20"/>
                <w:szCs w:val="20"/>
              </w:rPr>
              <w:t>TxRUs</w:t>
            </w:r>
            <w:proofErr w:type="spellEnd"/>
            <w:r w:rsidRPr="002F69F6">
              <w:rPr>
                <w:rFonts w:ascii="Times New Roman" w:hAnsi="Times New Roman" w:cs="Times New Roman"/>
                <w:b/>
                <w:bCs/>
                <w:i/>
                <w:iCs/>
                <w:sz w:val="20"/>
                <w:szCs w:val="20"/>
              </w:rPr>
              <w:t xml:space="preserve"> (Option 2), SBFD slot configuration {XXXXU},</w:t>
            </w:r>
            <w:r>
              <w:rPr>
                <w:rFonts w:ascii="Times New Roman" w:hAnsi="Times New Roman" w:cs="Times New Roman" w:hint="eastAsia"/>
                <w:b/>
                <w:bCs/>
                <w:i/>
                <w:iCs/>
                <w:sz w:val="20"/>
                <w:szCs w:val="20"/>
              </w:rPr>
              <w:t xml:space="preserve"> </w:t>
            </w:r>
            <w:r w:rsidRPr="002F69F6">
              <w:rPr>
                <w:rFonts w:ascii="Times New Roman" w:hAnsi="Times New Roman" w:cs="Times New Roman"/>
                <w:b/>
                <w:bCs/>
                <w:i/>
                <w:iCs/>
                <w:sz w:val="20"/>
                <w:szCs w:val="20"/>
              </w:rPr>
              <w:t xml:space="preserve">dynamic SBFD Option </w:t>
            </w:r>
            <w:r w:rsidR="005B6783">
              <w:rPr>
                <w:rFonts w:ascii="Times New Roman" w:hAnsi="Times New Roman" w:cs="Times New Roman" w:hint="eastAsia"/>
                <w:b/>
                <w:bCs/>
                <w:i/>
                <w:iCs/>
                <w:sz w:val="20"/>
                <w:szCs w:val="20"/>
              </w:rPr>
              <w:t>2</w:t>
            </w:r>
            <w:r w:rsidRPr="002F69F6">
              <w:rPr>
                <w:rFonts w:ascii="Times New Roman" w:hAnsi="Times New Roman" w:cs="Times New Roman"/>
                <w:b/>
                <w:bCs/>
                <w:i/>
                <w:iCs/>
                <w:sz w:val="20"/>
                <w:szCs w:val="20"/>
              </w:rPr>
              <w:t>, DL: 0.5Mbytes, UL: 0.125Mbyte</w:t>
            </w:r>
            <w:r w:rsidRPr="002F69F6">
              <w:rPr>
                <w:rFonts w:ascii="Times New Roman" w:eastAsia="等线" w:hAnsi="Times New Roman" w:cs="Times New Roman"/>
                <w:b/>
                <w:i/>
                <w:kern w:val="0"/>
                <w:sz w:val="20"/>
                <w:szCs w:val="20"/>
              </w:rPr>
              <w:t>)</w:t>
            </w:r>
          </w:p>
        </w:tc>
      </w:tr>
      <w:tr w:rsidR="00A439F4" w:rsidRPr="002F69F6" w14:paraId="53DA9139" w14:textId="77777777" w:rsidTr="0098593F">
        <w:trPr>
          <w:trHeight w:val="278"/>
        </w:trPr>
        <w:tc>
          <w:tcPr>
            <w:tcW w:w="0" w:type="auto"/>
            <w:gridSpan w:val="2"/>
            <w:vMerge w:val="restart"/>
            <w:shd w:val="clear" w:color="auto" w:fill="auto"/>
            <w:vAlign w:val="center"/>
          </w:tcPr>
          <w:p w14:paraId="53DA9136" w14:textId="77777777" w:rsidR="00A439F4" w:rsidRPr="002F69F6" w:rsidRDefault="00A439F4" w:rsidP="0098593F">
            <w:pPr>
              <w:widowControl/>
              <w:jc w:val="center"/>
              <w:rPr>
                <w:rFonts w:ascii="Times New Roman" w:eastAsia="等线" w:hAnsi="Times New Roman" w:cs="Times New Roman"/>
                <w:b/>
                <w:bCs/>
                <w:kern w:val="0"/>
                <w:sz w:val="20"/>
                <w:szCs w:val="20"/>
              </w:rPr>
            </w:pPr>
          </w:p>
        </w:tc>
        <w:tc>
          <w:tcPr>
            <w:tcW w:w="0" w:type="auto"/>
            <w:gridSpan w:val="3"/>
            <w:shd w:val="clear" w:color="auto" w:fill="auto"/>
            <w:vAlign w:val="center"/>
          </w:tcPr>
          <w:p w14:paraId="53DA9137" w14:textId="77777777" w:rsidR="00A439F4" w:rsidRPr="002F69F6" w:rsidRDefault="00A439F4" w:rsidP="00A439F4">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w:t>
            </w:r>
            <w:r>
              <w:rPr>
                <w:rFonts w:ascii="Times New Roman" w:eastAsia="等线" w:hAnsi="Times New Roman" w:cs="Times New Roman" w:hint="eastAsia"/>
                <w:b/>
                <w:color w:val="000000"/>
                <w:kern w:val="0"/>
                <w:sz w:val="20"/>
                <w:szCs w:val="20"/>
              </w:rPr>
              <w:t>LG</w:t>
            </w:r>
            <w:r w:rsidRPr="002F69F6">
              <w:rPr>
                <w:rFonts w:ascii="Times New Roman" w:eastAsia="等线" w:hAnsi="Times New Roman" w:cs="Times New Roman"/>
                <w:b/>
                <w:color w:val="000000"/>
                <w:kern w:val="0"/>
                <w:sz w:val="20"/>
                <w:szCs w:val="20"/>
              </w:rPr>
              <w:t>]</w:t>
            </w:r>
            <w:r>
              <w:rPr>
                <w:rFonts w:ascii="Times New Roman" w:eastAsia="等线" w:hAnsi="Times New Roman" w:cs="Times New Roman" w:hint="eastAsia"/>
                <w:b/>
                <w:color w:val="000000"/>
                <w:kern w:val="0"/>
                <w:sz w:val="20"/>
                <w:szCs w:val="20"/>
              </w:rPr>
              <w:t xml:space="preserve"> (w/ CLI handling)</w:t>
            </w:r>
          </w:p>
        </w:tc>
        <w:tc>
          <w:tcPr>
            <w:tcW w:w="0" w:type="auto"/>
            <w:gridSpan w:val="3"/>
            <w:shd w:val="clear" w:color="auto" w:fill="auto"/>
            <w:vAlign w:val="center"/>
          </w:tcPr>
          <w:p w14:paraId="53DA9138" w14:textId="77777777" w:rsidR="00A439F4" w:rsidRPr="002F69F6" w:rsidRDefault="00A439F4" w:rsidP="00A439F4">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w:t>
            </w:r>
            <w:r>
              <w:rPr>
                <w:rFonts w:ascii="Times New Roman" w:eastAsia="等线" w:hAnsi="Times New Roman" w:cs="Times New Roman" w:hint="eastAsia"/>
                <w:b/>
                <w:color w:val="000000"/>
                <w:kern w:val="0"/>
                <w:sz w:val="20"/>
                <w:szCs w:val="20"/>
              </w:rPr>
              <w:t>Ericsson</w:t>
            </w:r>
            <w:r w:rsidRPr="002F69F6">
              <w:rPr>
                <w:rFonts w:ascii="Times New Roman" w:eastAsia="等线" w:hAnsi="Times New Roman" w:cs="Times New Roman"/>
                <w:b/>
                <w:color w:val="000000"/>
                <w:kern w:val="0"/>
                <w:sz w:val="20"/>
                <w:szCs w:val="20"/>
              </w:rPr>
              <w:t>]</w:t>
            </w:r>
            <w:r>
              <w:rPr>
                <w:rFonts w:ascii="Times New Roman" w:eastAsia="等线" w:hAnsi="Times New Roman" w:cs="Times New Roman" w:hint="eastAsia"/>
                <w:b/>
                <w:color w:val="000000"/>
                <w:kern w:val="0"/>
                <w:sz w:val="20"/>
                <w:szCs w:val="20"/>
              </w:rPr>
              <w:t xml:space="preserve"> (w/o CLI handling)</w:t>
            </w:r>
          </w:p>
        </w:tc>
      </w:tr>
      <w:tr w:rsidR="00A439F4" w:rsidRPr="002F69F6" w14:paraId="53DA9141" w14:textId="77777777" w:rsidTr="0098593F">
        <w:trPr>
          <w:trHeight w:val="278"/>
        </w:trPr>
        <w:tc>
          <w:tcPr>
            <w:tcW w:w="0" w:type="auto"/>
            <w:gridSpan w:val="2"/>
            <w:vMerge/>
            <w:shd w:val="clear" w:color="auto" w:fill="auto"/>
            <w:vAlign w:val="center"/>
          </w:tcPr>
          <w:p w14:paraId="53DA913A" w14:textId="77777777" w:rsidR="00A439F4" w:rsidRPr="002F69F6" w:rsidRDefault="00A439F4"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3DA913B" w14:textId="77777777" w:rsidR="00A439F4" w:rsidRPr="002F69F6" w:rsidRDefault="00A439F4"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913C" w14:textId="77777777" w:rsidR="00A439F4" w:rsidRPr="002F69F6" w:rsidRDefault="00A439F4"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913D" w14:textId="77777777" w:rsidR="00A439F4" w:rsidRPr="002F69F6" w:rsidRDefault="00A439F4"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c>
          <w:tcPr>
            <w:tcW w:w="0" w:type="auto"/>
            <w:shd w:val="clear" w:color="auto" w:fill="auto"/>
            <w:vAlign w:val="center"/>
          </w:tcPr>
          <w:p w14:paraId="53DA913E" w14:textId="77777777" w:rsidR="00A439F4" w:rsidRPr="002F69F6" w:rsidRDefault="00A439F4"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913F" w14:textId="77777777" w:rsidR="00A439F4" w:rsidRPr="002F69F6" w:rsidRDefault="00A439F4"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9140" w14:textId="77777777" w:rsidR="00A439F4" w:rsidRPr="002F69F6" w:rsidRDefault="00A439F4"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r>
      <w:tr w:rsidR="00A439F4" w:rsidRPr="002F69F6" w14:paraId="53DA914A" w14:textId="77777777" w:rsidTr="000350C1">
        <w:trPr>
          <w:trHeight w:val="278"/>
        </w:trPr>
        <w:tc>
          <w:tcPr>
            <w:tcW w:w="1809" w:type="dxa"/>
            <w:vMerge w:val="restart"/>
            <w:shd w:val="clear" w:color="auto" w:fill="auto"/>
            <w:vAlign w:val="center"/>
          </w:tcPr>
          <w:p w14:paraId="53DA9142" w14:textId="77777777" w:rsidR="00A439F4" w:rsidRPr="0051380B" w:rsidRDefault="00A439F4"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a</w:t>
            </w:r>
            <w:r w:rsidRPr="0051380B">
              <w:rPr>
                <w:rFonts w:ascii="Times New Roman" w:eastAsia="等线" w:hAnsi="Times New Roman" w:cs="Times New Roman"/>
                <w:b/>
                <w:bCs/>
                <w:kern w:val="0"/>
                <w:sz w:val="20"/>
                <w:szCs w:val="20"/>
              </w:rPr>
              <w:t xml:space="preserve">verage-UPT </w:t>
            </w:r>
            <w:r w:rsidRPr="002F69F6">
              <w:rPr>
                <w:rFonts w:ascii="Times New Roman" w:eastAsia="等线" w:hAnsi="Times New Roman" w:cs="Times New Roman"/>
                <w:b/>
                <w:bCs/>
                <w:color w:val="000000"/>
                <w:kern w:val="0"/>
                <w:sz w:val="20"/>
                <w:szCs w:val="20"/>
              </w:rPr>
              <w:t>gain</w:t>
            </w:r>
          </w:p>
        </w:tc>
        <w:tc>
          <w:tcPr>
            <w:tcW w:w="1326" w:type="dxa"/>
            <w:shd w:val="clear" w:color="auto" w:fill="auto"/>
            <w:vAlign w:val="center"/>
            <w:hideMark/>
          </w:tcPr>
          <w:p w14:paraId="53DA9143" w14:textId="77777777" w:rsidR="00A439F4" w:rsidRPr="005B61E5" w:rsidRDefault="00A439F4"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144"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19.60%</w:t>
            </w:r>
          </w:p>
        </w:tc>
        <w:tc>
          <w:tcPr>
            <w:tcW w:w="0" w:type="auto"/>
            <w:shd w:val="clear" w:color="auto" w:fill="auto"/>
            <w:vAlign w:val="center"/>
          </w:tcPr>
          <w:p w14:paraId="53DA9145"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9.80%</w:t>
            </w:r>
          </w:p>
        </w:tc>
        <w:tc>
          <w:tcPr>
            <w:tcW w:w="0" w:type="auto"/>
            <w:shd w:val="clear" w:color="auto" w:fill="auto"/>
            <w:vAlign w:val="center"/>
          </w:tcPr>
          <w:p w14:paraId="53DA9146"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-5.80%</w:t>
            </w:r>
          </w:p>
        </w:tc>
        <w:tc>
          <w:tcPr>
            <w:tcW w:w="0" w:type="auto"/>
            <w:shd w:val="clear" w:color="auto" w:fill="auto"/>
            <w:vAlign w:val="center"/>
          </w:tcPr>
          <w:p w14:paraId="53DA9147"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27.59%</w:t>
            </w:r>
          </w:p>
        </w:tc>
        <w:tc>
          <w:tcPr>
            <w:tcW w:w="0" w:type="auto"/>
            <w:shd w:val="clear" w:color="auto" w:fill="auto"/>
            <w:vAlign w:val="center"/>
          </w:tcPr>
          <w:p w14:paraId="53DA9148"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21.20%</w:t>
            </w:r>
          </w:p>
        </w:tc>
        <w:tc>
          <w:tcPr>
            <w:tcW w:w="0" w:type="auto"/>
            <w:shd w:val="clear" w:color="auto" w:fill="auto"/>
            <w:vAlign w:val="center"/>
          </w:tcPr>
          <w:p w14:paraId="53DA9149"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19.48%</w:t>
            </w:r>
          </w:p>
        </w:tc>
      </w:tr>
      <w:tr w:rsidR="00A439F4" w:rsidRPr="002F69F6" w14:paraId="53DA9153" w14:textId="77777777" w:rsidTr="000350C1">
        <w:trPr>
          <w:trHeight w:val="278"/>
        </w:trPr>
        <w:tc>
          <w:tcPr>
            <w:tcW w:w="1809" w:type="dxa"/>
            <w:vMerge/>
            <w:shd w:val="clear" w:color="auto" w:fill="auto"/>
            <w:vAlign w:val="center"/>
          </w:tcPr>
          <w:p w14:paraId="53DA914B" w14:textId="77777777" w:rsidR="00A439F4" w:rsidRPr="005B61E5" w:rsidRDefault="00A439F4" w:rsidP="0098593F">
            <w:pPr>
              <w:widowControl/>
              <w:jc w:val="center"/>
              <w:rPr>
                <w:rFonts w:ascii="Times New Roman" w:eastAsia="等线" w:hAnsi="Times New Roman" w:cs="Times New Roman"/>
                <w:b/>
                <w:bCs/>
                <w:kern w:val="0"/>
                <w:sz w:val="20"/>
                <w:szCs w:val="20"/>
              </w:rPr>
            </w:pPr>
          </w:p>
        </w:tc>
        <w:tc>
          <w:tcPr>
            <w:tcW w:w="1326" w:type="dxa"/>
            <w:shd w:val="clear" w:color="auto" w:fill="auto"/>
            <w:vAlign w:val="center"/>
            <w:hideMark/>
          </w:tcPr>
          <w:p w14:paraId="53DA914C" w14:textId="77777777" w:rsidR="00A439F4" w:rsidRPr="005B61E5" w:rsidRDefault="00A439F4"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14D"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14.00%</w:t>
            </w:r>
          </w:p>
        </w:tc>
        <w:tc>
          <w:tcPr>
            <w:tcW w:w="0" w:type="auto"/>
            <w:shd w:val="clear" w:color="auto" w:fill="auto"/>
            <w:vAlign w:val="center"/>
          </w:tcPr>
          <w:p w14:paraId="53DA914E"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15.80%</w:t>
            </w:r>
          </w:p>
        </w:tc>
        <w:tc>
          <w:tcPr>
            <w:tcW w:w="0" w:type="auto"/>
            <w:shd w:val="clear" w:color="auto" w:fill="auto"/>
            <w:vAlign w:val="center"/>
          </w:tcPr>
          <w:p w14:paraId="53DA914F"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15.00%</w:t>
            </w:r>
          </w:p>
        </w:tc>
        <w:tc>
          <w:tcPr>
            <w:tcW w:w="0" w:type="auto"/>
            <w:shd w:val="clear" w:color="auto" w:fill="auto"/>
            <w:vAlign w:val="center"/>
          </w:tcPr>
          <w:p w14:paraId="53DA9150"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29.06%</w:t>
            </w:r>
          </w:p>
        </w:tc>
        <w:tc>
          <w:tcPr>
            <w:tcW w:w="0" w:type="auto"/>
            <w:shd w:val="clear" w:color="auto" w:fill="auto"/>
            <w:vAlign w:val="center"/>
          </w:tcPr>
          <w:p w14:paraId="53DA9151"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28.77%</w:t>
            </w:r>
          </w:p>
        </w:tc>
        <w:tc>
          <w:tcPr>
            <w:tcW w:w="0" w:type="auto"/>
            <w:shd w:val="clear" w:color="auto" w:fill="auto"/>
            <w:vAlign w:val="center"/>
          </w:tcPr>
          <w:p w14:paraId="53DA9152"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0.71%</w:t>
            </w:r>
          </w:p>
        </w:tc>
      </w:tr>
      <w:tr w:rsidR="00A439F4" w:rsidRPr="002F69F6" w14:paraId="53DA915C" w14:textId="77777777" w:rsidTr="000350C1">
        <w:trPr>
          <w:trHeight w:val="278"/>
        </w:trPr>
        <w:tc>
          <w:tcPr>
            <w:tcW w:w="1809" w:type="dxa"/>
            <w:vMerge/>
            <w:shd w:val="clear" w:color="auto" w:fill="auto"/>
            <w:vAlign w:val="center"/>
          </w:tcPr>
          <w:p w14:paraId="53DA9154" w14:textId="77777777" w:rsidR="00A439F4" w:rsidRPr="005B61E5" w:rsidRDefault="00A439F4" w:rsidP="0098593F">
            <w:pPr>
              <w:widowControl/>
              <w:jc w:val="center"/>
              <w:rPr>
                <w:rFonts w:ascii="Times New Roman" w:eastAsia="等线" w:hAnsi="Times New Roman" w:cs="Times New Roman"/>
                <w:b/>
                <w:bCs/>
                <w:kern w:val="0"/>
                <w:sz w:val="20"/>
                <w:szCs w:val="20"/>
              </w:rPr>
            </w:pPr>
          </w:p>
        </w:tc>
        <w:tc>
          <w:tcPr>
            <w:tcW w:w="1326" w:type="dxa"/>
            <w:shd w:val="clear" w:color="auto" w:fill="auto"/>
            <w:vAlign w:val="center"/>
            <w:hideMark/>
          </w:tcPr>
          <w:p w14:paraId="53DA9155" w14:textId="77777777" w:rsidR="00A439F4" w:rsidRPr="005B61E5" w:rsidRDefault="00A439F4"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156"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17.40%</w:t>
            </w:r>
          </w:p>
        </w:tc>
        <w:tc>
          <w:tcPr>
            <w:tcW w:w="0" w:type="auto"/>
            <w:shd w:val="clear" w:color="auto" w:fill="auto"/>
            <w:vAlign w:val="center"/>
          </w:tcPr>
          <w:p w14:paraId="53DA9157"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8.90%</w:t>
            </w:r>
          </w:p>
        </w:tc>
        <w:tc>
          <w:tcPr>
            <w:tcW w:w="0" w:type="auto"/>
            <w:shd w:val="clear" w:color="auto" w:fill="auto"/>
            <w:vAlign w:val="center"/>
          </w:tcPr>
          <w:p w14:paraId="53DA9158"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-8.30%</w:t>
            </w:r>
          </w:p>
        </w:tc>
        <w:tc>
          <w:tcPr>
            <w:tcW w:w="0" w:type="auto"/>
            <w:shd w:val="clear" w:color="auto" w:fill="auto"/>
            <w:vAlign w:val="center"/>
          </w:tcPr>
          <w:p w14:paraId="53DA9159"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25.25%</w:t>
            </w:r>
          </w:p>
        </w:tc>
        <w:tc>
          <w:tcPr>
            <w:tcW w:w="0" w:type="auto"/>
            <w:shd w:val="clear" w:color="auto" w:fill="auto"/>
            <w:vAlign w:val="center"/>
          </w:tcPr>
          <w:p w14:paraId="53DA915A"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21.64%</w:t>
            </w:r>
          </w:p>
        </w:tc>
        <w:tc>
          <w:tcPr>
            <w:tcW w:w="0" w:type="auto"/>
            <w:shd w:val="clear" w:color="auto" w:fill="auto"/>
            <w:vAlign w:val="center"/>
          </w:tcPr>
          <w:p w14:paraId="53DA915B"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23.31%</w:t>
            </w:r>
          </w:p>
        </w:tc>
      </w:tr>
      <w:tr w:rsidR="00A439F4" w:rsidRPr="002F69F6" w14:paraId="53DA9165" w14:textId="77777777" w:rsidTr="000350C1">
        <w:trPr>
          <w:trHeight w:val="278"/>
        </w:trPr>
        <w:tc>
          <w:tcPr>
            <w:tcW w:w="1809" w:type="dxa"/>
            <w:vMerge/>
            <w:shd w:val="clear" w:color="auto" w:fill="auto"/>
            <w:vAlign w:val="center"/>
          </w:tcPr>
          <w:p w14:paraId="53DA915D" w14:textId="77777777" w:rsidR="00A439F4" w:rsidRPr="005B61E5" w:rsidRDefault="00A439F4" w:rsidP="0098593F">
            <w:pPr>
              <w:widowControl/>
              <w:jc w:val="center"/>
              <w:rPr>
                <w:rFonts w:ascii="Times New Roman" w:eastAsia="等线" w:hAnsi="Times New Roman" w:cs="Times New Roman"/>
                <w:b/>
                <w:bCs/>
                <w:kern w:val="0"/>
                <w:sz w:val="20"/>
                <w:szCs w:val="20"/>
              </w:rPr>
            </w:pPr>
          </w:p>
        </w:tc>
        <w:tc>
          <w:tcPr>
            <w:tcW w:w="1326" w:type="dxa"/>
            <w:shd w:val="clear" w:color="auto" w:fill="auto"/>
            <w:vAlign w:val="center"/>
            <w:hideMark/>
          </w:tcPr>
          <w:p w14:paraId="53DA915E" w14:textId="77777777" w:rsidR="00A439F4" w:rsidRPr="005B61E5" w:rsidRDefault="00A439F4"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15F"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 xml:space="preserve">　</w:t>
            </w:r>
          </w:p>
        </w:tc>
        <w:tc>
          <w:tcPr>
            <w:tcW w:w="0" w:type="auto"/>
            <w:shd w:val="clear" w:color="auto" w:fill="auto"/>
            <w:vAlign w:val="center"/>
          </w:tcPr>
          <w:p w14:paraId="53DA9160"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 xml:space="preserve">　</w:t>
            </w:r>
          </w:p>
        </w:tc>
        <w:tc>
          <w:tcPr>
            <w:tcW w:w="0" w:type="auto"/>
            <w:shd w:val="clear" w:color="auto" w:fill="auto"/>
            <w:vAlign w:val="center"/>
          </w:tcPr>
          <w:p w14:paraId="53DA9161"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 xml:space="preserve">　</w:t>
            </w:r>
          </w:p>
        </w:tc>
        <w:tc>
          <w:tcPr>
            <w:tcW w:w="0" w:type="auto"/>
            <w:shd w:val="clear" w:color="auto" w:fill="auto"/>
            <w:vAlign w:val="center"/>
          </w:tcPr>
          <w:p w14:paraId="53DA9162"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31.78%</w:t>
            </w:r>
          </w:p>
        </w:tc>
        <w:tc>
          <w:tcPr>
            <w:tcW w:w="0" w:type="auto"/>
            <w:shd w:val="clear" w:color="auto" w:fill="auto"/>
            <w:vAlign w:val="center"/>
          </w:tcPr>
          <w:p w14:paraId="53DA9163"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21.84%</w:t>
            </w:r>
          </w:p>
        </w:tc>
        <w:tc>
          <w:tcPr>
            <w:tcW w:w="0" w:type="auto"/>
            <w:shd w:val="clear" w:color="auto" w:fill="auto"/>
            <w:vAlign w:val="center"/>
          </w:tcPr>
          <w:p w14:paraId="53DA9164"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17.87%</w:t>
            </w:r>
          </w:p>
        </w:tc>
      </w:tr>
      <w:tr w:rsidR="00A439F4" w:rsidRPr="002F69F6" w14:paraId="53DA916E" w14:textId="77777777" w:rsidTr="000350C1">
        <w:trPr>
          <w:trHeight w:val="278"/>
        </w:trPr>
        <w:tc>
          <w:tcPr>
            <w:tcW w:w="1809" w:type="dxa"/>
            <w:vMerge w:val="restart"/>
            <w:shd w:val="clear" w:color="auto" w:fill="auto"/>
            <w:vAlign w:val="center"/>
          </w:tcPr>
          <w:p w14:paraId="53DA9166" w14:textId="77777777" w:rsidR="00A439F4" w:rsidRPr="0051380B" w:rsidRDefault="00A439F4"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a</w:t>
            </w:r>
            <w:r w:rsidRPr="0051380B">
              <w:rPr>
                <w:rFonts w:ascii="Times New Roman" w:eastAsia="等线" w:hAnsi="Times New Roman" w:cs="Times New Roman"/>
                <w:b/>
                <w:bCs/>
                <w:kern w:val="0"/>
                <w:sz w:val="20"/>
                <w:szCs w:val="20"/>
              </w:rPr>
              <w:t xml:space="preserve">verage-UPT </w:t>
            </w:r>
            <w:r w:rsidRPr="002F69F6">
              <w:rPr>
                <w:rFonts w:ascii="Times New Roman" w:eastAsia="等线" w:hAnsi="Times New Roman" w:cs="Times New Roman"/>
                <w:b/>
                <w:bCs/>
                <w:color w:val="000000"/>
                <w:kern w:val="0"/>
                <w:sz w:val="20"/>
                <w:szCs w:val="20"/>
              </w:rPr>
              <w:t>gain</w:t>
            </w:r>
          </w:p>
        </w:tc>
        <w:tc>
          <w:tcPr>
            <w:tcW w:w="1326" w:type="dxa"/>
            <w:shd w:val="clear" w:color="auto" w:fill="auto"/>
            <w:vAlign w:val="center"/>
            <w:hideMark/>
          </w:tcPr>
          <w:p w14:paraId="53DA9167" w14:textId="77777777" w:rsidR="00A439F4" w:rsidRPr="005B61E5" w:rsidRDefault="00A439F4"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168"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-9.50%</w:t>
            </w:r>
          </w:p>
        </w:tc>
        <w:tc>
          <w:tcPr>
            <w:tcW w:w="0" w:type="auto"/>
            <w:shd w:val="clear" w:color="auto" w:fill="auto"/>
            <w:vAlign w:val="center"/>
          </w:tcPr>
          <w:p w14:paraId="53DA9169"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-4.10%</w:t>
            </w:r>
          </w:p>
        </w:tc>
        <w:tc>
          <w:tcPr>
            <w:tcW w:w="0" w:type="auto"/>
            <w:shd w:val="clear" w:color="auto" w:fill="auto"/>
            <w:vAlign w:val="center"/>
          </w:tcPr>
          <w:p w14:paraId="53DA916A"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-1.20%</w:t>
            </w:r>
          </w:p>
        </w:tc>
        <w:tc>
          <w:tcPr>
            <w:tcW w:w="0" w:type="auto"/>
            <w:shd w:val="clear" w:color="auto" w:fill="auto"/>
            <w:vAlign w:val="center"/>
          </w:tcPr>
          <w:p w14:paraId="53DA916B"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-19.52%</w:t>
            </w:r>
          </w:p>
        </w:tc>
        <w:tc>
          <w:tcPr>
            <w:tcW w:w="0" w:type="auto"/>
            <w:shd w:val="clear" w:color="auto" w:fill="auto"/>
            <w:vAlign w:val="center"/>
          </w:tcPr>
          <w:p w14:paraId="53DA916C"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-22.38%</w:t>
            </w:r>
          </w:p>
        </w:tc>
        <w:tc>
          <w:tcPr>
            <w:tcW w:w="0" w:type="auto"/>
            <w:shd w:val="clear" w:color="auto" w:fill="auto"/>
            <w:vAlign w:val="center"/>
          </w:tcPr>
          <w:p w14:paraId="53DA916D"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-19.99%</w:t>
            </w:r>
          </w:p>
        </w:tc>
      </w:tr>
      <w:tr w:rsidR="00A439F4" w:rsidRPr="002F69F6" w14:paraId="53DA9177" w14:textId="77777777" w:rsidTr="000350C1">
        <w:trPr>
          <w:trHeight w:val="278"/>
        </w:trPr>
        <w:tc>
          <w:tcPr>
            <w:tcW w:w="1809" w:type="dxa"/>
            <w:vMerge/>
            <w:shd w:val="clear" w:color="auto" w:fill="auto"/>
            <w:vAlign w:val="center"/>
          </w:tcPr>
          <w:p w14:paraId="53DA916F" w14:textId="77777777" w:rsidR="00A439F4" w:rsidRPr="005B61E5" w:rsidRDefault="00A439F4" w:rsidP="0098593F">
            <w:pPr>
              <w:widowControl/>
              <w:jc w:val="center"/>
              <w:rPr>
                <w:rFonts w:ascii="Times New Roman" w:eastAsia="等线" w:hAnsi="Times New Roman" w:cs="Times New Roman"/>
                <w:b/>
                <w:bCs/>
                <w:kern w:val="0"/>
                <w:sz w:val="20"/>
                <w:szCs w:val="20"/>
              </w:rPr>
            </w:pPr>
          </w:p>
        </w:tc>
        <w:tc>
          <w:tcPr>
            <w:tcW w:w="1326" w:type="dxa"/>
            <w:shd w:val="clear" w:color="auto" w:fill="auto"/>
            <w:vAlign w:val="center"/>
            <w:hideMark/>
          </w:tcPr>
          <w:p w14:paraId="53DA9170" w14:textId="77777777" w:rsidR="00A439F4" w:rsidRPr="005B61E5" w:rsidRDefault="00A439F4"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171"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-2.70%</w:t>
            </w:r>
          </w:p>
        </w:tc>
        <w:tc>
          <w:tcPr>
            <w:tcW w:w="0" w:type="auto"/>
            <w:shd w:val="clear" w:color="auto" w:fill="auto"/>
            <w:vAlign w:val="center"/>
          </w:tcPr>
          <w:p w14:paraId="53DA9172"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1.40%</w:t>
            </w:r>
          </w:p>
        </w:tc>
        <w:tc>
          <w:tcPr>
            <w:tcW w:w="0" w:type="auto"/>
            <w:shd w:val="clear" w:color="auto" w:fill="auto"/>
            <w:vAlign w:val="center"/>
          </w:tcPr>
          <w:p w14:paraId="53DA9173"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-0.30%</w:t>
            </w:r>
          </w:p>
        </w:tc>
        <w:tc>
          <w:tcPr>
            <w:tcW w:w="0" w:type="auto"/>
            <w:shd w:val="clear" w:color="auto" w:fill="auto"/>
            <w:vAlign w:val="center"/>
          </w:tcPr>
          <w:p w14:paraId="53DA9174"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-32.74%</w:t>
            </w:r>
          </w:p>
        </w:tc>
        <w:tc>
          <w:tcPr>
            <w:tcW w:w="0" w:type="auto"/>
            <w:shd w:val="clear" w:color="auto" w:fill="auto"/>
            <w:vAlign w:val="center"/>
          </w:tcPr>
          <w:p w14:paraId="53DA9175"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-20.56%</w:t>
            </w:r>
          </w:p>
        </w:tc>
        <w:tc>
          <w:tcPr>
            <w:tcW w:w="0" w:type="auto"/>
            <w:shd w:val="clear" w:color="auto" w:fill="auto"/>
            <w:vAlign w:val="center"/>
          </w:tcPr>
          <w:p w14:paraId="53DA9176"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-8.99%</w:t>
            </w:r>
          </w:p>
        </w:tc>
      </w:tr>
      <w:tr w:rsidR="00A439F4" w:rsidRPr="002F69F6" w14:paraId="53DA9180" w14:textId="77777777" w:rsidTr="000350C1">
        <w:trPr>
          <w:trHeight w:val="278"/>
        </w:trPr>
        <w:tc>
          <w:tcPr>
            <w:tcW w:w="1809" w:type="dxa"/>
            <w:vMerge/>
            <w:shd w:val="clear" w:color="auto" w:fill="auto"/>
            <w:vAlign w:val="center"/>
          </w:tcPr>
          <w:p w14:paraId="53DA9178" w14:textId="77777777" w:rsidR="00A439F4" w:rsidRPr="005B61E5" w:rsidRDefault="00A439F4" w:rsidP="0098593F">
            <w:pPr>
              <w:widowControl/>
              <w:jc w:val="center"/>
              <w:rPr>
                <w:rFonts w:ascii="Times New Roman" w:eastAsia="等线" w:hAnsi="Times New Roman" w:cs="Times New Roman"/>
                <w:b/>
                <w:bCs/>
                <w:kern w:val="0"/>
                <w:sz w:val="20"/>
                <w:szCs w:val="20"/>
              </w:rPr>
            </w:pPr>
          </w:p>
        </w:tc>
        <w:tc>
          <w:tcPr>
            <w:tcW w:w="1326" w:type="dxa"/>
            <w:shd w:val="clear" w:color="auto" w:fill="auto"/>
            <w:vAlign w:val="center"/>
            <w:hideMark/>
          </w:tcPr>
          <w:p w14:paraId="53DA9179" w14:textId="77777777" w:rsidR="00A439F4" w:rsidRPr="005B61E5" w:rsidRDefault="00A439F4"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17A"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-16.70%</w:t>
            </w:r>
          </w:p>
        </w:tc>
        <w:tc>
          <w:tcPr>
            <w:tcW w:w="0" w:type="auto"/>
            <w:shd w:val="clear" w:color="auto" w:fill="auto"/>
            <w:vAlign w:val="center"/>
          </w:tcPr>
          <w:p w14:paraId="53DA917B"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-4.60%</w:t>
            </w:r>
          </w:p>
        </w:tc>
        <w:tc>
          <w:tcPr>
            <w:tcW w:w="0" w:type="auto"/>
            <w:shd w:val="clear" w:color="auto" w:fill="auto"/>
            <w:vAlign w:val="center"/>
          </w:tcPr>
          <w:p w14:paraId="53DA917C"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-1.00%</w:t>
            </w:r>
          </w:p>
        </w:tc>
        <w:tc>
          <w:tcPr>
            <w:tcW w:w="0" w:type="auto"/>
            <w:shd w:val="clear" w:color="auto" w:fill="auto"/>
            <w:vAlign w:val="center"/>
          </w:tcPr>
          <w:p w14:paraId="53DA917D"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-22.00%</w:t>
            </w:r>
          </w:p>
        </w:tc>
        <w:tc>
          <w:tcPr>
            <w:tcW w:w="0" w:type="auto"/>
            <w:shd w:val="clear" w:color="auto" w:fill="auto"/>
            <w:vAlign w:val="center"/>
          </w:tcPr>
          <w:p w14:paraId="53DA917E"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-24.09%</w:t>
            </w:r>
          </w:p>
        </w:tc>
        <w:tc>
          <w:tcPr>
            <w:tcW w:w="0" w:type="auto"/>
            <w:shd w:val="clear" w:color="auto" w:fill="auto"/>
            <w:vAlign w:val="center"/>
          </w:tcPr>
          <w:p w14:paraId="53DA917F"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-24.23%</w:t>
            </w:r>
          </w:p>
        </w:tc>
      </w:tr>
      <w:tr w:rsidR="00A439F4" w:rsidRPr="002F69F6" w14:paraId="53DA9189" w14:textId="77777777" w:rsidTr="000350C1">
        <w:trPr>
          <w:trHeight w:val="278"/>
        </w:trPr>
        <w:tc>
          <w:tcPr>
            <w:tcW w:w="1809" w:type="dxa"/>
            <w:vMerge/>
            <w:shd w:val="clear" w:color="auto" w:fill="auto"/>
            <w:vAlign w:val="center"/>
          </w:tcPr>
          <w:p w14:paraId="53DA9181" w14:textId="77777777" w:rsidR="00A439F4" w:rsidRPr="005B61E5" w:rsidRDefault="00A439F4" w:rsidP="0098593F">
            <w:pPr>
              <w:widowControl/>
              <w:jc w:val="center"/>
              <w:rPr>
                <w:rFonts w:ascii="Times New Roman" w:eastAsia="等线" w:hAnsi="Times New Roman" w:cs="Times New Roman"/>
                <w:b/>
                <w:bCs/>
                <w:kern w:val="0"/>
                <w:sz w:val="20"/>
                <w:szCs w:val="20"/>
              </w:rPr>
            </w:pPr>
          </w:p>
        </w:tc>
        <w:tc>
          <w:tcPr>
            <w:tcW w:w="1326" w:type="dxa"/>
            <w:shd w:val="clear" w:color="auto" w:fill="auto"/>
            <w:vAlign w:val="center"/>
            <w:hideMark/>
          </w:tcPr>
          <w:p w14:paraId="53DA9182" w14:textId="77777777" w:rsidR="00A439F4" w:rsidRPr="005B61E5" w:rsidRDefault="00A439F4"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183"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 xml:space="preserve">　</w:t>
            </w:r>
          </w:p>
        </w:tc>
        <w:tc>
          <w:tcPr>
            <w:tcW w:w="0" w:type="auto"/>
            <w:shd w:val="clear" w:color="auto" w:fill="auto"/>
            <w:vAlign w:val="center"/>
          </w:tcPr>
          <w:p w14:paraId="53DA9184"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 xml:space="preserve">　</w:t>
            </w:r>
          </w:p>
        </w:tc>
        <w:tc>
          <w:tcPr>
            <w:tcW w:w="0" w:type="auto"/>
            <w:shd w:val="clear" w:color="auto" w:fill="auto"/>
            <w:vAlign w:val="center"/>
          </w:tcPr>
          <w:p w14:paraId="53DA9185"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 xml:space="preserve">　</w:t>
            </w:r>
          </w:p>
        </w:tc>
        <w:tc>
          <w:tcPr>
            <w:tcW w:w="0" w:type="auto"/>
            <w:shd w:val="clear" w:color="auto" w:fill="auto"/>
            <w:vAlign w:val="center"/>
          </w:tcPr>
          <w:p w14:paraId="53DA9186"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-15.84%</w:t>
            </w:r>
          </w:p>
        </w:tc>
        <w:tc>
          <w:tcPr>
            <w:tcW w:w="0" w:type="auto"/>
            <w:shd w:val="clear" w:color="auto" w:fill="auto"/>
            <w:vAlign w:val="center"/>
          </w:tcPr>
          <w:p w14:paraId="53DA9187"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-19.71%</w:t>
            </w:r>
          </w:p>
        </w:tc>
        <w:tc>
          <w:tcPr>
            <w:tcW w:w="0" w:type="auto"/>
            <w:shd w:val="clear" w:color="auto" w:fill="auto"/>
            <w:vAlign w:val="center"/>
          </w:tcPr>
          <w:p w14:paraId="53DA9188"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-17.78%</w:t>
            </w:r>
          </w:p>
        </w:tc>
      </w:tr>
      <w:tr w:rsidR="00A439F4" w:rsidRPr="002F69F6" w14:paraId="53DA9192" w14:textId="77777777" w:rsidTr="000350C1">
        <w:trPr>
          <w:trHeight w:val="278"/>
        </w:trPr>
        <w:tc>
          <w:tcPr>
            <w:tcW w:w="1809" w:type="dxa"/>
            <w:vMerge w:val="restart"/>
            <w:shd w:val="clear" w:color="auto" w:fill="auto"/>
            <w:vAlign w:val="center"/>
          </w:tcPr>
          <w:p w14:paraId="53DA918A" w14:textId="462EB8F0" w:rsidR="00A439F4" w:rsidRPr="0051380B" w:rsidRDefault="00A439F4"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p</w:t>
            </w:r>
            <w:r w:rsidRPr="0051380B">
              <w:rPr>
                <w:rFonts w:ascii="Times New Roman" w:eastAsia="等线" w:hAnsi="Times New Roman" w:cs="Times New Roman"/>
                <w:b/>
                <w:bCs/>
                <w:kern w:val="0"/>
                <w:sz w:val="20"/>
                <w:szCs w:val="20"/>
              </w:rPr>
              <w:t xml:space="preserve">acket-Latency </w:t>
            </w:r>
            <w:r w:rsidR="002E1E45">
              <w:rPr>
                <w:rFonts w:ascii="Times New Roman" w:eastAsia="等线" w:hAnsi="Times New Roman" w:cs="Times New Roman" w:hint="eastAsia"/>
                <w:b/>
                <w:bCs/>
                <w:color w:val="000000"/>
                <w:kern w:val="0"/>
                <w:sz w:val="20"/>
                <w:szCs w:val="20"/>
              </w:rPr>
              <w:t>increase</w:t>
            </w:r>
          </w:p>
        </w:tc>
        <w:tc>
          <w:tcPr>
            <w:tcW w:w="1326" w:type="dxa"/>
            <w:shd w:val="clear" w:color="auto" w:fill="auto"/>
            <w:vAlign w:val="center"/>
            <w:hideMark/>
          </w:tcPr>
          <w:p w14:paraId="53DA918B" w14:textId="77777777" w:rsidR="00A439F4" w:rsidRPr="005B61E5" w:rsidRDefault="00A439F4"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18C"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-16.95%</w:t>
            </w:r>
          </w:p>
        </w:tc>
        <w:tc>
          <w:tcPr>
            <w:tcW w:w="0" w:type="auto"/>
            <w:shd w:val="clear" w:color="auto" w:fill="auto"/>
            <w:vAlign w:val="center"/>
          </w:tcPr>
          <w:p w14:paraId="53DA918D"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-10.14%</w:t>
            </w:r>
          </w:p>
        </w:tc>
        <w:tc>
          <w:tcPr>
            <w:tcW w:w="0" w:type="auto"/>
            <w:shd w:val="clear" w:color="auto" w:fill="auto"/>
            <w:vAlign w:val="center"/>
          </w:tcPr>
          <w:p w14:paraId="53DA918E"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1.24%</w:t>
            </w:r>
          </w:p>
        </w:tc>
        <w:tc>
          <w:tcPr>
            <w:tcW w:w="0" w:type="auto"/>
            <w:shd w:val="clear" w:color="auto" w:fill="auto"/>
            <w:vAlign w:val="center"/>
          </w:tcPr>
          <w:p w14:paraId="53DA918F"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-22.49%</w:t>
            </w:r>
          </w:p>
        </w:tc>
        <w:tc>
          <w:tcPr>
            <w:tcW w:w="0" w:type="auto"/>
            <w:shd w:val="clear" w:color="auto" w:fill="auto"/>
            <w:vAlign w:val="center"/>
          </w:tcPr>
          <w:p w14:paraId="53DA9190"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-22.81%</w:t>
            </w:r>
          </w:p>
        </w:tc>
        <w:tc>
          <w:tcPr>
            <w:tcW w:w="0" w:type="auto"/>
            <w:shd w:val="clear" w:color="auto" w:fill="auto"/>
            <w:vAlign w:val="center"/>
          </w:tcPr>
          <w:p w14:paraId="53DA9191"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-0.54%</w:t>
            </w:r>
          </w:p>
        </w:tc>
      </w:tr>
      <w:tr w:rsidR="00A439F4" w:rsidRPr="002F69F6" w14:paraId="53DA919B" w14:textId="77777777" w:rsidTr="000350C1">
        <w:trPr>
          <w:trHeight w:val="278"/>
        </w:trPr>
        <w:tc>
          <w:tcPr>
            <w:tcW w:w="1809" w:type="dxa"/>
            <w:vMerge/>
            <w:shd w:val="clear" w:color="auto" w:fill="auto"/>
            <w:vAlign w:val="center"/>
          </w:tcPr>
          <w:p w14:paraId="53DA9193" w14:textId="77777777" w:rsidR="00A439F4" w:rsidRPr="005B61E5" w:rsidRDefault="00A439F4" w:rsidP="0098593F">
            <w:pPr>
              <w:widowControl/>
              <w:jc w:val="center"/>
              <w:rPr>
                <w:rFonts w:ascii="Times New Roman" w:eastAsia="等线" w:hAnsi="Times New Roman" w:cs="Times New Roman"/>
                <w:b/>
                <w:bCs/>
                <w:kern w:val="0"/>
                <w:sz w:val="20"/>
                <w:szCs w:val="20"/>
              </w:rPr>
            </w:pPr>
          </w:p>
        </w:tc>
        <w:tc>
          <w:tcPr>
            <w:tcW w:w="1326" w:type="dxa"/>
            <w:shd w:val="clear" w:color="auto" w:fill="auto"/>
            <w:vAlign w:val="center"/>
            <w:hideMark/>
          </w:tcPr>
          <w:p w14:paraId="53DA9194" w14:textId="77777777" w:rsidR="00A439F4" w:rsidRPr="005B61E5" w:rsidRDefault="00A439F4"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195"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-25.00%</w:t>
            </w:r>
          </w:p>
        </w:tc>
        <w:tc>
          <w:tcPr>
            <w:tcW w:w="0" w:type="auto"/>
            <w:shd w:val="clear" w:color="auto" w:fill="auto"/>
            <w:vAlign w:val="center"/>
          </w:tcPr>
          <w:p w14:paraId="53DA9196"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-25.00%</w:t>
            </w:r>
          </w:p>
        </w:tc>
        <w:tc>
          <w:tcPr>
            <w:tcW w:w="0" w:type="auto"/>
            <w:shd w:val="clear" w:color="auto" w:fill="auto"/>
            <w:vAlign w:val="center"/>
          </w:tcPr>
          <w:p w14:paraId="53DA9197"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0.00%</w:t>
            </w:r>
          </w:p>
        </w:tc>
        <w:tc>
          <w:tcPr>
            <w:tcW w:w="0" w:type="auto"/>
            <w:shd w:val="clear" w:color="auto" w:fill="auto"/>
            <w:vAlign w:val="center"/>
          </w:tcPr>
          <w:p w14:paraId="53DA9198"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-24.77%</w:t>
            </w:r>
          </w:p>
        </w:tc>
        <w:tc>
          <w:tcPr>
            <w:tcW w:w="0" w:type="auto"/>
            <w:shd w:val="clear" w:color="auto" w:fill="auto"/>
            <w:vAlign w:val="center"/>
          </w:tcPr>
          <w:p w14:paraId="53DA9199"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-16.28%</w:t>
            </w:r>
          </w:p>
        </w:tc>
        <w:tc>
          <w:tcPr>
            <w:tcW w:w="0" w:type="auto"/>
            <w:shd w:val="clear" w:color="auto" w:fill="auto"/>
            <w:vAlign w:val="center"/>
          </w:tcPr>
          <w:p w14:paraId="53DA919A"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-12.77%</w:t>
            </w:r>
          </w:p>
        </w:tc>
      </w:tr>
      <w:tr w:rsidR="00A439F4" w:rsidRPr="002F69F6" w14:paraId="53DA91A4" w14:textId="77777777" w:rsidTr="000350C1">
        <w:trPr>
          <w:trHeight w:val="278"/>
        </w:trPr>
        <w:tc>
          <w:tcPr>
            <w:tcW w:w="1809" w:type="dxa"/>
            <w:vMerge/>
            <w:shd w:val="clear" w:color="auto" w:fill="auto"/>
            <w:vAlign w:val="center"/>
          </w:tcPr>
          <w:p w14:paraId="53DA919C" w14:textId="77777777" w:rsidR="00A439F4" w:rsidRPr="005B61E5" w:rsidRDefault="00A439F4" w:rsidP="0098593F">
            <w:pPr>
              <w:widowControl/>
              <w:jc w:val="center"/>
              <w:rPr>
                <w:rFonts w:ascii="Times New Roman" w:eastAsia="等线" w:hAnsi="Times New Roman" w:cs="Times New Roman"/>
                <w:b/>
                <w:bCs/>
                <w:kern w:val="0"/>
                <w:sz w:val="20"/>
                <w:szCs w:val="20"/>
              </w:rPr>
            </w:pPr>
          </w:p>
        </w:tc>
        <w:tc>
          <w:tcPr>
            <w:tcW w:w="1326" w:type="dxa"/>
            <w:shd w:val="clear" w:color="auto" w:fill="auto"/>
            <w:vAlign w:val="center"/>
            <w:hideMark/>
          </w:tcPr>
          <w:p w14:paraId="53DA919D" w14:textId="77777777" w:rsidR="00A439F4" w:rsidRPr="005B61E5" w:rsidRDefault="00A439F4"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19E"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-11.11%</w:t>
            </w:r>
          </w:p>
        </w:tc>
        <w:tc>
          <w:tcPr>
            <w:tcW w:w="0" w:type="auto"/>
            <w:shd w:val="clear" w:color="auto" w:fill="auto"/>
            <w:vAlign w:val="center"/>
          </w:tcPr>
          <w:p w14:paraId="53DA919F"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-10.00%</w:t>
            </w:r>
          </w:p>
        </w:tc>
        <w:tc>
          <w:tcPr>
            <w:tcW w:w="0" w:type="auto"/>
            <w:shd w:val="clear" w:color="auto" w:fill="auto"/>
            <w:vAlign w:val="center"/>
          </w:tcPr>
          <w:p w14:paraId="53DA91A0"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5.26%</w:t>
            </w:r>
          </w:p>
        </w:tc>
        <w:tc>
          <w:tcPr>
            <w:tcW w:w="0" w:type="auto"/>
            <w:shd w:val="clear" w:color="auto" w:fill="auto"/>
            <w:vAlign w:val="center"/>
          </w:tcPr>
          <w:p w14:paraId="53DA91A1"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-18.74%</w:t>
            </w:r>
          </w:p>
        </w:tc>
        <w:tc>
          <w:tcPr>
            <w:tcW w:w="0" w:type="auto"/>
            <w:shd w:val="clear" w:color="auto" w:fill="auto"/>
            <w:vAlign w:val="center"/>
          </w:tcPr>
          <w:p w14:paraId="53DA91A2"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-18.69%</w:t>
            </w:r>
          </w:p>
        </w:tc>
        <w:tc>
          <w:tcPr>
            <w:tcW w:w="0" w:type="auto"/>
            <w:shd w:val="clear" w:color="auto" w:fill="auto"/>
            <w:vAlign w:val="center"/>
          </w:tcPr>
          <w:p w14:paraId="53DA91A3"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-16.04%</w:t>
            </w:r>
          </w:p>
        </w:tc>
      </w:tr>
      <w:tr w:rsidR="00A439F4" w:rsidRPr="002F69F6" w14:paraId="53DA91AD" w14:textId="77777777" w:rsidTr="000350C1">
        <w:trPr>
          <w:trHeight w:val="278"/>
        </w:trPr>
        <w:tc>
          <w:tcPr>
            <w:tcW w:w="1809" w:type="dxa"/>
            <w:vMerge/>
            <w:shd w:val="clear" w:color="auto" w:fill="auto"/>
            <w:vAlign w:val="center"/>
          </w:tcPr>
          <w:p w14:paraId="53DA91A5" w14:textId="77777777" w:rsidR="00A439F4" w:rsidRPr="005B61E5" w:rsidRDefault="00A439F4" w:rsidP="0098593F">
            <w:pPr>
              <w:widowControl/>
              <w:jc w:val="center"/>
              <w:rPr>
                <w:rFonts w:ascii="Times New Roman" w:eastAsia="等线" w:hAnsi="Times New Roman" w:cs="Times New Roman"/>
                <w:b/>
                <w:bCs/>
                <w:kern w:val="0"/>
                <w:sz w:val="20"/>
                <w:szCs w:val="20"/>
              </w:rPr>
            </w:pPr>
          </w:p>
        </w:tc>
        <w:tc>
          <w:tcPr>
            <w:tcW w:w="1326" w:type="dxa"/>
            <w:shd w:val="clear" w:color="auto" w:fill="auto"/>
            <w:vAlign w:val="center"/>
            <w:hideMark/>
          </w:tcPr>
          <w:p w14:paraId="53DA91A6" w14:textId="77777777" w:rsidR="00A439F4" w:rsidRPr="005B61E5" w:rsidRDefault="00A439F4"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1A7"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 xml:space="preserve">　</w:t>
            </w:r>
          </w:p>
        </w:tc>
        <w:tc>
          <w:tcPr>
            <w:tcW w:w="0" w:type="auto"/>
            <w:shd w:val="clear" w:color="auto" w:fill="auto"/>
            <w:vAlign w:val="center"/>
          </w:tcPr>
          <w:p w14:paraId="53DA91A8"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 xml:space="preserve">　</w:t>
            </w:r>
          </w:p>
        </w:tc>
        <w:tc>
          <w:tcPr>
            <w:tcW w:w="0" w:type="auto"/>
            <w:shd w:val="clear" w:color="auto" w:fill="auto"/>
            <w:vAlign w:val="center"/>
          </w:tcPr>
          <w:p w14:paraId="53DA91A9"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 xml:space="preserve">　</w:t>
            </w:r>
          </w:p>
        </w:tc>
        <w:tc>
          <w:tcPr>
            <w:tcW w:w="0" w:type="auto"/>
            <w:shd w:val="clear" w:color="auto" w:fill="auto"/>
            <w:vAlign w:val="center"/>
          </w:tcPr>
          <w:p w14:paraId="53DA91AA"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-24.10%</w:t>
            </w:r>
          </w:p>
        </w:tc>
        <w:tc>
          <w:tcPr>
            <w:tcW w:w="0" w:type="auto"/>
            <w:shd w:val="clear" w:color="auto" w:fill="auto"/>
            <w:vAlign w:val="center"/>
          </w:tcPr>
          <w:p w14:paraId="53DA91AB"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-23.36%</w:t>
            </w:r>
          </w:p>
        </w:tc>
        <w:tc>
          <w:tcPr>
            <w:tcW w:w="0" w:type="auto"/>
            <w:shd w:val="clear" w:color="auto" w:fill="auto"/>
            <w:vAlign w:val="center"/>
          </w:tcPr>
          <w:p w14:paraId="53DA91AC"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1.99%</w:t>
            </w:r>
          </w:p>
        </w:tc>
      </w:tr>
      <w:tr w:rsidR="00A439F4" w:rsidRPr="002F69F6" w14:paraId="53DA91B6" w14:textId="77777777" w:rsidTr="000350C1">
        <w:trPr>
          <w:trHeight w:val="278"/>
        </w:trPr>
        <w:tc>
          <w:tcPr>
            <w:tcW w:w="1809" w:type="dxa"/>
            <w:vMerge w:val="restart"/>
            <w:shd w:val="clear" w:color="auto" w:fill="auto"/>
            <w:vAlign w:val="center"/>
          </w:tcPr>
          <w:p w14:paraId="53DA91AE" w14:textId="0979A549" w:rsidR="00A439F4" w:rsidRPr="0051380B" w:rsidRDefault="00A439F4"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p</w:t>
            </w:r>
            <w:r w:rsidRPr="0051380B">
              <w:rPr>
                <w:rFonts w:ascii="Times New Roman" w:eastAsia="等线" w:hAnsi="Times New Roman" w:cs="Times New Roman"/>
                <w:b/>
                <w:bCs/>
                <w:kern w:val="0"/>
                <w:sz w:val="20"/>
                <w:szCs w:val="20"/>
              </w:rPr>
              <w:t xml:space="preserve">acket-Latency </w:t>
            </w:r>
            <w:r w:rsidR="002E1E45">
              <w:rPr>
                <w:rFonts w:ascii="Times New Roman" w:eastAsia="等线" w:hAnsi="Times New Roman" w:cs="Times New Roman" w:hint="eastAsia"/>
                <w:b/>
                <w:bCs/>
                <w:color w:val="000000"/>
                <w:kern w:val="0"/>
                <w:sz w:val="20"/>
                <w:szCs w:val="20"/>
              </w:rPr>
              <w:t>increase</w:t>
            </w:r>
          </w:p>
        </w:tc>
        <w:tc>
          <w:tcPr>
            <w:tcW w:w="1326" w:type="dxa"/>
            <w:shd w:val="clear" w:color="auto" w:fill="auto"/>
            <w:vAlign w:val="center"/>
            <w:hideMark/>
          </w:tcPr>
          <w:p w14:paraId="53DA91AF" w14:textId="77777777" w:rsidR="00A439F4" w:rsidRPr="005B61E5" w:rsidRDefault="00A439F4"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1B0"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7.58%</w:t>
            </w:r>
          </w:p>
        </w:tc>
        <w:tc>
          <w:tcPr>
            <w:tcW w:w="0" w:type="auto"/>
            <w:shd w:val="clear" w:color="auto" w:fill="auto"/>
            <w:vAlign w:val="center"/>
          </w:tcPr>
          <w:p w14:paraId="53DA91B1"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0.00%</w:t>
            </w:r>
          </w:p>
        </w:tc>
        <w:tc>
          <w:tcPr>
            <w:tcW w:w="0" w:type="auto"/>
            <w:shd w:val="clear" w:color="auto" w:fill="auto"/>
            <w:vAlign w:val="center"/>
          </w:tcPr>
          <w:p w14:paraId="53DA91B2"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-1.71%</w:t>
            </w:r>
          </w:p>
        </w:tc>
        <w:tc>
          <w:tcPr>
            <w:tcW w:w="0" w:type="auto"/>
            <w:shd w:val="clear" w:color="auto" w:fill="auto"/>
            <w:vAlign w:val="center"/>
          </w:tcPr>
          <w:p w14:paraId="53DA91B3"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25.44%</w:t>
            </w:r>
          </w:p>
        </w:tc>
        <w:tc>
          <w:tcPr>
            <w:tcW w:w="0" w:type="auto"/>
            <w:shd w:val="clear" w:color="auto" w:fill="auto"/>
            <w:vAlign w:val="center"/>
          </w:tcPr>
          <w:p w14:paraId="53DA91B4"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15.60%</w:t>
            </w:r>
          </w:p>
        </w:tc>
        <w:tc>
          <w:tcPr>
            <w:tcW w:w="0" w:type="auto"/>
            <w:shd w:val="clear" w:color="auto" w:fill="auto"/>
            <w:vAlign w:val="center"/>
          </w:tcPr>
          <w:p w14:paraId="53DA91B5"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16.78%</w:t>
            </w:r>
          </w:p>
        </w:tc>
      </w:tr>
      <w:tr w:rsidR="00A439F4" w:rsidRPr="002F69F6" w14:paraId="53DA91BF" w14:textId="77777777" w:rsidTr="000350C1">
        <w:trPr>
          <w:trHeight w:val="278"/>
        </w:trPr>
        <w:tc>
          <w:tcPr>
            <w:tcW w:w="1809" w:type="dxa"/>
            <w:vMerge/>
            <w:shd w:val="clear" w:color="auto" w:fill="auto"/>
            <w:vAlign w:val="center"/>
          </w:tcPr>
          <w:p w14:paraId="53DA91B7" w14:textId="77777777" w:rsidR="00A439F4" w:rsidRPr="005B61E5" w:rsidRDefault="00A439F4" w:rsidP="0098593F">
            <w:pPr>
              <w:widowControl/>
              <w:jc w:val="center"/>
              <w:rPr>
                <w:rFonts w:ascii="Times New Roman" w:eastAsia="等线" w:hAnsi="Times New Roman" w:cs="Times New Roman"/>
                <w:b/>
                <w:bCs/>
                <w:kern w:val="0"/>
                <w:sz w:val="20"/>
                <w:szCs w:val="20"/>
              </w:rPr>
            </w:pPr>
          </w:p>
        </w:tc>
        <w:tc>
          <w:tcPr>
            <w:tcW w:w="1326" w:type="dxa"/>
            <w:shd w:val="clear" w:color="auto" w:fill="auto"/>
            <w:vAlign w:val="center"/>
            <w:hideMark/>
          </w:tcPr>
          <w:p w14:paraId="53DA91B8" w14:textId="77777777" w:rsidR="00A439F4" w:rsidRPr="005B61E5" w:rsidRDefault="00A439F4"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1B9"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0.00%</w:t>
            </w:r>
          </w:p>
        </w:tc>
        <w:tc>
          <w:tcPr>
            <w:tcW w:w="0" w:type="auto"/>
            <w:shd w:val="clear" w:color="auto" w:fill="auto"/>
            <w:vAlign w:val="center"/>
          </w:tcPr>
          <w:p w14:paraId="53DA91BA"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16.67%</w:t>
            </w:r>
          </w:p>
        </w:tc>
        <w:tc>
          <w:tcPr>
            <w:tcW w:w="0" w:type="auto"/>
            <w:shd w:val="clear" w:color="auto" w:fill="auto"/>
            <w:vAlign w:val="center"/>
          </w:tcPr>
          <w:p w14:paraId="53DA91BB"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0.00%</w:t>
            </w:r>
          </w:p>
        </w:tc>
        <w:tc>
          <w:tcPr>
            <w:tcW w:w="0" w:type="auto"/>
            <w:shd w:val="clear" w:color="auto" w:fill="auto"/>
            <w:vAlign w:val="center"/>
          </w:tcPr>
          <w:p w14:paraId="53DA91BC"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13.19%</w:t>
            </w:r>
          </w:p>
        </w:tc>
        <w:tc>
          <w:tcPr>
            <w:tcW w:w="0" w:type="auto"/>
            <w:shd w:val="clear" w:color="auto" w:fill="auto"/>
            <w:vAlign w:val="center"/>
          </w:tcPr>
          <w:p w14:paraId="53DA91BD"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22.01%</w:t>
            </w:r>
          </w:p>
        </w:tc>
        <w:tc>
          <w:tcPr>
            <w:tcW w:w="0" w:type="auto"/>
            <w:shd w:val="clear" w:color="auto" w:fill="auto"/>
            <w:vAlign w:val="center"/>
          </w:tcPr>
          <w:p w14:paraId="53DA91BE"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16.19%</w:t>
            </w:r>
          </w:p>
        </w:tc>
      </w:tr>
      <w:tr w:rsidR="00A439F4" w:rsidRPr="002F69F6" w14:paraId="53DA91C8" w14:textId="77777777" w:rsidTr="000350C1">
        <w:trPr>
          <w:trHeight w:val="278"/>
        </w:trPr>
        <w:tc>
          <w:tcPr>
            <w:tcW w:w="1809" w:type="dxa"/>
            <w:vMerge/>
            <w:shd w:val="clear" w:color="auto" w:fill="auto"/>
            <w:vAlign w:val="center"/>
          </w:tcPr>
          <w:p w14:paraId="53DA91C0" w14:textId="77777777" w:rsidR="00A439F4" w:rsidRPr="005B61E5" w:rsidRDefault="00A439F4" w:rsidP="0098593F">
            <w:pPr>
              <w:widowControl/>
              <w:jc w:val="center"/>
              <w:rPr>
                <w:rFonts w:ascii="Times New Roman" w:eastAsia="等线" w:hAnsi="Times New Roman" w:cs="Times New Roman"/>
                <w:b/>
                <w:bCs/>
                <w:kern w:val="0"/>
                <w:sz w:val="20"/>
                <w:szCs w:val="20"/>
              </w:rPr>
            </w:pPr>
          </w:p>
        </w:tc>
        <w:tc>
          <w:tcPr>
            <w:tcW w:w="1326" w:type="dxa"/>
            <w:shd w:val="clear" w:color="auto" w:fill="auto"/>
            <w:vAlign w:val="center"/>
            <w:hideMark/>
          </w:tcPr>
          <w:p w14:paraId="53DA91C1" w14:textId="77777777" w:rsidR="00A439F4" w:rsidRPr="005B61E5" w:rsidRDefault="00A439F4"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1C2"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20.00%</w:t>
            </w:r>
          </w:p>
        </w:tc>
        <w:tc>
          <w:tcPr>
            <w:tcW w:w="0" w:type="auto"/>
            <w:shd w:val="clear" w:color="auto" w:fill="auto"/>
            <w:vAlign w:val="center"/>
          </w:tcPr>
          <w:p w14:paraId="53DA91C3"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0.00%</w:t>
            </w:r>
          </w:p>
        </w:tc>
        <w:tc>
          <w:tcPr>
            <w:tcW w:w="0" w:type="auto"/>
            <w:shd w:val="clear" w:color="auto" w:fill="auto"/>
            <w:vAlign w:val="center"/>
          </w:tcPr>
          <w:p w14:paraId="53DA91C4"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0.00%</w:t>
            </w:r>
          </w:p>
        </w:tc>
        <w:tc>
          <w:tcPr>
            <w:tcW w:w="0" w:type="auto"/>
            <w:shd w:val="clear" w:color="auto" w:fill="auto"/>
            <w:vAlign w:val="center"/>
          </w:tcPr>
          <w:p w14:paraId="53DA91C5"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29.37%</w:t>
            </w:r>
          </w:p>
        </w:tc>
        <w:tc>
          <w:tcPr>
            <w:tcW w:w="0" w:type="auto"/>
            <w:shd w:val="clear" w:color="auto" w:fill="auto"/>
            <w:vAlign w:val="center"/>
          </w:tcPr>
          <w:p w14:paraId="53DA91C6"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37.65%</w:t>
            </w:r>
          </w:p>
        </w:tc>
        <w:tc>
          <w:tcPr>
            <w:tcW w:w="0" w:type="auto"/>
            <w:shd w:val="clear" w:color="auto" w:fill="auto"/>
            <w:vAlign w:val="center"/>
          </w:tcPr>
          <w:p w14:paraId="53DA91C7"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38.80%</w:t>
            </w:r>
          </w:p>
        </w:tc>
      </w:tr>
      <w:tr w:rsidR="00A439F4" w:rsidRPr="002F69F6" w14:paraId="53DA91D1" w14:textId="77777777" w:rsidTr="000350C1">
        <w:trPr>
          <w:trHeight w:val="278"/>
        </w:trPr>
        <w:tc>
          <w:tcPr>
            <w:tcW w:w="1809" w:type="dxa"/>
            <w:vMerge/>
            <w:shd w:val="clear" w:color="auto" w:fill="auto"/>
            <w:vAlign w:val="center"/>
          </w:tcPr>
          <w:p w14:paraId="53DA91C9" w14:textId="77777777" w:rsidR="00A439F4" w:rsidRPr="005B61E5" w:rsidRDefault="00A439F4" w:rsidP="0098593F">
            <w:pPr>
              <w:widowControl/>
              <w:jc w:val="center"/>
              <w:rPr>
                <w:rFonts w:ascii="Times New Roman" w:eastAsia="等线" w:hAnsi="Times New Roman" w:cs="Times New Roman"/>
                <w:b/>
                <w:bCs/>
                <w:kern w:val="0"/>
                <w:sz w:val="20"/>
                <w:szCs w:val="20"/>
              </w:rPr>
            </w:pPr>
          </w:p>
        </w:tc>
        <w:tc>
          <w:tcPr>
            <w:tcW w:w="1326" w:type="dxa"/>
            <w:shd w:val="clear" w:color="auto" w:fill="auto"/>
            <w:vAlign w:val="center"/>
            <w:hideMark/>
          </w:tcPr>
          <w:p w14:paraId="53DA91CA" w14:textId="77777777" w:rsidR="00A439F4" w:rsidRPr="005B61E5" w:rsidRDefault="00A439F4"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1CB"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 xml:space="preserve">　</w:t>
            </w:r>
          </w:p>
        </w:tc>
        <w:tc>
          <w:tcPr>
            <w:tcW w:w="0" w:type="auto"/>
            <w:shd w:val="clear" w:color="auto" w:fill="auto"/>
            <w:vAlign w:val="center"/>
          </w:tcPr>
          <w:p w14:paraId="53DA91CC"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 xml:space="preserve">　</w:t>
            </w:r>
          </w:p>
        </w:tc>
        <w:tc>
          <w:tcPr>
            <w:tcW w:w="0" w:type="auto"/>
            <w:shd w:val="clear" w:color="auto" w:fill="auto"/>
            <w:vAlign w:val="center"/>
          </w:tcPr>
          <w:p w14:paraId="53DA91CD"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 xml:space="preserve">　</w:t>
            </w:r>
          </w:p>
        </w:tc>
        <w:tc>
          <w:tcPr>
            <w:tcW w:w="0" w:type="auto"/>
            <w:shd w:val="clear" w:color="auto" w:fill="auto"/>
            <w:vAlign w:val="center"/>
          </w:tcPr>
          <w:p w14:paraId="53DA91CE"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30.65%</w:t>
            </w:r>
          </w:p>
        </w:tc>
        <w:tc>
          <w:tcPr>
            <w:tcW w:w="0" w:type="auto"/>
            <w:shd w:val="clear" w:color="auto" w:fill="auto"/>
            <w:vAlign w:val="center"/>
          </w:tcPr>
          <w:p w14:paraId="53DA91CF"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7.10%</w:t>
            </w:r>
          </w:p>
        </w:tc>
        <w:tc>
          <w:tcPr>
            <w:tcW w:w="0" w:type="auto"/>
            <w:shd w:val="clear" w:color="auto" w:fill="auto"/>
            <w:vAlign w:val="center"/>
          </w:tcPr>
          <w:p w14:paraId="53DA91D0" w14:textId="77777777" w:rsidR="00A439F4" w:rsidRDefault="00A439F4">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8.82%</w:t>
            </w:r>
          </w:p>
        </w:tc>
      </w:tr>
    </w:tbl>
    <w:p w14:paraId="53DA91D2" w14:textId="77777777" w:rsidR="00A439F4" w:rsidRDefault="00A439F4" w:rsidP="00A439F4">
      <w:pPr>
        <w:rPr>
          <w:lang w:val="en-GB"/>
        </w:rPr>
      </w:pPr>
    </w:p>
    <w:p w14:paraId="53DA91D3" w14:textId="77777777" w:rsidR="00D756F5" w:rsidRDefault="00FF392E" w:rsidP="00671130">
      <w:pPr>
        <w:jc w:val="center"/>
        <w:rPr>
          <w:rFonts w:ascii="Times New Roman" w:eastAsia="等线" w:hAnsi="Times New Roman" w:cs="Times New Roman"/>
          <w:b/>
          <w:kern w:val="0"/>
          <w:sz w:val="20"/>
          <w:szCs w:val="20"/>
          <w:lang w:val="en-GB"/>
        </w:rPr>
      </w:pPr>
      <w:r w:rsidRPr="005B61E5">
        <w:rPr>
          <w:rFonts w:ascii="Times New Roman" w:eastAsia="等线" w:hAnsi="Times New Roman" w:cs="Times New Roman" w:hint="eastAsia"/>
          <w:b/>
          <w:kern w:val="0"/>
          <w:sz w:val="20"/>
          <w:szCs w:val="20"/>
          <w:lang w:val="en-GB"/>
        </w:rPr>
        <w:t>Table 7.4.1.</w:t>
      </w:r>
      <w:r>
        <w:rPr>
          <w:rFonts w:ascii="Times New Roman" w:eastAsia="等线" w:hAnsi="Times New Roman" w:cs="Times New Roman" w:hint="eastAsia"/>
          <w:b/>
          <w:kern w:val="0"/>
          <w:sz w:val="20"/>
          <w:szCs w:val="20"/>
          <w:lang w:val="en-GB"/>
        </w:rPr>
        <w:t>2</w:t>
      </w:r>
      <w:r w:rsidRPr="005B61E5">
        <w:rPr>
          <w:rFonts w:ascii="Times New Roman" w:eastAsia="等线" w:hAnsi="Times New Roman" w:cs="Times New Roman" w:hint="eastAsia"/>
          <w:b/>
          <w:kern w:val="0"/>
          <w:sz w:val="20"/>
          <w:szCs w:val="20"/>
          <w:lang w:val="en-GB"/>
        </w:rPr>
        <w:t>.</w:t>
      </w:r>
      <w:r>
        <w:rPr>
          <w:rFonts w:ascii="Times New Roman" w:eastAsia="等线" w:hAnsi="Times New Roman" w:cs="Times New Roman" w:hint="eastAsia"/>
          <w:b/>
          <w:kern w:val="0"/>
          <w:sz w:val="20"/>
          <w:szCs w:val="20"/>
          <w:lang w:val="en-GB"/>
        </w:rPr>
        <w:t xml:space="preserve">2.1-2: </w:t>
      </w:r>
      <w:r w:rsidR="00D756F5">
        <w:rPr>
          <w:rFonts w:ascii="Times New Roman" w:eastAsia="等线" w:hAnsi="Times New Roman" w:cs="Times New Roman" w:hint="eastAsia"/>
          <w:b/>
          <w:kern w:val="0"/>
          <w:sz w:val="20"/>
          <w:szCs w:val="20"/>
          <w:lang w:val="en-GB"/>
        </w:rPr>
        <w:t xml:space="preserve">Urban Macro (FR1) dynamic SBFD vs. semi-static SBFD, </w:t>
      </w:r>
      <w:r w:rsidR="00D756F5" w:rsidRPr="005B61E5">
        <w:rPr>
          <w:rFonts w:ascii="Times New Roman" w:eastAsia="等线" w:hAnsi="Times New Roman" w:cs="Times New Roman"/>
          <w:b/>
          <w:kern w:val="0"/>
          <w:sz w:val="20"/>
          <w:szCs w:val="20"/>
          <w:lang w:val="en-GB"/>
        </w:rPr>
        <w:t>{XXXXU}</w:t>
      </w:r>
    </w:p>
    <w:p w14:paraId="53DA91D4" w14:textId="77777777" w:rsidR="00D756F5" w:rsidRPr="005B61E5" w:rsidRDefault="00D756F5" w:rsidP="00D756F5">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(dynamic SBFD Option 3,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812"/>
        <w:gridCol w:w="1079"/>
        <w:gridCol w:w="1241"/>
        <w:gridCol w:w="1122"/>
        <w:gridCol w:w="1079"/>
        <w:gridCol w:w="1241"/>
        <w:gridCol w:w="1096"/>
      </w:tblGrid>
      <w:tr w:rsidR="00FF392E" w:rsidRPr="002F69F6" w14:paraId="53DA91D6" w14:textId="77777777" w:rsidTr="0098593F">
        <w:trPr>
          <w:trHeight w:val="278"/>
        </w:trPr>
        <w:tc>
          <w:tcPr>
            <w:tcW w:w="0" w:type="auto"/>
            <w:gridSpan w:val="8"/>
            <w:shd w:val="clear" w:color="auto" w:fill="auto"/>
            <w:vAlign w:val="center"/>
          </w:tcPr>
          <w:p w14:paraId="53DA91D5" w14:textId="77777777" w:rsidR="00FF392E" w:rsidRPr="002F69F6" w:rsidRDefault="00FF392E" w:rsidP="00FF392E">
            <w:pPr>
              <w:widowControl/>
              <w:jc w:val="center"/>
              <w:rPr>
                <w:rFonts w:ascii="Times New Roman" w:eastAsia="等线" w:hAnsi="Times New Roman" w:cs="Times New Roman"/>
                <w:b/>
                <w:i/>
                <w:color w:val="000000"/>
                <w:kern w:val="0"/>
                <w:sz w:val="20"/>
                <w:szCs w:val="20"/>
              </w:rPr>
            </w:pPr>
            <w:r w:rsidRPr="002F69F6">
              <w:rPr>
                <w:rFonts w:ascii="Times New Roman" w:eastAsia="等线" w:hAnsi="Times New Roman" w:cs="Times New Roman"/>
                <w:b/>
                <w:i/>
                <w:kern w:val="0"/>
                <w:sz w:val="20"/>
                <w:szCs w:val="20"/>
              </w:rPr>
              <w:t xml:space="preserve">Simple description of key assumptions (RSI based on 1dB </w:t>
            </w:r>
            <w:proofErr w:type="spellStart"/>
            <w:r w:rsidRPr="002F69F6">
              <w:rPr>
                <w:rFonts w:ascii="Times New Roman" w:eastAsia="等线" w:hAnsi="Times New Roman" w:cs="Times New Roman"/>
                <w:b/>
                <w:i/>
                <w:kern w:val="0"/>
                <w:sz w:val="20"/>
                <w:szCs w:val="20"/>
              </w:rPr>
              <w:t>desense</w:t>
            </w:r>
            <w:proofErr w:type="spellEnd"/>
            <w:r w:rsidRPr="002F69F6">
              <w:rPr>
                <w:rFonts w:ascii="Times New Roman" w:eastAsia="等线" w:hAnsi="Times New Roman" w:cs="Times New Roman"/>
                <w:b/>
                <w:i/>
                <w:kern w:val="0"/>
                <w:sz w:val="20"/>
                <w:szCs w:val="20"/>
              </w:rPr>
              <w:t xml:space="preserve">, </w:t>
            </w:r>
            <w:r w:rsidRPr="002F69F6">
              <w:rPr>
                <w:rFonts w:ascii="Times New Roman" w:hAnsi="Times New Roman" w:cs="Times New Roman"/>
                <w:b/>
                <w:bCs/>
                <w:i/>
                <w:iCs/>
                <w:sz w:val="20"/>
                <w:szCs w:val="20"/>
              </w:rPr>
              <w:t xml:space="preserve">Twice area &amp; same </w:t>
            </w:r>
            <w:proofErr w:type="spellStart"/>
            <w:r w:rsidRPr="002F69F6">
              <w:rPr>
                <w:rFonts w:ascii="Times New Roman" w:hAnsi="Times New Roman" w:cs="Times New Roman"/>
                <w:b/>
                <w:bCs/>
                <w:i/>
                <w:iCs/>
                <w:sz w:val="20"/>
                <w:szCs w:val="20"/>
              </w:rPr>
              <w:t>TxRUs</w:t>
            </w:r>
            <w:proofErr w:type="spellEnd"/>
            <w:r w:rsidRPr="002F69F6">
              <w:rPr>
                <w:rFonts w:ascii="Times New Roman" w:hAnsi="Times New Roman" w:cs="Times New Roman"/>
                <w:b/>
                <w:bCs/>
                <w:i/>
                <w:iCs/>
                <w:sz w:val="20"/>
                <w:szCs w:val="20"/>
              </w:rPr>
              <w:t xml:space="preserve"> (Option 2), SBFD slot configuration {XXXXU},</w:t>
            </w:r>
            <w:r>
              <w:rPr>
                <w:rFonts w:ascii="Times New Roman" w:hAnsi="Times New Roman" w:cs="Times New Roman" w:hint="eastAsia"/>
                <w:b/>
                <w:bCs/>
                <w:i/>
                <w:iCs/>
                <w:sz w:val="20"/>
                <w:szCs w:val="20"/>
              </w:rPr>
              <w:t xml:space="preserve"> </w:t>
            </w:r>
            <w:r w:rsidRPr="002F69F6">
              <w:rPr>
                <w:rFonts w:ascii="Times New Roman" w:hAnsi="Times New Roman" w:cs="Times New Roman"/>
                <w:b/>
                <w:bCs/>
                <w:i/>
                <w:iCs/>
                <w:sz w:val="20"/>
                <w:szCs w:val="20"/>
              </w:rPr>
              <w:t xml:space="preserve">dynamic SBFD Option </w:t>
            </w:r>
            <w:r>
              <w:rPr>
                <w:rFonts w:ascii="Times New Roman" w:hAnsi="Times New Roman" w:cs="Times New Roman" w:hint="eastAsia"/>
                <w:b/>
                <w:bCs/>
                <w:i/>
                <w:iCs/>
                <w:sz w:val="20"/>
                <w:szCs w:val="20"/>
              </w:rPr>
              <w:t>3</w:t>
            </w:r>
            <w:r w:rsidRPr="002F69F6">
              <w:rPr>
                <w:rFonts w:ascii="Times New Roman" w:hAnsi="Times New Roman" w:cs="Times New Roman"/>
                <w:b/>
                <w:bCs/>
                <w:i/>
                <w:iCs/>
                <w:sz w:val="20"/>
                <w:szCs w:val="20"/>
              </w:rPr>
              <w:t>, DL: 0.5Mbytes, UL: 0.125Mbyte</w:t>
            </w:r>
            <w:r w:rsidRPr="002F69F6">
              <w:rPr>
                <w:rFonts w:ascii="Times New Roman" w:eastAsia="等线" w:hAnsi="Times New Roman" w:cs="Times New Roman"/>
                <w:b/>
                <w:i/>
                <w:kern w:val="0"/>
                <w:sz w:val="20"/>
                <w:szCs w:val="20"/>
              </w:rPr>
              <w:t>)</w:t>
            </w:r>
          </w:p>
        </w:tc>
      </w:tr>
      <w:tr w:rsidR="00FF392E" w:rsidRPr="002F69F6" w14:paraId="53DA91DA" w14:textId="77777777" w:rsidTr="0098593F">
        <w:trPr>
          <w:trHeight w:val="278"/>
        </w:trPr>
        <w:tc>
          <w:tcPr>
            <w:tcW w:w="0" w:type="auto"/>
            <w:gridSpan w:val="2"/>
            <w:vMerge w:val="restart"/>
            <w:shd w:val="clear" w:color="auto" w:fill="auto"/>
            <w:vAlign w:val="center"/>
          </w:tcPr>
          <w:p w14:paraId="53DA91D7" w14:textId="77777777" w:rsidR="00FF392E" w:rsidRPr="002F69F6" w:rsidRDefault="00FF392E" w:rsidP="0098593F">
            <w:pPr>
              <w:widowControl/>
              <w:jc w:val="center"/>
              <w:rPr>
                <w:rFonts w:ascii="Times New Roman" w:eastAsia="等线" w:hAnsi="Times New Roman" w:cs="Times New Roman"/>
                <w:b/>
                <w:bCs/>
                <w:kern w:val="0"/>
                <w:sz w:val="20"/>
                <w:szCs w:val="20"/>
              </w:rPr>
            </w:pPr>
          </w:p>
        </w:tc>
        <w:tc>
          <w:tcPr>
            <w:tcW w:w="0" w:type="auto"/>
            <w:gridSpan w:val="3"/>
            <w:shd w:val="clear" w:color="auto" w:fill="auto"/>
            <w:vAlign w:val="center"/>
          </w:tcPr>
          <w:p w14:paraId="53DA91D8" w14:textId="77777777" w:rsidR="00FF392E" w:rsidRPr="002F69F6" w:rsidRDefault="00FF392E" w:rsidP="00FF392E">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w:t>
            </w:r>
            <w:r>
              <w:rPr>
                <w:rFonts w:ascii="Times New Roman" w:eastAsia="等线" w:hAnsi="Times New Roman" w:cs="Times New Roman" w:hint="eastAsia"/>
                <w:b/>
                <w:color w:val="000000"/>
                <w:kern w:val="0"/>
                <w:sz w:val="20"/>
                <w:szCs w:val="20"/>
              </w:rPr>
              <w:t>vivo</w:t>
            </w:r>
            <w:r w:rsidRPr="002F69F6">
              <w:rPr>
                <w:rFonts w:ascii="Times New Roman" w:eastAsia="等线" w:hAnsi="Times New Roman" w:cs="Times New Roman"/>
                <w:b/>
                <w:color w:val="000000"/>
                <w:kern w:val="0"/>
                <w:sz w:val="20"/>
                <w:szCs w:val="20"/>
              </w:rPr>
              <w:t>]</w:t>
            </w:r>
          </w:p>
        </w:tc>
        <w:tc>
          <w:tcPr>
            <w:tcW w:w="0" w:type="auto"/>
            <w:gridSpan w:val="3"/>
            <w:shd w:val="clear" w:color="auto" w:fill="auto"/>
            <w:vAlign w:val="center"/>
          </w:tcPr>
          <w:p w14:paraId="53DA91D9" w14:textId="77777777" w:rsidR="00FF392E" w:rsidRPr="002F69F6" w:rsidRDefault="00FF392E" w:rsidP="00FF392E">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w:t>
            </w:r>
            <w:r>
              <w:rPr>
                <w:rFonts w:ascii="Times New Roman" w:eastAsia="等线" w:hAnsi="Times New Roman" w:cs="Times New Roman" w:hint="eastAsia"/>
                <w:b/>
                <w:color w:val="000000"/>
                <w:kern w:val="0"/>
                <w:sz w:val="20"/>
                <w:szCs w:val="20"/>
              </w:rPr>
              <w:t>Ericsson</w:t>
            </w:r>
            <w:r w:rsidRPr="002F69F6">
              <w:rPr>
                <w:rFonts w:ascii="Times New Roman" w:eastAsia="等线" w:hAnsi="Times New Roman" w:cs="Times New Roman"/>
                <w:b/>
                <w:color w:val="000000"/>
                <w:kern w:val="0"/>
                <w:sz w:val="20"/>
                <w:szCs w:val="20"/>
              </w:rPr>
              <w:t>]</w:t>
            </w:r>
          </w:p>
        </w:tc>
      </w:tr>
      <w:tr w:rsidR="00FF392E" w:rsidRPr="002F69F6" w14:paraId="53DA91E2" w14:textId="77777777" w:rsidTr="0098593F">
        <w:trPr>
          <w:trHeight w:val="278"/>
        </w:trPr>
        <w:tc>
          <w:tcPr>
            <w:tcW w:w="0" w:type="auto"/>
            <w:gridSpan w:val="2"/>
            <w:vMerge/>
            <w:shd w:val="clear" w:color="auto" w:fill="auto"/>
            <w:vAlign w:val="center"/>
          </w:tcPr>
          <w:p w14:paraId="53DA91DB" w14:textId="77777777" w:rsidR="00FF392E" w:rsidRPr="002F69F6"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3DA91DC" w14:textId="77777777" w:rsidR="00FF392E" w:rsidRPr="002F69F6" w:rsidRDefault="00FF392E"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91DD" w14:textId="77777777" w:rsidR="00FF392E" w:rsidRPr="002F69F6" w:rsidRDefault="00FF392E"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91DE" w14:textId="77777777" w:rsidR="00FF392E" w:rsidRPr="002F69F6" w:rsidRDefault="00FF392E"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c>
          <w:tcPr>
            <w:tcW w:w="0" w:type="auto"/>
            <w:shd w:val="clear" w:color="auto" w:fill="auto"/>
            <w:vAlign w:val="center"/>
          </w:tcPr>
          <w:p w14:paraId="53DA91DF" w14:textId="77777777" w:rsidR="00FF392E" w:rsidRPr="002F69F6" w:rsidRDefault="00FF392E"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91E0" w14:textId="77777777" w:rsidR="00FF392E" w:rsidRPr="002F69F6" w:rsidRDefault="00FF392E"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91E1" w14:textId="77777777" w:rsidR="00FF392E" w:rsidRPr="002F69F6" w:rsidRDefault="00FF392E"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r>
      <w:tr w:rsidR="00FF392E" w:rsidRPr="002F69F6" w14:paraId="53DA91EB" w14:textId="77777777" w:rsidTr="00FF392E">
        <w:trPr>
          <w:trHeight w:val="278"/>
        </w:trPr>
        <w:tc>
          <w:tcPr>
            <w:tcW w:w="0" w:type="auto"/>
            <w:vMerge w:val="restart"/>
            <w:shd w:val="clear" w:color="auto" w:fill="auto"/>
            <w:vAlign w:val="center"/>
          </w:tcPr>
          <w:p w14:paraId="53DA91E3" w14:textId="77777777" w:rsidR="00FF392E" w:rsidRPr="0051380B" w:rsidRDefault="00FF392E"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a</w:t>
            </w:r>
            <w:r w:rsidRPr="0051380B">
              <w:rPr>
                <w:rFonts w:ascii="Times New Roman" w:eastAsia="等线" w:hAnsi="Times New Roman" w:cs="Times New Roman"/>
                <w:b/>
                <w:bCs/>
                <w:kern w:val="0"/>
                <w:sz w:val="20"/>
                <w:szCs w:val="20"/>
              </w:rPr>
              <w:t xml:space="preserve">verage-UPT </w:t>
            </w:r>
            <w:r w:rsidRPr="002F69F6">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91E4"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1E5"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7.76%</w:t>
            </w:r>
          </w:p>
        </w:tc>
        <w:tc>
          <w:tcPr>
            <w:tcW w:w="0" w:type="auto"/>
            <w:shd w:val="clear" w:color="auto" w:fill="auto"/>
            <w:vAlign w:val="center"/>
          </w:tcPr>
          <w:p w14:paraId="53DA91E6"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-0.70%</w:t>
            </w:r>
          </w:p>
        </w:tc>
        <w:tc>
          <w:tcPr>
            <w:tcW w:w="0" w:type="auto"/>
            <w:shd w:val="clear" w:color="auto" w:fill="auto"/>
            <w:vAlign w:val="center"/>
          </w:tcPr>
          <w:p w14:paraId="53DA91E7"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31.62%</w:t>
            </w:r>
          </w:p>
        </w:tc>
        <w:tc>
          <w:tcPr>
            <w:tcW w:w="0" w:type="auto"/>
            <w:shd w:val="clear" w:color="auto" w:fill="auto"/>
            <w:vAlign w:val="center"/>
          </w:tcPr>
          <w:p w14:paraId="53DA91E8"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27.49%</w:t>
            </w:r>
          </w:p>
        </w:tc>
        <w:tc>
          <w:tcPr>
            <w:tcW w:w="0" w:type="auto"/>
            <w:shd w:val="clear" w:color="auto" w:fill="auto"/>
            <w:vAlign w:val="center"/>
          </w:tcPr>
          <w:p w14:paraId="53DA91E9"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20.14%</w:t>
            </w:r>
          </w:p>
        </w:tc>
        <w:tc>
          <w:tcPr>
            <w:tcW w:w="0" w:type="auto"/>
            <w:shd w:val="clear" w:color="auto" w:fill="auto"/>
            <w:vAlign w:val="center"/>
          </w:tcPr>
          <w:p w14:paraId="53DA91EA"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19.32%</w:t>
            </w:r>
          </w:p>
        </w:tc>
      </w:tr>
      <w:tr w:rsidR="00FF392E" w:rsidRPr="002F69F6" w14:paraId="53DA91F4" w14:textId="77777777" w:rsidTr="00FF392E">
        <w:trPr>
          <w:trHeight w:val="278"/>
        </w:trPr>
        <w:tc>
          <w:tcPr>
            <w:tcW w:w="0" w:type="auto"/>
            <w:vMerge/>
            <w:shd w:val="clear" w:color="auto" w:fill="auto"/>
            <w:vAlign w:val="center"/>
          </w:tcPr>
          <w:p w14:paraId="53DA91EC"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1ED"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1EE"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-4.74%</w:t>
            </w:r>
          </w:p>
        </w:tc>
        <w:tc>
          <w:tcPr>
            <w:tcW w:w="0" w:type="auto"/>
            <w:shd w:val="clear" w:color="auto" w:fill="auto"/>
            <w:vAlign w:val="center"/>
          </w:tcPr>
          <w:p w14:paraId="53DA91EF"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-12.69%</w:t>
            </w:r>
          </w:p>
        </w:tc>
        <w:tc>
          <w:tcPr>
            <w:tcW w:w="0" w:type="auto"/>
            <w:shd w:val="clear" w:color="auto" w:fill="auto"/>
            <w:vAlign w:val="center"/>
          </w:tcPr>
          <w:p w14:paraId="53DA91F0"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829.06%</w:t>
            </w:r>
          </w:p>
        </w:tc>
        <w:tc>
          <w:tcPr>
            <w:tcW w:w="0" w:type="auto"/>
            <w:shd w:val="clear" w:color="auto" w:fill="auto"/>
            <w:vAlign w:val="center"/>
          </w:tcPr>
          <w:p w14:paraId="53DA91F1"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27.45%</w:t>
            </w:r>
          </w:p>
        </w:tc>
        <w:tc>
          <w:tcPr>
            <w:tcW w:w="0" w:type="auto"/>
            <w:shd w:val="clear" w:color="auto" w:fill="auto"/>
            <w:vAlign w:val="center"/>
          </w:tcPr>
          <w:p w14:paraId="53DA91F2"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24.18%</w:t>
            </w:r>
          </w:p>
        </w:tc>
        <w:tc>
          <w:tcPr>
            <w:tcW w:w="0" w:type="auto"/>
            <w:shd w:val="clear" w:color="auto" w:fill="auto"/>
            <w:vAlign w:val="center"/>
          </w:tcPr>
          <w:p w14:paraId="53DA91F3"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-0.44%</w:t>
            </w:r>
          </w:p>
        </w:tc>
      </w:tr>
      <w:tr w:rsidR="00FF392E" w:rsidRPr="002F69F6" w14:paraId="53DA91FD" w14:textId="77777777" w:rsidTr="00FF392E">
        <w:trPr>
          <w:trHeight w:val="278"/>
        </w:trPr>
        <w:tc>
          <w:tcPr>
            <w:tcW w:w="0" w:type="auto"/>
            <w:vMerge/>
            <w:shd w:val="clear" w:color="auto" w:fill="auto"/>
            <w:vAlign w:val="center"/>
          </w:tcPr>
          <w:p w14:paraId="53DA91F5"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1F6"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1F7"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7.42%</w:t>
            </w:r>
          </w:p>
        </w:tc>
        <w:tc>
          <w:tcPr>
            <w:tcW w:w="0" w:type="auto"/>
            <w:shd w:val="clear" w:color="auto" w:fill="auto"/>
            <w:vAlign w:val="center"/>
          </w:tcPr>
          <w:p w14:paraId="53DA91F8"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-3.88%</w:t>
            </w:r>
          </w:p>
        </w:tc>
        <w:tc>
          <w:tcPr>
            <w:tcW w:w="0" w:type="auto"/>
            <w:shd w:val="clear" w:color="auto" w:fill="auto"/>
            <w:vAlign w:val="center"/>
          </w:tcPr>
          <w:p w14:paraId="53DA91F9"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46.53%</w:t>
            </w:r>
          </w:p>
        </w:tc>
        <w:tc>
          <w:tcPr>
            <w:tcW w:w="0" w:type="auto"/>
            <w:shd w:val="clear" w:color="auto" w:fill="auto"/>
            <w:vAlign w:val="center"/>
          </w:tcPr>
          <w:p w14:paraId="53DA91FA"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25.54%</w:t>
            </w:r>
          </w:p>
        </w:tc>
        <w:tc>
          <w:tcPr>
            <w:tcW w:w="0" w:type="auto"/>
            <w:shd w:val="clear" w:color="auto" w:fill="auto"/>
            <w:vAlign w:val="center"/>
          </w:tcPr>
          <w:p w14:paraId="53DA91FB"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20.67%</w:t>
            </w:r>
          </w:p>
        </w:tc>
        <w:tc>
          <w:tcPr>
            <w:tcW w:w="0" w:type="auto"/>
            <w:shd w:val="clear" w:color="auto" w:fill="auto"/>
            <w:vAlign w:val="center"/>
          </w:tcPr>
          <w:p w14:paraId="53DA91FC"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22.81%</w:t>
            </w:r>
          </w:p>
        </w:tc>
      </w:tr>
      <w:tr w:rsidR="00FF392E" w:rsidRPr="002F69F6" w14:paraId="53DA9206" w14:textId="77777777" w:rsidTr="00FF392E">
        <w:trPr>
          <w:trHeight w:val="278"/>
        </w:trPr>
        <w:tc>
          <w:tcPr>
            <w:tcW w:w="0" w:type="auto"/>
            <w:vMerge/>
            <w:shd w:val="clear" w:color="auto" w:fill="auto"/>
            <w:vAlign w:val="center"/>
          </w:tcPr>
          <w:p w14:paraId="53DA91FE"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1FF"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200"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15.56%</w:t>
            </w:r>
          </w:p>
        </w:tc>
        <w:tc>
          <w:tcPr>
            <w:tcW w:w="0" w:type="auto"/>
            <w:shd w:val="clear" w:color="auto" w:fill="auto"/>
            <w:vAlign w:val="center"/>
          </w:tcPr>
          <w:p w14:paraId="53DA9201"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7.16%</w:t>
            </w:r>
          </w:p>
        </w:tc>
        <w:tc>
          <w:tcPr>
            <w:tcW w:w="0" w:type="auto"/>
            <w:shd w:val="clear" w:color="auto" w:fill="auto"/>
            <w:vAlign w:val="center"/>
          </w:tcPr>
          <w:p w14:paraId="53DA9202"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14.71%</w:t>
            </w:r>
          </w:p>
        </w:tc>
        <w:tc>
          <w:tcPr>
            <w:tcW w:w="0" w:type="auto"/>
            <w:shd w:val="clear" w:color="auto" w:fill="auto"/>
            <w:vAlign w:val="center"/>
          </w:tcPr>
          <w:p w14:paraId="53DA9203"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32.01%</w:t>
            </w:r>
          </w:p>
        </w:tc>
        <w:tc>
          <w:tcPr>
            <w:tcW w:w="0" w:type="auto"/>
            <w:shd w:val="clear" w:color="auto" w:fill="auto"/>
            <w:vAlign w:val="center"/>
          </w:tcPr>
          <w:p w14:paraId="53DA9204"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21.35%</w:t>
            </w:r>
          </w:p>
        </w:tc>
        <w:tc>
          <w:tcPr>
            <w:tcW w:w="0" w:type="auto"/>
            <w:shd w:val="clear" w:color="auto" w:fill="auto"/>
            <w:vAlign w:val="center"/>
          </w:tcPr>
          <w:p w14:paraId="53DA9205"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17.70%</w:t>
            </w:r>
          </w:p>
        </w:tc>
      </w:tr>
      <w:tr w:rsidR="00FF392E" w:rsidRPr="002F69F6" w14:paraId="53DA920F" w14:textId="77777777" w:rsidTr="00FF392E">
        <w:trPr>
          <w:trHeight w:val="278"/>
        </w:trPr>
        <w:tc>
          <w:tcPr>
            <w:tcW w:w="0" w:type="auto"/>
            <w:vMerge w:val="restart"/>
            <w:shd w:val="clear" w:color="auto" w:fill="auto"/>
            <w:vAlign w:val="center"/>
          </w:tcPr>
          <w:p w14:paraId="53DA9207" w14:textId="77777777" w:rsidR="00FF392E" w:rsidRPr="0051380B" w:rsidRDefault="00FF392E"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a</w:t>
            </w:r>
            <w:r w:rsidRPr="0051380B">
              <w:rPr>
                <w:rFonts w:ascii="Times New Roman" w:eastAsia="等线" w:hAnsi="Times New Roman" w:cs="Times New Roman"/>
                <w:b/>
                <w:bCs/>
                <w:kern w:val="0"/>
                <w:sz w:val="20"/>
                <w:szCs w:val="20"/>
              </w:rPr>
              <w:t xml:space="preserve">verage-UPT </w:t>
            </w:r>
            <w:r w:rsidRPr="002F69F6">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9208"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209"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29.33%</w:t>
            </w:r>
          </w:p>
        </w:tc>
        <w:tc>
          <w:tcPr>
            <w:tcW w:w="0" w:type="auto"/>
            <w:shd w:val="clear" w:color="auto" w:fill="auto"/>
            <w:vAlign w:val="center"/>
          </w:tcPr>
          <w:p w14:paraId="53DA920A"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16.36%</w:t>
            </w:r>
          </w:p>
        </w:tc>
        <w:tc>
          <w:tcPr>
            <w:tcW w:w="0" w:type="auto"/>
            <w:shd w:val="clear" w:color="auto" w:fill="auto"/>
            <w:vAlign w:val="center"/>
          </w:tcPr>
          <w:p w14:paraId="53DA920B"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8.69%</w:t>
            </w:r>
          </w:p>
        </w:tc>
        <w:tc>
          <w:tcPr>
            <w:tcW w:w="0" w:type="auto"/>
            <w:shd w:val="clear" w:color="auto" w:fill="auto"/>
            <w:vAlign w:val="center"/>
          </w:tcPr>
          <w:p w14:paraId="53DA920C"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16.94%</w:t>
            </w:r>
          </w:p>
        </w:tc>
        <w:tc>
          <w:tcPr>
            <w:tcW w:w="0" w:type="auto"/>
            <w:shd w:val="clear" w:color="auto" w:fill="auto"/>
            <w:vAlign w:val="center"/>
          </w:tcPr>
          <w:p w14:paraId="53DA920D"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-25.02%</w:t>
            </w:r>
          </w:p>
        </w:tc>
        <w:tc>
          <w:tcPr>
            <w:tcW w:w="0" w:type="auto"/>
            <w:shd w:val="clear" w:color="auto" w:fill="auto"/>
            <w:vAlign w:val="center"/>
          </w:tcPr>
          <w:p w14:paraId="53DA920E"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-21.24%</w:t>
            </w:r>
          </w:p>
        </w:tc>
      </w:tr>
      <w:tr w:rsidR="00FF392E" w:rsidRPr="002F69F6" w14:paraId="53DA9218" w14:textId="77777777" w:rsidTr="00FF392E">
        <w:trPr>
          <w:trHeight w:val="278"/>
        </w:trPr>
        <w:tc>
          <w:tcPr>
            <w:tcW w:w="0" w:type="auto"/>
            <w:vMerge/>
            <w:shd w:val="clear" w:color="auto" w:fill="auto"/>
            <w:vAlign w:val="center"/>
          </w:tcPr>
          <w:p w14:paraId="53DA9210"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211"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212"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6.84%</w:t>
            </w:r>
          </w:p>
        </w:tc>
        <w:tc>
          <w:tcPr>
            <w:tcW w:w="0" w:type="auto"/>
            <w:shd w:val="clear" w:color="auto" w:fill="auto"/>
            <w:vAlign w:val="center"/>
          </w:tcPr>
          <w:p w14:paraId="53DA9213"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4.52%</w:t>
            </w:r>
          </w:p>
        </w:tc>
        <w:tc>
          <w:tcPr>
            <w:tcW w:w="0" w:type="auto"/>
            <w:shd w:val="clear" w:color="auto" w:fill="auto"/>
            <w:vAlign w:val="center"/>
          </w:tcPr>
          <w:p w14:paraId="53DA9214"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173.45%</w:t>
            </w:r>
          </w:p>
        </w:tc>
        <w:tc>
          <w:tcPr>
            <w:tcW w:w="0" w:type="auto"/>
            <w:shd w:val="clear" w:color="auto" w:fill="auto"/>
            <w:vAlign w:val="center"/>
          </w:tcPr>
          <w:p w14:paraId="53DA9215"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-37.93%</w:t>
            </w:r>
          </w:p>
        </w:tc>
        <w:tc>
          <w:tcPr>
            <w:tcW w:w="0" w:type="auto"/>
            <w:shd w:val="clear" w:color="auto" w:fill="auto"/>
            <w:vAlign w:val="center"/>
          </w:tcPr>
          <w:p w14:paraId="53DA9216"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-21.84%</w:t>
            </w:r>
          </w:p>
        </w:tc>
        <w:tc>
          <w:tcPr>
            <w:tcW w:w="0" w:type="auto"/>
            <w:shd w:val="clear" w:color="auto" w:fill="auto"/>
            <w:vAlign w:val="center"/>
          </w:tcPr>
          <w:p w14:paraId="53DA9217"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-3.30%</w:t>
            </w:r>
          </w:p>
        </w:tc>
      </w:tr>
      <w:tr w:rsidR="00FF392E" w:rsidRPr="002F69F6" w14:paraId="53DA9221" w14:textId="77777777" w:rsidTr="00FF392E">
        <w:trPr>
          <w:trHeight w:val="278"/>
        </w:trPr>
        <w:tc>
          <w:tcPr>
            <w:tcW w:w="0" w:type="auto"/>
            <w:vMerge/>
            <w:shd w:val="clear" w:color="auto" w:fill="auto"/>
            <w:vAlign w:val="center"/>
          </w:tcPr>
          <w:p w14:paraId="53DA9219"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21A"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21B"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11.08%</w:t>
            </w:r>
          </w:p>
        </w:tc>
        <w:tc>
          <w:tcPr>
            <w:tcW w:w="0" w:type="auto"/>
            <w:shd w:val="clear" w:color="auto" w:fill="auto"/>
            <w:vAlign w:val="center"/>
          </w:tcPr>
          <w:p w14:paraId="53DA921C"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-14.71%</w:t>
            </w:r>
          </w:p>
        </w:tc>
        <w:tc>
          <w:tcPr>
            <w:tcW w:w="0" w:type="auto"/>
            <w:shd w:val="clear" w:color="auto" w:fill="auto"/>
            <w:vAlign w:val="center"/>
          </w:tcPr>
          <w:p w14:paraId="53DA921D"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57.64%</w:t>
            </w:r>
          </w:p>
        </w:tc>
        <w:tc>
          <w:tcPr>
            <w:tcW w:w="0" w:type="auto"/>
            <w:shd w:val="clear" w:color="auto" w:fill="auto"/>
            <w:vAlign w:val="center"/>
          </w:tcPr>
          <w:p w14:paraId="53DA921E"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10.07%</w:t>
            </w:r>
          </w:p>
        </w:tc>
        <w:tc>
          <w:tcPr>
            <w:tcW w:w="0" w:type="auto"/>
            <w:shd w:val="clear" w:color="auto" w:fill="auto"/>
            <w:vAlign w:val="center"/>
          </w:tcPr>
          <w:p w14:paraId="53DA921F"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-27.13%</w:t>
            </w:r>
          </w:p>
        </w:tc>
        <w:tc>
          <w:tcPr>
            <w:tcW w:w="0" w:type="auto"/>
            <w:shd w:val="clear" w:color="auto" w:fill="auto"/>
            <w:vAlign w:val="center"/>
          </w:tcPr>
          <w:p w14:paraId="53DA9220"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-24.36%</w:t>
            </w:r>
          </w:p>
        </w:tc>
      </w:tr>
      <w:tr w:rsidR="00FF392E" w:rsidRPr="002F69F6" w14:paraId="53DA922A" w14:textId="77777777" w:rsidTr="00FF392E">
        <w:trPr>
          <w:trHeight w:val="278"/>
        </w:trPr>
        <w:tc>
          <w:tcPr>
            <w:tcW w:w="0" w:type="auto"/>
            <w:vMerge/>
            <w:shd w:val="clear" w:color="auto" w:fill="auto"/>
            <w:vAlign w:val="center"/>
          </w:tcPr>
          <w:p w14:paraId="53DA9222"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223"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224"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42.70%</w:t>
            </w:r>
          </w:p>
        </w:tc>
        <w:tc>
          <w:tcPr>
            <w:tcW w:w="0" w:type="auto"/>
            <w:shd w:val="clear" w:color="auto" w:fill="auto"/>
            <w:vAlign w:val="center"/>
          </w:tcPr>
          <w:p w14:paraId="53DA9225"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39.36%</w:t>
            </w:r>
          </w:p>
        </w:tc>
        <w:tc>
          <w:tcPr>
            <w:tcW w:w="0" w:type="auto"/>
            <w:shd w:val="clear" w:color="auto" w:fill="auto"/>
            <w:vAlign w:val="center"/>
          </w:tcPr>
          <w:p w14:paraId="53DA9226"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7.23%</w:t>
            </w:r>
          </w:p>
        </w:tc>
        <w:tc>
          <w:tcPr>
            <w:tcW w:w="0" w:type="auto"/>
            <w:shd w:val="clear" w:color="auto" w:fill="auto"/>
            <w:vAlign w:val="center"/>
          </w:tcPr>
          <w:p w14:paraId="53DA9227"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31.76%</w:t>
            </w:r>
          </w:p>
        </w:tc>
        <w:tc>
          <w:tcPr>
            <w:tcW w:w="0" w:type="auto"/>
            <w:shd w:val="clear" w:color="auto" w:fill="auto"/>
            <w:vAlign w:val="center"/>
          </w:tcPr>
          <w:p w14:paraId="53DA9228"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-21.84%</w:t>
            </w:r>
          </w:p>
        </w:tc>
        <w:tc>
          <w:tcPr>
            <w:tcW w:w="0" w:type="auto"/>
            <w:shd w:val="clear" w:color="auto" w:fill="auto"/>
            <w:vAlign w:val="center"/>
          </w:tcPr>
          <w:p w14:paraId="53DA9229"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-19.87%</w:t>
            </w:r>
          </w:p>
        </w:tc>
      </w:tr>
      <w:tr w:rsidR="00FF392E" w:rsidRPr="002F69F6" w14:paraId="53DA9233" w14:textId="77777777" w:rsidTr="00FF392E">
        <w:trPr>
          <w:trHeight w:val="278"/>
        </w:trPr>
        <w:tc>
          <w:tcPr>
            <w:tcW w:w="0" w:type="auto"/>
            <w:vMerge w:val="restart"/>
            <w:shd w:val="clear" w:color="auto" w:fill="auto"/>
            <w:vAlign w:val="center"/>
          </w:tcPr>
          <w:p w14:paraId="53DA922B" w14:textId="1AC689AF" w:rsidR="00FF392E" w:rsidRPr="0051380B" w:rsidRDefault="00FF392E"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p</w:t>
            </w:r>
            <w:r w:rsidRPr="0051380B">
              <w:rPr>
                <w:rFonts w:ascii="Times New Roman" w:eastAsia="等线" w:hAnsi="Times New Roman" w:cs="Times New Roman"/>
                <w:b/>
                <w:bCs/>
                <w:kern w:val="0"/>
                <w:sz w:val="20"/>
                <w:szCs w:val="20"/>
              </w:rPr>
              <w:t xml:space="preserve">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922C"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22D"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-6.41%</w:t>
            </w:r>
          </w:p>
        </w:tc>
        <w:tc>
          <w:tcPr>
            <w:tcW w:w="0" w:type="auto"/>
            <w:shd w:val="clear" w:color="auto" w:fill="auto"/>
            <w:vAlign w:val="center"/>
          </w:tcPr>
          <w:p w14:paraId="53DA922E"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-14.66%</w:t>
            </w:r>
          </w:p>
        </w:tc>
        <w:tc>
          <w:tcPr>
            <w:tcW w:w="0" w:type="auto"/>
            <w:shd w:val="clear" w:color="auto" w:fill="auto"/>
            <w:vAlign w:val="center"/>
          </w:tcPr>
          <w:p w14:paraId="53DA922F"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-73.36%</w:t>
            </w:r>
          </w:p>
        </w:tc>
        <w:tc>
          <w:tcPr>
            <w:tcW w:w="0" w:type="auto"/>
            <w:shd w:val="clear" w:color="auto" w:fill="auto"/>
            <w:vAlign w:val="center"/>
          </w:tcPr>
          <w:p w14:paraId="53DA9230"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-22.52%</w:t>
            </w:r>
          </w:p>
        </w:tc>
        <w:tc>
          <w:tcPr>
            <w:tcW w:w="0" w:type="auto"/>
            <w:shd w:val="clear" w:color="auto" w:fill="auto"/>
            <w:vAlign w:val="center"/>
          </w:tcPr>
          <w:p w14:paraId="53DA9231"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-23.23%</w:t>
            </w:r>
          </w:p>
        </w:tc>
        <w:tc>
          <w:tcPr>
            <w:tcW w:w="0" w:type="auto"/>
            <w:shd w:val="clear" w:color="auto" w:fill="auto"/>
            <w:vAlign w:val="center"/>
          </w:tcPr>
          <w:p w14:paraId="53DA9232"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-1.49%</w:t>
            </w:r>
          </w:p>
        </w:tc>
      </w:tr>
      <w:tr w:rsidR="00FF392E" w:rsidRPr="002F69F6" w14:paraId="53DA923C" w14:textId="77777777" w:rsidTr="00FF392E">
        <w:trPr>
          <w:trHeight w:val="278"/>
        </w:trPr>
        <w:tc>
          <w:tcPr>
            <w:tcW w:w="0" w:type="auto"/>
            <w:vMerge/>
            <w:shd w:val="clear" w:color="auto" w:fill="auto"/>
            <w:vAlign w:val="center"/>
          </w:tcPr>
          <w:p w14:paraId="53DA9234"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235"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236"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-18.17%</w:t>
            </w:r>
          </w:p>
        </w:tc>
        <w:tc>
          <w:tcPr>
            <w:tcW w:w="0" w:type="auto"/>
            <w:shd w:val="clear" w:color="auto" w:fill="auto"/>
            <w:vAlign w:val="center"/>
          </w:tcPr>
          <w:p w14:paraId="53DA9237"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-15.90%</w:t>
            </w:r>
          </w:p>
        </w:tc>
        <w:tc>
          <w:tcPr>
            <w:tcW w:w="0" w:type="auto"/>
            <w:shd w:val="clear" w:color="auto" w:fill="auto"/>
            <w:vAlign w:val="center"/>
          </w:tcPr>
          <w:p w14:paraId="53DA9238"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-12.23%</w:t>
            </w:r>
          </w:p>
        </w:tc>
        <w:tc>
          <w:tcPr>
            <w:tcW w:w="0" w:type="auto"/>
            <w:shd w:val="clear" w:color="auto" w:fill="auto"/>
            <w:vAlign w:val="center"/>
          </w:tcPr>
          <w:p w14:paraId="53DA9239"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-24.73%</w:t>
            </w:r>
          </w:p>
        </w:tc>
        <w:tc>
          <w:tcPr>
            <w:tcW w:w="0" w:type="auto"/>
            <w:shd w:val="clear" w:color="auto" w:fill="auto"/>
            <w:vAlign w:val="center"/>
          </w:tcPr>
          <w:p w14:paraId="53DA923A"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-15.56%</w:t>
            </w:r>
          </w:p>
        </w:tc>
        <w:tc>
          <w:tcPr>
            <w:tcW w:w="0" w:type="auto"/>
            <w:shd w:val="clear" w:color="auto" w:fill="auto"/>
            <w:vAlign w:val="center"/>
          </w:tcPr>
          <w:p w14:paraId="53DA923B"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-12.56%</w:t>
            </w:r>
          </w:p>
        </w:tc>
      </w:tr>
      <w:tr w:rsidR="00FF392E" w:rsidRPr="002F69F6" w14:paraId="53DA9245" w14:textId="77777777" w:rsidTr="00FF392E">
        <w:trPr>
          <w:trHeight w:val="278"/>
        </w:trPr>
        <w:tc>
          <w:tcPr>
            <w:tcW w:w="0" w:type="auto"/>
            <w:vMerge/>
            <w:shd w:val="clear" w:color="auto" w:fill="auto"/>
            <w:vAlign w:val="center"/>
          </w:tcPr>
          <w:p w14:paraId="53DA923D"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23E"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23F"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-0.45%</w:t>
            </w:r>
          </w:p>
        </w:tc>
        <w:tc>
          <w:tcPr>
            <w:tcW w:w="0" w:type="auto"/>
            <w:shd w:val="clear" w:color="auto" w:fill="auto"/>
            <w:vAlign w:val="center"/>
          </w:tcPr>
          <w:p w14:paraId="53DA9240"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8.42%</w:t>
            </w:r>
          </w:p>
        </w:tc>
        <w:tc>
          <w:tcPr>
            <w:tcW w:w="0" w:type="auto"/>
            <w:shd w:val="clear" w:color="auto" w:fill="auto"/>
            <w:vAlign w:val="center"/>
          </w:tcPr>
          <w:p w14:paraId="53DA9241"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-32.91%</w:t>
            </w:r>
          </w:p>
        </w:tc>
        <w:tc>
          <w:tcPr>
            <w:tcW w:w="0" w:type="auto"/>
            <w:shd w:val="clear" w:color="auto" w:fill="auto"/>
            <w:vAlign w:val="center"/>
          </w:tcPr>
          <w:p w14:paraId="53DA9242"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-18.62%</w:t>
            </w:r>
          </w:p>
        </w:tc>
        <w:tc>
          <w:tcPr>
            <w:tcW w:w="0" w:type="auto"/>
            <w:shd w:val="clear" w:color="auto" w:fill="auto"/>
            <w:vAlign w:val="center"/>
          </w:tcPr>
          <w:p w14:paraId="53DA9243"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-17.65%</w:t>
            </w:r>
          </w:p>
        </w:tc>
        <w:tc>
          <w:tcPr>
            <w:tcW w:w="0" w:type="auto"/>
            <w:shd w:val="clear" w:color="auto" w:fill="auto"/>
            <w:vAlign w:val="center"/>
          </w:tcPr>
          <w:p w14:paraId="53DA9244"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-15.97%</w:t>
            </w:r>
          </w:p>
        </w:tc>
      </w:tr>
      <w:tr w:rsidR="00FF392E" w:rsidRPr="002F69F6" w14:paraId="53DA924E" w14:textId="77777777" w:rsidTr="00FF392E">
        <w:trPr>
          <w:trHeight w:val="278"/>
        </w:trPr>
        <w:tc>
          <w:tcPr>
            <w:tcW w:w="0" w:type="auto"/>
            <w:vMerge/>
            <w:shd w:val="clear" w:color="auto" w:fill="auto"/>
            <w:vAlign w:val="center"/>
          </w:tcPr>
          <w:p w14:paraId="53DA9246"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247"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248"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-10.89%</w:t>
            </w:r>
          </w:p>
        </w:tc>
        <w:tc>
          <w:tcPr>
            <w:tcW w:w="0" w:type="auto"/>
            <w:shd w:val="clear" w:color="auto" w:fill="auto"/>
            <w:vAlign w:val="center"/>
          </w:tcPr>
          <w:p w14:paraId="53DA9249"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-13.76%</w:t>
            </w:r>
          </w:p>
        </w:tc>
        <w:tc>
          <w:tcPr>
            <w:tcW w:w="0" w:type="auto"/>
            <w:shd w:val="clear" w:color="auto" w:fill="auto"/>
            <w:vAlign w:val="center"/>
          </w:tcPr>
          <w:p w14:paraId="53DA924A"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-78.35%</w:t>
            </w:r>
          </w:p>
        </w:tc>
        <w:tc>
          <w:tcPr>
            <w:tcW w:w="0" w:type="auto"/>
            <w:shd w:val="clear" w:color="auto" w:fill="auto"/>
            <w:vAlign w:val="center"/>
          </w:tcPr>
          <w:p w14:paraId="53DA924B"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-24.02%</w:t>
            </w:r>
          </w:p>
        </w:tc>
        <w:tc>
          <w:tcPr>
            <w:tcW w:w="0" w:type="auto"/>
            <w:shd w:val="clear" w:color="auto" w:fill="auto"/>
            <w:vAlign w:val="center"/>
          </w:tcPr>
          <w:p w14:paraId="53DA924C"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-23.48%</w:t>
            </w:r>
          </w:p>
        </w:tc>
        <w:tc>
          <w:tcPr>
            <w:tcW w:w="0" w:type="auto"/>
            <w:shd w:val="clear" w:color="auto" w:fill="auto"/>
            <w:vAlign w:val="center"/>
          </w:tcPr>
          <w:p w14:paraId="53DA924D"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-0.21%</w:t>
            </w:r>
          </w:p>
        </w:tc>
      </w:tr>
      <w:tr w:rsidR="00FF392E" w:rsidRPr="002F69F6" w14:paraId="53DA9257" w14:textId="77777777" w:rsidTr="00FF392E">
        <w:trPr>
          <w:trHeight w:val="278"/>
        </w:trPr>
        <w:tc>
          <w:tcPr>
            <w:tcW w:w="0" w:type="auto"/>
            <w:vMerge w:val="restart"/>
            <w:shd w:val="clear" w:color="auto" w:fill="auto"/>
            <w:vAlign w:val="center"/>
          </w:tcPr>
          <w:p w14:paraId="53DA924F" w14:textId="4D9CBFD6" w:rsidR="00FF392E" w:rsidRPr="0051380B" w:rsidRDefault="00FF392E"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p</w:t>
            </w:r>
            <w:r w:rsidRPr="0051380B">
              <w:rPr>
                <w:rFonts w:ascii="Times New Roman" w:eastAsia="等线" w:hAnsi="Times New Roman" w:cs="Times New Roman"/>
                <w:b/>
                <w:bCs/>
                <w:kern w:val="0"/>
                <w:sz w:val="20"/>
                <w:szCs w:val="20"/>
              </w:rPr>
              <w:t xml:space="preserve">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9250"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251"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-2.18%</w:t>
            </w:r>
          </w:p>
        </w:tc>
        <w:tc>
          <w:tcPr>
            <w:tcW w:w="0" w:type="auto"/>
            <w:shd w:val="clear" w:color="auto" w:fill="auto"/>
            <w:vAlign w:val="center"/>
          </w:tcPr>
          <w:p w14:paraId="53DA9252"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1.52%</w:t>
            </w:r>
          </w:p>
        </w:tc>
        <w:tc>
          <w:tcPr>
            <w:tcW w:w="0" w:type="auto"/>
            <w:shd w:val="clear" w:color="auto" w:fill="auto"/>
            <w:vAlign w:val="center"/>
          </w:tcPr>
          <w:p w14:paraId="53DA9253"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-36.52%</w:t>
            </w:r>
          </w:p>
        </w:tc>
        <w:tc>
          <w:tcPr>
            <w:tcW w:w="0" w:type="auto"/>
            <w:shd w:val="clear" w:color="auto" w:fill="auto"/>
            <w:vAlign w:val="center"/>
          </w:tcPr>
          <w:p w14:paraId="53DA9254"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19.21%</w:t>
            </w:r>
          </w:p>
        </w:tc>
        <w:tc>
          <w:tcPr>
            <w:tcW w:w="0" w:type="auto"/>
            <w:shd w:val="clear" w:color="auto" w:fill="auto"/>
            <w:vAlign w:val="center"/>
          </w:tcPr>
          <w:p w14:paraId="53DA9255"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17.78%</w:t>
            </w:r>
          </w:p>
        </w:tc>
        <w:tc>
          <w:tcPr>
            <w:tcW w:w="0" w:type="auto"/>
            <w:shd w:val="clear" w:color="auto" w:fill="auto"/>
            <w:vAlign w:val="center"/>
          </w:tcPr>
          <w:p w14:paraId="53DA9256"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18.00%</w:t>
            </w:r>
          </w:p>
        </w:tc>
      </w:tr>
      <w:tr w:rsidR="00FF392E" w:rsidRPr="002F69F6" w14:paraId="53DA9260" w14:textId="77777777" w:rsidTr="00FF392E">
        <w:trPr>
          <w:trHeight w:val="278"/>
        </w:trPr>
        <w:tc>
          <w:tcPr>
            <w:tcW w:w="0" w:type="auto"/>
            <w:vMerge/>
            <w:shd w:val="clear" w:color="auto" w:fill="auto"/>
            <w:vAlign w:val="center"/>
          </w:tcPr>
          <w:p w14:paraId="53DA9258"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259"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25A"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-34.14%</w:t>
            </w:r>
          </w:p>
        </w:tc>
        <w:tc>
          <w:tcPr>
            <w:tcW w:w="0" w:type="auto"/>
            <w:shd w:val="clear" w:color="auto" w:fill="auto"/>
            <w:vAlign w:val="center"/>
          </w:tcPr>
          <w:p w14:paraId="53DA925B"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-29.78%</w:t>
            </w:r>
          </w:p>
        </w:tc>
        <w:tc>
          <w:tcPr>
            <w:tcW w:w="0" w:type="auto"/>
            <w:shd w:val="clear" w:color="auto" w:fill="auto"/>
            <w:vAlign w:val="center"/>
          </w:tcPr>
          <w:p w14:paraId="53DA925C"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-5.63%</w:t>
            </w:r>
          </w:p>
        </w:tc>
        <w:tc>
          <w:tcPr>
            <w:tcW w:w="0" w:type="auto"/>
            <w:shd w:val="clear" w:color="auto" w:fill="auto"/>
            <w:vAlign w:val="center"/>
          </w:tcPr>
          <w:p w14:paraId="53DA925D"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-41.36%</w:t>
            </w:r>
          </w:p>
        </w:tc>
        <w:tc>
          <w:tcPr>
            <w:tcW w:w="0" w:type="auto"/>
            <w:shd w:val="clear" w:color="auto" w:fill="auto"/>
            <w:vAlign w:val="center"/>
          </w:tcPr>
          <w:p w14:paraId="53DA925E"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27.99%</w:t>
            </w:r>
          </w:p>
        </w:tc>
        <w:tc>
          <w:tcPr>
            <w:tcW w:w="0" w:type="auto"/>
            <w:shd w:val="clear" w:color="auto" w:fill="auto"/>
            <w:vAlign w:val="center"/>
          </w:tcPr>
          <w:p w14:paraId="53DA925F"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18.98%</w:t>
            </w:r>
          </w:p>
        </w:tc>
      </w:tr>
      <w:tr w:rsidR="00FF392E" w:rsidRPr="002F69F6" w14:paraId="53DA9269" w14:textId="77777777" w:rsidTr="00FF392E">
        <w:trPr>
          <w:trHeight w:val="278"/>
        </w:trPr>
        <w:tc>
          <w:tcPr>
            <w:tcW w:w="0" w:type="auto"/>
            <w:vMerge/>
            <w:shd w:val="clear" w:color="auto" w:fill="auto"/>
            <w:vAlign w:val="center"/>
          </w:tcPr>
          <w:p w14:paraId="53DA9261"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262"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263"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-15.35%</w:t>
            </w:r>
          </w:p>
        </w:tc>
        <w:tc>
          <w:tcPr>
            <w:tcW w:w="0" w:type="auto"/>
            <w:shd w:val="clear" w:color="auto" w:fill="auto"/>
            <w:vAlign w:val="center"/>
          </w:tcPr>
          <w:p w14:paraId="53DA9264"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26.62%</w:t>
            </w:r>
          </w:p>
        </w:tc>
        <w:tc>
          <w:tcPr>
            <w:tcW w:w="0" w:type="auto"/>
            <w:shd w:val="clear" w:color="auto" w:fill="auto"/>
            <w:vAlign w:val="center"/>
          </w:tcPr>
          <w:p w14:paraId="53DA9265"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-33.71%</w:t>
            </w:r>
          </w:p>
        </w:tc>
        <w:tc>
          <w:tcPr>
            <w:tcW w:w="0" w:type="auto"/>
            <w:shd w:val="clear" w:color="auto" w:fill="auto"/>
            <w:vAlign w:val="center"/>
          </w:tcPr>
          <w:p w14:paraId="53DA9266"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6.78%</w:t>
            </w:r>
          </w:p>
        </w:tc>
        <w:tc>
          <w:tcPr>
            <w:tcW w:w="0" w:type="auto"/>
            <w:shd w:val="clear" w:color="auto" w:fill="auto"/>
            <w:vAlign w:val="center"/>
          </w:tcPr>
          <w:p w14:paraId="53DA9267"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43.07%</w:t>
            </w:r>
          </w:p>
        </w:tc>
        <w:tc>
          <w:tcPr>
            <w:tcW w:w="0" w:type="auto"/>
            <w:shd w:val="clear" w:color="auto" w:fill="auto"/>
            <w:vAlign w:val="center"/>
          </w:tcPr>
          <w:p w14:paraId="53DA9268"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42.10%</w:t>
            </w:r>
          </w:p>
        </w:tc>
      </w:tr>
      <w:tr w:rsidR="00FF392E" w:rsidRPr="002F69F6" w14:paraId="53DA9272" w14:textId="77777777" w:rsidTr="00FF392E">
        <w:trPr>
          <w:trHeight w:val="278"/>
        </w:trPr>
        <w:tc>
          <w:tcPr>
            <w:tcW w:w="0" w:type="auto"/>
            <w:vMerge/>
            <w:shd w:val="clear" w:color="auto" w:fill="auto"/>
            <w:vAlign w:val="center"/>
          </w:tcPr>
          <w:p w14:paraId="53DA926A"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26B"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26C"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20.45%</w:t>
            </w:r>
          </w:p>
        </w:tc>
        <w:tc>
          <w:tcPr>
            <w:tcW w:w="0" w:type="auto"/>
            <w:shd w:val="clear" w:color="auto" w:fill="auto"/>
            <w:vAlign w:val="center"/>
          </w:tcPr>
          <w:p w14:paraId="53DA926D"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15.87%</w:t>
            </w:r>
          </w:p>
        </w:tc>
        <w:tc>
          <w:tcPr>
            <w:tcW w:w="0" w:type="auto"/>
            <w:shd w:val="clear" w:color="auto" w:fill="auto"/>
            <w:vAlign w:val="center"/>
          </w:tcPr>
          <w:p w14:paraId="53DA926E"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-37.62%</w:t>
            </w:r>
          </w:p>
        </w:tc>
        <w:tc>
          <w:tcPr>
            <w:tcW w:w="0" w:type="auto"/>
            <w:shd w:val="clear" w:color="auto" w:fill="auto"/>
            <w:vAlign w:val="center"/>
          </w:tcPr>
          <w:p w14:paraId="53DA926F"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30.48%</w:t>
            </w:r>
          </w:p>
        </w:tc>
        <w:tc>
          <w:tcPr>
            <w:tcW w:w="0" w:type="auto"/>
            <w:shd w:val="clear" w:color="auto" w:fill="auto"/>
            <w:vAlign w:val="center"/>
          </w:tcPr>
          <w:p w14:paraId="53DA9270"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8.84%</w:t>
            </w:r>
          </w:p>
        </w:tc>
        <w:tc>
          <w:tcPr>
            <w:tcW w:w="0" w:type="auto"/>
            <w:shd w:val="clear" w:color="auto" w:fill="auto"/>
            <w:vAlign w:val="center"/>
          </w:tcPr>
          <w:p w14:paraId="53DA9271" w14:textId="77777777" w:rsidR="00FF392E" w:rsidRPr="00FF392E" w:rsidRDefault="00FF392E" w:rsidP="00FF392E">
            <w:pPr>
              <w:jc w:val="center"/>
              <w:rPr>
                <w:rFonts w:ascii="Times New Roman" w:eastAsia="等线" w:hAnsi="Times New Roman" w:cs="Times New Roman"/>
                <w:color w:val="000000"/>
                <w:sz w:val="20"/>
                <w:szCs w:val="20"/>
              </w:rPr>
            </w:pPr>
            <w:r w:rsidRPr="00FF392E">
              <w:rPr>
                <w:rFonts w:ascii="Times New Roman" w:eastAsia="等线" w:hAnsi="Times New Roman" w:cs="Times New Roman"/>
                <w:color w:val="000000"/>
                <w:sz w:val="20"/>
                <w:szCs w:val="20"/>
              </w:rPr>
              <w:t>8.91%</w:t>
            </w:r>
          </w:p>
        </w:tc>
      </w:tr>
    </w:tbl>
    <w:p w14:paraId="53DA9273" w14:textId="77777777" w:rsidR="00FF392E" w:rsidRDefault="00FF392E" w:rsidP="00A439F4">
      <w:pPr>
        <w:rPr>
          <w:lang w:val="en-GB"/>
        </w:rPr>
      </w:pPr>
    </w:p>
    <w:p w14:paraId="53DA9274" w14:textId="77777777" w:rsidR="003678B2" w:rsidRDefault="00FF392E" w:rsidP="00671130">
      <w:pPr>
        <w:jc w:val="center"/>
        <w:rPr>
          <w:rFonts w:ascii="Times New Roman" w:eastAsia="等线" w:hAnsi="Times New Roman" w:cs="Times New Roman"/>
          <w:b/>
          <w:kern w:val="0"/>
          <w:sz w:val="20"/>
          <w:szCs w:val="20"/>
          <w:lang w:val="en-GB"/>
        </w:rPr>
      </w:pPr>
      <w:r w:rsidRPr="005B61E5">
        <w:rPr>
          <w:rFonts w:ascii="Times New Roman" w:eastAsia="等线" w:hAnsi="Times New Roman" w:cs="Times New Roman" w:hint="eastAsia"/>
          <w:b/>
          <w:kern w:val="0"/>
          <w:sz w:val="20"/>
          <w:szCs w:val="20"/>
          <w:lang w:val="en-GB"/>
        </w:rPr>
        <w:t>Table 7.4.1.</w:t>
      </w:r>
      <w:r>
        <w:rPr>
          <w:rFonts w:ascii="Times New Roman" w:eastAsia="等线" w:hAnsi="Times New Roman" w:cs="Times New Roman" w:hint="eastAsia"/>
          <w:b/>
          <w:kern w:val="0"/>
          <w:sz w:val="20"/>
          <w:szCs w:val="20"/>
          <w:lang w:val="en-GB"/>
        </w:rPr>
        <w:t>2</w:t>
      </w:r>
      <w:r w:rsidRPr="005B61E5">
        <w:rPr>
          <w:rFonts w:ascii="Times New Roman" w:eastAsia="等线" w:hAnsi="Times New Roman" w:cs="Times New Roman" w:hint="eastAsia"/>
          <w:b/>
          <w:kern w:val="0"/>
          <w:sz w:val="20"/>
          <w:szCs w:val="20"/>
          <w:lang w:val="en-GB"/>
        </w:rPr>
        <w:t>.1</w:t>
      </w:r>
      <w:r>
        <w:rPr>
          <w:rFonts w:ascii="Times New Roman" w:eastAsia="等线" w:hAnsi="Times New Roman" w:cs="Times New Roman" w:hint="eastAsia"/>
          <w:b/>
          <w:kern w:val="0"/>
          <w:sz w:val="20"/>
          <w:szCs w:val="20"/>
          <w:lang w:val="en-GB"/>
        </w:rPr>
        <w:t xml:space="preserve">.1-3: </w:t>
      </w:r>
      <w:r w:rsidR="003678B2">
        <w:rPr>
          <w:rFonts w:ascii="Times New Roman" w:eastAsia="等线" w:hAnsi="Times New Roman" w:cs="Times New Roman" w:hint="eastAsia"/>
          <w:b/>
          <w:kern w:val="0"/>
          <w:sz w:val="20"/>
          <w:szCs w:val="20"/>
          <w:lang w:val="en-GB"/>
        </w:rPr>
        <w:t xml:space="preserve">Urban Macro (FR1) dynamic SBFD vs. semi-static SBFD, </w:t>
      </w:r>
      <w:r w:rsidR="003678B2" w:rsidRPr="005B61E5">
        <w:rPr>
          <w:rFonts w:ascii="Times New Roman" w:eastAsia="等线" w:hAnsi="Times New Roman" w:cs="Times New Roman"/>
          <w:b/>
          <w:kern w:val="0"/>
          <w:sz w:val="20"/>
          <w:szCs w:val="20"/>
          <w:lang w:val="en-GB"/>
        </w:rPr>
        <w:t>{XXXXU}</w:t>
      </w:r>
    </w:p>
    <w:p w14:paraId="53DA9275" w14:textId="77777777" w:rsidR="003678B2" w:rsidRPr="005B61E5" w:rsidRDefault="003678B2" w:rsidP="003678B2">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(dynamic SBFD Option 3, w</w:t>
      </w:r>
      <w:r w:rsidR="005B6783">
        <w:rPr>
          <w:rFonts w:ascii="Times New Roman" w:eastAsia="等线" w:hAnsi="Times New Roman" w:cs="Times New Roman" w:hint="eastAsia"/>
          <w:b/>
          <w:kern w:val="0"/>
          <w:sz w:val="20"/>
          <w:szCs w:val="20"/>
          <w:lang w:val="en-GB"/>
        </w:rPr>
        <w:t>/</w:t>
      </w:r>
      <w:r>
        <w:rPr>
          <w:rFonts w:ascii="Times New Roman" w:eastAsia="等线" w:hAnsi="Times New Roman" w:cs="Times New Roman" w:hint="eastAsia"/>
          <w:b/>
          <w:kern w:val="0"/>
          <w:sz w:val="20"/>
          <w:szCs w:val="20"/>
          <w:lang w:val="en-GB"/>
        </w:rPr>
        <w:t xml:space="preserve">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0"/>
        <w:gridCol w:w="1139"/>
        <w:gridCol w:w="1568"/>
        <w:gridCol w:w="1943"/>
        <w:gridCol w:w="1614"/>
      </w:tblGrid>
      <w:tr w:rsidR="00FF392E" w:rsidRPr="002F69F6" w14:paraId="53DA9277" w14:textId="77777777" w:rsidTr="0098593F">
        <w:trPr>
          <w:trHeight w:val="278"/>
        </w:trPr>
        <w:tc>
          <w:tcPr>
            <w:tcW w:w="0" w:type="auto"/>
            <w:gridSpan w:val="5"/>
            <w:shd w:val="clear" w:color="auto" w:fill="auto"/>
            <w:vAlign w:val="center"/>
          </w:tcPr>
          <w:p w14:paraId="53DA9276" w14:textId="77777777" w:rsidR="00FF392E" w:rsidRPr="002F69F6" w:rsidRDefault="00FF392E" w:rsidP="00FF392E">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i/>
                <w:kern w:val="0"/>
                <w:sz w:val="20"/>
                <w:szCs w:val="20"/>
              </w:rPr>
              <w:t xml:space="preserve">Simple description of key assumptions (RSI based on 1dB </w:t>
            </w:r>
            <w:proofErr w:type="spellStart"/>
            <w:r w:rsidRPr="002F69F6">
              <w:rPr>
                <w:rFonts w:ascii="Times New Roman" w:eastAsia="等线" w:hAnsi="Times New Roman" w:cs="Times New Roman"/>
                <w:b/>
                <w:i/>
                <w:kern w:val="0"/>
                <w:sz w:val="20"/>
                <w:szCs w:val="20"/>
              </w:rPr>
              <w:t>desense</w:t>
            </w:r>
            <w:proofErr w:type="spellEnd"/>
            <w:r w:rsidRPr="002F69F6">
              <w:rPr>
                <w:rFonts w:ascii="Times New Roman" w:eastAsia="等线" w:hAnsi="Times New Roman" w:cs="Times New Roman"/>
                <w:b/>
                <w:i/>
                <w:kern w:val="0"/>
                <w:sz w:val="20"/>
                <w:szCs w:val="20"/>
              </w:rPr>
              <w:t xml:space="preserve">, </w:t>
            </w:r>
            <w:r w:rsidRPr="002F69F6">
              <w:rPr>
                <w:rFonts w:ascii="Times New Roman" w:hAnsi="Times New Roman" w:cs="Times New Roman"/>
                <w:b/>
                <w:bCs/>
                <w:i/>
                <w:iCs/>
                <w:sz w:val="20"/>
                <w:szCs w:val="20"/>
              </w:rPr>
              <w:t xml:space="preserve">Twice area &amp; same </w:t>
            </w:r>
            <w:proofErr w:type="spellStart"/>
            <w:r w:rsidRPr="002F69F6">
              <w:rPr>
                <w:rFonts w:ascii="Times New Roman" w:hAnsi="Times New Roman" w:cs="Times New Roman"/>
                <w:b/>
                <w:bCs/>
                <w:i/>
                <w:iCs/>
                <w:sz w:val="20"/>
                <w:szCs w:val="20"/>
              </w:rPr>
              <w:t>TxRUs</w:t>
            </w:r>
            <w:proofErr w:type="spellEnd"/>
            <w:r w:rsidRPr="002F69F6">
              <w:rPr>
                <w:rFonts w:ascii="Times New Roman" w:hAnsi="Times New Roman" w:cs="Times New Roman"/>
                <w:b/>
                <w:bCs/>
                <w:i/>
                <w:iCs/>
                <w:sz w:val="20"/>
                <w:szCs w:val="20"/>
              </w:rPr>
              <w:t xml:space="preserve"> (Option 2), SBFD slot configuration {XXXXU}, dynamic SBFD Option </w:t>
            </w:r>
            <w:r>
              <w:rPr>
                <w:rFonts w:ascii="Times New Roman" w:hAnsi="Times New Roman" w:cs="Times New Roman" w:hint="eastAsia"/>
                <w:b/>
                <w:bCs/>
                <w:i/>
                <w:iCs/>
                <w:sz w:val="20"/>
                <w:szCs w:val="20"/>
              </w:rPr>
              <w:t>3</w:t>
            </w:r>
            <w:r w:rsidRPr="002F69F6">
              <w:rPr>
                <w:rFonts w:ascii="Times New Roman" w:hAnsi="Times New Roman" w:cs="Times New Roman"/>
                <w:b/>
                <w:bCs/>
                <w:i/>
                <w:iCs/>
                <w:sz w:val="20"/>
                <w:szCs w:val="20"/>
              </w:rPr>
              <w:t xml:space="preserve">, </w:t>
            </w:r>
            <w:r w:rsidRPr="0031569C">
              <w:rPr>
                <w:rFonts w:ascii="Times New Roman" w:hAnsi="Times New Roman" w:cs="Times New Roman"/>
                <w:b/>
                <w:bCs/>
                <w:i/>
                <w:iCs/>
                <w:sz w:val="20"/>
                <w:szCs w:val="20"/>
              </w:rPr>
              <w:t>DL: 0.5Mbytes, UL: 0.125Mbyte</w:t>
            </w:r>
            <w:r w:rsidRPr="002F69F6">
              <w:rPr>
                <w:rFonts w:ascii="Times New Roman" w:eastAsia="等线" w:hAnsi="Times New Roman" w:cs="Times New Roman"/>
                <w:b/>
                <w:i/>
                <w:kern w:val="0"/>
                <w:sz w:val="20"/>
                <w:szCs w:val="20"/>
              </w:rPr>
              <w:t>)</w:t>
            </w:r>
          </w:p>
        </w:tc>
      </w:tr>
      <w:tr w:rsidR="00FF392E" w:rsidRPr="002F69F6" w14:paraId="53DA927A" w14:textId="77777777" w:rsidTr="0098593F">
        <w:trPr>
          <w:trHeight w:val="278"/>
        </w:trPr>
        <w:tc>
          <w:tcPr>
            <w:tcW w:w="0" w:type="auto"/>
            <w:gridSpan w:val="2"/>
            <w:vMerge w:val="restart"/>
            <w:shd w:val="clear" w:color="auto" w:fill="auto"/>
            <w:vAlign w:val="center"/>
          </w:tcPr>
          <w:p w14:paraId="53DA9278" w14:textId="77777777" w:rsidR="00FF392E" w:rsidRPr="002F69F6" w:rsidRDefault="00FF392E" w:rsidP="0098593F">
            <w:pPr>
              <w:widowControl/>
              <w:jc w:val="center"/>
              <w:rPr>
                <w:rFonts w:ascii="Times New Roman" w:eastAsia="等线" w:hAnsi="Times New Roman" w:cs="Times New Roman"/>
                <w:b/>
                <w:bCs/>
                <w:kern w:val="0"/>
                <w:sz w:val="20"/>
                <w:szCs w:val="20"/>
              </w:rPr>
            </w:pPr>
          </w:p>
        </w:tc>
        <w:tc>
          <w:tcPr>
            <w:tcW w:w="0" w:type="auto"/>
            <w:gridSpan w:val="3"/>
            <w:shd w:val="clear" w:color="auto" w:fill="auto"/>
            <w:vAlign w:val="center"/>
          </w:tcPr>
          <w:p w14:paraId="53DA9279" w14:textId="77777777" w:rsidR="00FF392E" w:rsidRPr="002F69F6" w:rsidRDefault="00FF392E"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[vivo]</w:t>
            </w:r>
          </w:p>
        </w:tc>
      </w:tr>
      <w:tr w:rsidR="00FF392E" w:rsidRPr="002F69F6" w14:paraId="53DA927F" w14:textId="77777777" w:rsidTr="0098593F">
        <w:trPr>
          <w:trHeight w:val="278"/>
        </w:trPr>
        <w:tc>
          <w:tcPr>
            <w:tcW w:w="0" w:type="auto"/>
            <w:gridSpan w:val="2"/>
            <w:vMerge/>
            <w:shd w:val="clear" w:color="auto" w:fill="auto"/>
            <w:vAlign w:val="center"/>
          </w:tcPr>
          <w:p w14:paraId="53DA927B" w14:textId="77777777" w:rsidR="00FF392E" w:rsidRPr="002F69F6"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3DA927C" w14:textId="77777777" w:rsidR="00FF392E" w:rsidRPr="002F69F6" w:rsidRDefault="00FF392E"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927D" w14:textId="77777777" w:rsidR="00FF392E" w:rsidRPr="002F69F6" w:rsidRDefault="00FF392E"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927E" w14:textId="77777777" w:rsidR="00FF392E" w:rsidRPr="002F69F6" w:rsidRDefault="00FF392E"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r>
      <w:tr w:rsidR="00FF392E" w:rsidRPr="002F69F6" w14:paraId="53DA9285" w14:textId="77777777" w:rsidTr="00FF392E">
        <w:trPr>
          <w:trHeight w:val="278"/>
        </w:trPr>
        <w:tc>
          <w:tcPr>
            <w:tcW w:w="0" w:type="auto"/>
            <w:vMerge w:val="restart"/>
            <w:shd w:val="clear" w:color="auto" w:fill="auto"/>
            <w:vAlign w:val="center"/>
          </w:tcPr>
          <w:p w14:paraId="53DA9280" w14:textId="77777777" w:rsidR="00FF392E" w:rsidRPr="0051380B" w:rsidRDefault="00FF392E"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a</w:t>
            </w:r>
            <w:r w:rsidRPr="0051380B">
              <w:rPr>
                <w:rFonts w:ascii="Times New Roman" w:eastAsia="等线" w:hAnsi="Times New Roman" w:cs="Times New Roman"/>
                <w:b/>
                <w:bCs/>
                <w:kern w:val="0"/>
                <w:sz w:val="20"/>
                <w:szCs w:val="20"/>
              </w:rPr>
              <w:t xml:space="preserve">verage-UPT </w:t>
            </w:r>
            <w:r w:rsidRPr="002F69F6">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9281"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282"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9.97%</w:t>
            </w:r>
          </w:p>
        </w:tc>
        <w:tc>
          <w:tcPr>
            <w:tcW w:w="0" w:type="auto"/>
            <w:shd w:val="clear" w:color="auto" w:fill="auto"/>
            <w:vAlign w:val="center"/>
          </w:tcPr>
          <w:p w14:paraId="53DA9283"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-0.11%</w:t>
            </w:r>
          </w:p>
        </w:tc>
        <w:tc>
          <w:tcPr>
            <w:tcW w:w="0" w:type="auto"/>
            <w:shd w:val="clear" w:color="auto" w:fill="auto"/>
            <w:vAlign w:val="center"/>
          </w:tcPr>
          <w:p w14:paraId="53DA9284"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-14.03%</w:t>
            </w:r>
          </w:p>
        </w:tc>
      </w:tr>
      <w:tr w:rsidR="00FF392E" w:rsidRPr="002F69F6" w14:paraId="53DA928B" w14:textId="77777777" w:rsidTr="00FF392E">
        <w:trPr>
          <w:trHeight w:val="278"/>
        </w:trPr>
        <w:tc>
          <w:tcPr>
            <w:tcW w:w="0" w:type="auto"/>
            <w:vMerge/>
            <w:shd w:val="clear" w:color="auto" w:fill="auto"/>
            <w:vAlign w:val="center"/>
          </w:tcPr>
          <w:p w14:paraId="53DA9286"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287"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288"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3.86%</w:t>
            </w:r>
          </w:p>
        </w:tc>
        <w:tc>
          <w:tcPr>
            <w:tcW w:w="0" w:type="auto"/>
            <w:shd w:val="clear" w:color="auto" w:fill="auto"/>
            <w:vAlign w:val="center"/>
          </w:tcPr>
          <w:p w14:paraId="53DA9289"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-18.29%</w:t>
            </w:r>
          </w:p>
        </w:tc>
        <w:tc>
          <w:tcPr>
            <w:tcW w:w="0" w:type="auto"/>
            <w:shd w:val="clear" w:color="auto" w:fill="auto"/>
            <w:vAlign w:val="center"/>
          </w:tcPr>
          <w:p w14:paraId="53DA928A"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-32.49%</w:t>
            </w:r>
          </w:p>
        </w:tc>
      </w:tr>
      <w:tr w:rsidR="00FF392E" w:rsidRPr="002F69F6" w14:paraId="53DA9291" w14:textId="77777777" w:rsidTr="00FF392E">
        <w:trPr>
          <w:trHeight w:val="278"/>
        </w:trPr>
        <w:tc>
          <w:tcPr>
            <w:tcW w:w="0" w:type="auto"/>
            <w:vMerge/>
            <w:shd w:val="clear" w:color="auto" w:fill="auto"/>
            <w:vAlign w:val="center"/>
          </w:tcPr>
          <w:p w14:paraId="53DA928C"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28D"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28E"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9.49%</w:t>
            </w:r>
          </w:p>
        </w:tc>
        <w:tc>
          <w:tcPr>
            <w:tcW w:w="0" w:type="auto"/>
            <w:shd w:val="clear" w:color="auto" w:fill="auto"/>
            <w:vAlign w:val="center"/>
          </w:tcPr>
          <w:p w14:paraId="53DA928F"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-0.39%</w:t>
            </w:r>
          </w:p>
        </w:tc>
        <w:tc>
          <w:tcPr>
            <w:tcW w:w="0" w:type="auto"/>
            <w:shd w:val="clear" w:color="auto" w:fill="auto"/>
            <w:vAlign w:val="center"/>
          </w:tcPr>
          <w:p w14:paraId="53DA9290"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-16.04%</w:t>
            </w:r>
          </w:p>
        </w:tc>
      </w:tr>
      <w:tr w:rsidR="00FF392E" w:rsidRPr="002F69F6" w14:paraId="53DA9297" w14:textId="77777777" w:rsidTr="00FF392E">
        <w:trPr>
          <w:trHeight w:val="278"/>
        </w:trPr>
        <w:tc>
          <w:tcPr>
            <w:tcW w:w="0" w:type="auto"/>
            <w:vMerge/>
            <w:shd w:val="clear" w:color="auto" w:fill="auto"/>
            <w:vAlign w:val="center"/>
          </w:tcPr>
          <w:p w14:paraId="53DA9292"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293"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294"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16.27%</w:t>
            </w:r>
          </w:p>
        </w:tc>
        <w:tc>
          <w:tcPr>
            <w:tcW w:w="0" w:type="auto"/>
            <w:shd w:val="clear" w:color="auto" w:fill="auto"/>
            <w:vAlign w:val="center"/>
          </w:tcPr>
          <w:p w14:paraId="53DA9295"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6.08%</w:t>
            </w:r>
          </w:p>
        </w:tc>
        <w:tc>
          <w:tcPr>
            <w:tcW w:w="0" w:type="auto"/>
            <w:shd w:val="clear" w:color="auto" w:fill="auto"/>
            <w:vAlign w:val="center"/>
          </w:tcPr>
          <w:p w14:paraId="53DA9296"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-6.20%</w:t>
            </w:r>
          </w:p>
        </w:tc>
      </w:tr>
      <w:tr w:rsidR="00FF392E" w:rsidRPr="002F69F6" w14:paraId="53DA929D" w14:textId="77777777" w:rsidTr="00FF392E">
        <w:trPr>
          <w:trHeight w:val="278"/>
        </w:trPr>
        <w:tc>
          <w:tcPr>
            <w:tcW w:w="0" w:type="auto"/>
            <w:vMerge w:val="restart"/>
            <w:shd w:val="clear" w:color="auto" w:fill="auto"/>
            <w:vAlign w:val="center"/>
          </w:tcPr>
          <w:p w14:paraId="53DA9298" w14:textId="77777777" w:rsidR="00FF392E" w:rsidRPr="0051380B" w:rsidRDefault="00FF392E"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a</w:t>
            </w:r>
            <w:r w:rsidRPr="0051380B">
              <w:rPr>
                <w:rFonts w:ascii="Times New Roman" w:eastAsia="等线" w:hAnsi="Times New Roman" w:cs="Times New Roman"/>
                <w:b/>
                <w:bCs/>
                <w:kern w:val="0"/>
                <w:sz w:val="20"/>
                <w:szCs w:val="20"/>
              </w:rPr>
              <w:t xml:space="preserve">verage-UPT </w:t>
            </w:r>
            <w:r w:rsidRPr="002F69F6">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9299"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29A"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32.11%</w:t>
            </w:r>
          </w:p>
        </w:tc>
        <w:tc>
          <w:tcPr>
            <w:tcW w:w="0" w:type="auto"/>
            <w:shd w:val="clear" w:color="auto" w:fill="auto"/>
            <w:vAlign w:val="center"/>
          </w:tcPr>
          <w:p w14:paraId="53DA929B"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42.20%</w:t>
            </w:r>
          </w:p>
        </w:tc>
        <w:tc>
          <w:tcPr>
            <w:tcW w:w="0" w:type="auto"/>
            <w:shd w:val="clear" w:color="auto" w:fill="auto"/>
            <w:vAlign w:val="center"/>
          </w:tcPr>
          <w:p w14:paraId="53DA929C"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22.15%</w:t>
            </w:r>
          </w:p>
        </w:tc>
      </w:tr>
      <w:tr w:rsidR="00FF392E" w:rsidRPr="002F69F6" w14:paraId="53DA92A3" w14:textId="77777777" w:rsidTr="00FF392E">
        <w:trPr>
          <w:trHeight w:val="278"/>
        </w:trPr>
        <w:tc>
          <w:tcPr>
            <w:tcW w:w="0" w:type="auto"/>
            <w:vMerge/>
            <w:shd w:val="clear" w:color="auto" w:fill="auto"/>
            <w:vAlign w:val="center"/>
          </w:tcPr>
          <w:p w14:paraId="53DA929E"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29F"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2A0"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44.65%</w:t>
            </w:r>
          </w:p>
        </w:tc>
        <w:tc>
          <w:tcPr>
            <w:tcW w:w="0" w:type="auto"/>
            <w:shd w:val="clear" w:color="auto" w:fill="auto"/>
            <w:vAlign w:val="center"/>
          </w:tcPr>
          <w:p w14:paraId="53DA92A1"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19.24%</w:t>
            </w:r>
          </w:p>
        </w:tc>
        <w:tc>
          <w:tcPr>
            <w:tcW w:w="0" w:type="auto"/>
            <w:shd w:val="clear" w:color="auto" w:fill="auto"/>
            <w:vAlign w:val="center"/>
          </w:tcPr>
          <w:p w14:paraId="53DA92A2"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-4.13%</w:t>
            </w:r>
          </w:p>
        </w:tc>
      </w:tr>
      <w:tr w:rsidR="00FF392E" w:rsidRPr="002F69F6" w14:paraId="53DA92A9" w14:textId="77777777" w:rsidTr="00FF392E">
        <w:trPr>
          <w:trHeight w:val="278"/>
        </w:trPr>
        <w:tc>
          <w:tcPr>
            <w:tcW w:w="0" w:type="auto"/>
            <w:vMerge/>
            <w:shd w:val="clear" w:color="auto" w:fill="auto"/>
            <w:vAlign w:val="center"/>
          </w:tcPr>
          <w:p w14:paraId="53DA92A4"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2A5"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2A6"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23.82%</w:t>
            </w:r>
          </w:p>
        </w:tc>
        <w:tc>
          <w:tcPr>
            <w:tcW w:w="0" w:type="auto"/>
            <w:shd w:val="clear" w:color="auto" w:fill="auto"/>
            <w:vAlign w:val="center"/>
          </w:tcPr>
          <w:p w14:paraId="53DA92A7"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50.97%</w:t>
            </w:r>
          </w:p>
        </w:tc>
        <w:tc>
          <w:tcPr>
            <w:tcW w:w="0" w:type="auto"/>
            <w:shd w:val="clear" w:color="auto" w:fill="auto"/>
            <w:vAlign w:val="center"/>
          </w:tcPr>
          <w:p w14:paraId="53DA92A8"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0.19%</w:t>
            </w:r>
          </w:p>
        </w:tc>
      </w:tr>
      <w:tr w:rsidR="00FF392E" w:rsidRPr="002F69F6" w14:paraId="53DA92AF" w14:textId="77777777" w:rsidTr="00FF392E">
        <w:trPr>
          <w:trHeight w:val="278"/>
        </w:trPr>
        <w:tc>
          <w:tcPr>
            <w:tcW w:w="0" w:type="auto"/>
            <w:vMerge/>
            <w:shd w:val="clear" w:color="auto" w:fill="auto"/>
            <w:vAlign w:val="center"/>
          </w:tcPr>
          <w:p w14:paraId="53DA92AA"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2AB"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2AC"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41.75%</w:t>
            </w:r>
          </w:p>
        </w:tc>
        <w:tc>
          <w:tcPr>
            <w:tcW w:w="0" w:type="auto"/>
            <w:shd w:val="clear" w:color="auto" w:fill="auto"/>
            <w:vAlign w:val="center"/>
          </w:tcPr>
          <w:p w14:paraId="53DA92AD"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46.53%</w:t>
            </w:r>
          </w:p>
        </w:tc>
        <w:tc>
          <w:tcPr>
            <w:tcW w:w="0" w:type="auto"/>
            <w:shd w:val="clear" w:color="auto" w:fill="auto"/>
            <w:vAlign w:val="center"/>
          </w:tcPr>
          <w:p w14:paraId="53DA92AE"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33.55%</w:t>
            </w:r>
          </w:p>
        </w:tc>
      </w:tr>
      <w:tr w:rsidR="00FF392E" w:rsidRPr="002F69F6" w14:paraId="53DA92B5" w14:textId="77777777" w:rsidTr="00FF392E">
        <w:trPr>
          <w:trHeight w:val="278"/>
        </w:trPr>
        <w:tc>
          <w:tcPr>
            <w:tcW w:w="0" w:type="auto"/>
            <w:vMerge w:val="restart"/>
            <w:shd w:val="clear" w:color="auto" w:fill="auto"/>
            <w:vAlign w:val="center"/>
          </w:tcPr>
          <w:p w14:paraId="53DA92B0" w14:textId="1178569A" w:rsidR="00FF392E" w:rsidRPr="0051380B" w:rsidRDefault="00FF392E"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p</w:t>
            </w:r>
            <w:r w:rsidRPr="0051380B">
              <w:rPr>
                <w:rFonts w:ascii="Times New Roman" w:eastAsia="等线" w:hAnsi="Times New Roman" w:cs="Times New Roman"/>
                <w:b/>
                <w:bCs/>
                <w:kern w:val="0"/>
                <w:sz w:val="20"/>
                <w:szCs w:val="20"/>
              </w:rPr>
              <w:t xml:space="preserve">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92B1"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2B2"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-16.18%</w:t>
            </w:r>
          </w:p>
        </w:tc>
        <w:tc>
          <w:tcPr>
            <w:tcW w:w="0" w:type="auto"/>
            <w:shd w:val="clear" w:color="auto" w:fill="auto"/>
            <w:vAlign w:val="center"/>
          </w:tcPr>
          <w:p w14:paraId="53DA92B3"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-20.09%</w:t>
            </w:r>
          </w:p>
        </w:tc>
        <w:tc>
          <w:tcPr>
            <w:tcW w:w="0" w:type="auto"/>
            <w:shd w:val="clear" w:color="auto" w:fill="auto"/>
            <w:vAlign w:val="center"/>
          </w:tcPr>
          <w:p w14:paraId="53DA92B4"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65.80%</w:t>
            </w:r>
          </w:p>
        </w:tc>
      </w:tr>
      <w:tr w:rsidR="00FF392E" w:rsidRPr="002F69F6" w14:paraId="53DA92BB" w14:textId="77777777" w:rsidTr="00FF392E">
        <w:trPr>
          <w:trHeight w:val="278"/>
        </w:trPr>
        <w:tc>
          <w:tcPr>
            <w:tcW w:w="0" w:type="auto"/>
            <w:vMerge/>
            <w:shd w:val="clear" w:color="auto" w:fill="auto"/>
            <w:vAlign w:val="center"/>
          </w:tcPr>
          <w:p w14:paraId="53DA92B6"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2B7"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2B8"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-18.27%</w:t>
            </w:r>
          </w:p>
        </w:tc>
        <w:tc>
          <w:tcPr>
            <w:tcW w:w="0" w:type="auto"/>
            <w:shd w:val="clear" w:color="auto" w:fill="auto"/>
            <w:vAlign w:val="center"/>
          </w:tcPr>
          <w:p w14:paraId="53DA92B9"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-16.11%</w:t>
            </w:r>
          </w:p>
        </w:tc>
        <w:tc>
          <w:tcPr>
            <w:tcW w:w="0" w:type="auto"/>
            <w:shd w:val="clear" w:color="auto" w:fill="auto"/>
            <w:vAlign w:val="center"/>
          </w:tcPr>
          <w:p w14:paraId="53DA92BA"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-4.16%</w:t>
            </w:r>
          </w:p>
        </w:tc>
      </w:tr>
      <w:tr w:rsidR="00FF392E" w:rsidRPr="002F69F6" w14:paraId="53DA92C1" w14:textId="77777777" w:rsidTr="00FF392E">
        <w:trPr>
          <w:trHeight w:val="278"/>
        </w:trPr>
        <w:tc>
          <w:tcPr>
            <w:tcW w:w="0" w:type="auto"/>
            <w:vMerge/>
            <w:shd w:val="clear" w:color="auto" w:fill="auto"/>
            <w:vAlign w:val="center"/>
          </w:tcPr>
          <w:p w14:paraId="53DA92BC"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2BD"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2BE"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-4.84%</w:t>
            </w:r>
          </w:p>
        </w:tc>
        <w:tc>
          <w:tcPr>
            <w:tcW w:w="0" w:type="auto"/>
            <w:shd w:val="clear" w:color="auto" w:fill="auto"/>
            <w:vAlign w:val="center"/>
          </w:tcPr>
          <w:p w14:paraId="53DA92BF"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7.67%</w:t>
            </w:r>
          </w:p>
        </w:tc>
        <w:tc>
          <w:tcPr>
            <w:tcW w:w="0" w:type="auto"/>
            <w:shd w:val="clear" w:color="auto" w:fill="auto"/>
            <w:vAlign w:val="center"/>
          </w:tcPr>
          <w:p w14:paraId="53DA92C0"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26.11%</w:t>
            </w:r>
          </w:p>
        </w:tc>
      </w:tr>
      <w:tr w:rsidR="00FF392E" w:rsidRPr="002F69F6" w14:paraId="53DA92C7" w14:textId="77777777" w:rsidTr="00FF392E">
        <w:trPr>
          <w:trHeight w:val="278"/>
        </w:trPr>
        <w:tc>
          <w:tcPr>
            <w:tcW w:w="0" w:type="auto"/>
            <w:vMerge/>
            <w:shd w:val="clear" w:color="auto" w:fill="auto"/>
            <w:vAlign w:val="center"/>
          </w:tcPr>
          <w:p w14:paraId="53DA92C2"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2C3"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2C4"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59.44%</w:t>
            </w:r>
          </w:p>
        </w:tc>
        <w:tc>
          <w:tcPr>
            <w:tcW w:w="0" w:type="auto"/>
            <w:shd w:val="clear" w:color="auto" w:fill="auto"/>
            <w:vAlign w:val="center"/>
          </w:tcPr>
          <w:p w14:paraId="53DA92C5"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-5.90%</w:t>
            </w:r>
          </w:p>
        </w:tc>
        <w:tc>
          <w:tcPr>
            <w:tcW w:w="0" w:type="auto"/>
            <w:shd w:val="clear" w:color="auto" w:fill="auto"/>
            <w:vAlign w:val="center"/>
          </w:tcPr>
          <w:p w14:paraId="53DA92C6"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91.48%</w:t>
            </w:r>
          </w:p>
        </w:tc>
      </w:tr>
      <w:tr w:rsidR="00FF392E" w:rsidRPr="002F69F6" w14:paraId="53DA92CD" w14:textId="77777777" w:rsidTr="00FF392E">
        <w:trPr>
          <w:trHeight w:val="278"/>
        </w:trPr>
        <w:tc>
          <w:tcPr>
            <w:tcW w:w="0" w:type="auto"/>
            <w:vMerge w:val="restart"/>
            <w:shd w:val="clear" w:color="auto" w:fill="auto"/>
            <w:vAlign w:val="center"/>
          </w:tcPr>
          <w:p w14:paraId="53DA92C8" w14:textId="509F0DF6" w:rsidR="00FF392E" w:rsidRPr="0051380B" w:rsidRDefault="00FF392E"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p</w:t>
            </w:r>
            <w:r w:rsidRPr="0051380B">
              <w:rPr>
                <w:rFonts w:ascii="Times New Roman" w:eastAsia="等线" w:hAnsi="Times New Roman" w:cs="Times New Roman"/>
                <w:b/>
                <w:bCs/>
                <w:kern w:val="0"/>
                <w:sz w:val="20"/>
                <w:szCs w:val="20"/>
              </w:rPr>
              <w:t xml:space="preserve">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92C9"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2CA"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-22.88%</w:t>
            </w:r>
          </w:p>
        </w:tc>
        <w:tc>
          <w:tcPr>
            <w:tcW w:w="0" w:type="auto"/>
            <w:shd w:val="clear" w:color="auto" w:fill="auto"/>
            <w:vAlign w:val="center"/>
          </w:tcPr>
          <w:p w14:paraId="53DA92CB"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-27.94%</w:t>
            </w:r>
          </w:p>
        </w:tc>
        <w:tc>
          <w:tcPr>
            <w:tcW w:w="0" w:type="auto"/>
            <w:shd w:val="clear" w:color="auto" w:fill="auto"/>
            <w:vAlign w:val="center"/>
          </w:tcPr>
          <w:p w14:paraId="53DA92CC"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-23.03%</w:t>
            </w:r>
          </w:p>
        </w:tc>
      </w:tr>
      <w:tr w:rsidR="00FF392E" w:rsidRPr="002F69F6" w14:paraId="53DA92D3" w14:textId="77777777" w:rsidTr="00FF392E">
        <w:trPr>
          <w:trHeight w:val="278"/>
        </w:trPr>
        <w:tc>
          <w:tcPr>
            <w:tcW w:w="0" w:type="auto"/>
            <w:vMerge/>
            <w:shd w:val="clear" w:color="auto" w:fill="auto"/>
            <w:vAlign w:val="center"/>
          </w:tcPr>
          <w:p w14:paraId="53DA92CE"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2CF"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2D0"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-32.30%</w:t>
            </w:r>
          </w:p>
        </w:tc>
        <w:tc>
          <w:tcPr>
            <w:tcW w:w="0" w:type="auto"/>
            <w:shd w:val="clear" w:color="auto" w:fill="auto"/>
            <w:vAlign w:val="center"/>
          </w:tcPr>
          <w:p w14:paraId="53DA92D1"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-31.33%</w:t>
            </w:r>
          </w:p>
        </w:tc>
        <w:tc>
          <w:tcPr>
            <w:tcW w:w="0" w:type="auto"/>
            <w:shd w:val="clear" w:color="auto" w:fill="auto"/>
            <w:vAlign w:val="center"/>
          </w:tcPr>
          <w:p w14:paraId="53DA92D2"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-23.67%</w:t>
            </w:r>
          </w:p>
        </w:tc>
      </w:tr>
      <w:tr w:rsidR="00FF392E" w:rsidRPr="002F69F6" w14:paraId="53DA92D9" w14:textId="77777777" w:rsidTr="00FF392E">
        <w:trPr>
          <w:trHeight w:val="278"/>
        </w:trPr>
        <w:tc>
          <w:tcPr>
            <w:tcW w:w="0" w:type="auto"/>
            <w:vMerge/>
            <w:shd w:val="clear" w:color="auto" w:fill="auto"/>
            <w:vAlign w:val="center"/>
          </w:tcPr>
          <w:p w14:paraId="53DA92D4"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2D5"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2D6"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-17.68%</w:t>
            </w:r>
          </w:p>
        </w:tc>
        <w:tc>
          <w:tcPr>
            <w:tcW w:w="0" w:type="auto"/>
            <w:shd w:val="clear" w:color="auto" w:fill="auto"/>
            <w:vAlign w:val="center"/>
          </w:tcPr>
          <w:p w14:paraId="53DA92D7"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-33.45%</w:t>
            </w:r>
          </w:p>
        </w:tc>
        <w:tc>
          <w:tcPr>
            <w:tcW w:w="0" w:type="auto"/>
            <w:shd w:val="clear" w:color="auto" w:fill="auto"/>
            <w:vAlign w:val="center"/>
          </w:tcPr>
          <w:p w14:paraId="53DA92D8"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-6.63%</w:t>
            </w:r>
          </w:p>
        </w:tc>
      </w:tr>
      <w:tr w:rsidR="00FF392E" w:rsidRPr="002F69F6" w14:paraId="53DA92DF" w14:textId="77777777" w:rsidTr="00FF392E">
        <w:trPr>
          <w:trHeight w:val="278"/>
        </w:trPr>
        <w:tc>
          <w:tcPr>
            <w:tcW w:w="0" w:type="auto"/>
            <w:vMerge/>
            <w:shd w:val="clear" w:color="auto" w:fill="auto"/>
            <w:vAlign w:val="center"/>
          </w:tcPr>
          <w:p w14:paraId="53DA92DA" w14:textId="77777777" w:rsidR="00FF392E" w:rsidRPr="005B61E5" w:rsidRDefault="00FF392E"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2DB" w14:textId="77777777" w:rsidR="00FF392E" w:rsidRPr="005B61E5" w:rsidRDefault="00FF392E"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2DC"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-8.29%</w:t>
            </w:r>
          </w:p>
        </w:tc>
        <w:tc>
          <w:tcPr>
            <w:tcW w:w="0" w:type="auto"/>
            <w:shd w:val="clear" w:color="auto" w:fill="auto"/>
            <w:vAlign w:val="center"/>
          </w:tcPr>
          <w:p w14:paraId="53DA92DD"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0.75%</w:t>
            </w:r>
          </w:p>
        </w:tc>
        <w:tc>
          <w:tcPr>
            <w:tcW w:w="0" w:type="auto"/>
            <w:shd w:val="clear" w:color="auto" w:fill="auto"/>
            <w:vAlign w:val="center"/>
          </w:tcPr>
          <w:p w14:paraId="53DA92DE" w14:textId="77777777" w:rsidR="00FF392E" w:rsidRDefault="00FF392E" w:rsidP="00FF392E">
            <w:pPr>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-8.26%</w:t>
            </w:r>
          </w:p>
        </w:tc>
      </w:tr>
    </w:tbl>
    <w:p w14:paraId="53DA92E0" w14:textId="77777777" w:rsidR="00FF392E" w:rsidRPr="00FF392E" w:rsidRDefault="00FF392E" w:rsidP="00A439F4">
      <w:pPr>
        <w:rPr>
          <w:lang w:val="en-GB"/>
        </w:rPr>
      </w:pPr>
    </w:p>
    <w:p w14:paraId="53DA92E1" w14:textId="77777777" w:rsidR="00A439F4" w:rsidRDefault="00A439F4" w:rsidP="00A439F4">
      <w:pPr>
        <w:keepNext/>
        <w:keepLines/>
        <w:widowControl/>
        <w:spacing w:before="120" w:after="180"/>
        <w:ind w:left="1985" w:hanging="1985"/>
        <w:jc w:val="left"/>
        <w:outlineLvl w:val="5"/>
        <w:rPr>
          <w:rFonts w:ascii="Arial" w:eastAsia="等线" w:hAnsi="Arial" w:cs="Times New Roman"/>
          <w:kern w:val="0"/>
          <w:sz w:val="20"/>
          <w:szCs w:val="20"/>
          <w:lang w:val="en-GB"/>
        </w:rPr>
      </w:pPr>
      <w:r>
        <w:rPr>
          <w:rFonts w:ascii="Arial" w:eastAsia="等线" w:hAnsi="Arial" w:cs="Times New Roman"/>
          <w:kern w:val="0"/>
          <w:sz w:val="20"/>
          <w:szCs w:val="20"/>
          <w:lang w:val="en-GB" w:eastAsia="en-US"/>
        </w:rPr>
        <w:t>7.</w:t>
      </w:r>
      <w:r>
        <w:rPr>
          <w:rFonts w:ascii="Arial" w:eastAsia="等线" w:hAnsi="Arial" w:cs="Times New Roman" w:hint="eastAsia"/>
          <w:kern w:val="0"/>
          <w:sz w:val="20"/>
          <w:szCs w:val="20"/>
          <w:lang w:val="en-GB"/>
        </w:rPr>
        <w:t>4</w:t>
      </w:r>
      <w:r w:rsidRPr="001360D2">
        <w:rPr>
          <w:rFonts w:ascii="Arial" w:eastAsia="等线" w:hAnsi="Arial" w:cs="Times New Roman"/>
          <w:kern w:val="0"/>
          <w:sz w:val="20"/>
          <w:szCs w:val="20"/>
          <w:lang w:val="en-GB" w:eastAsia="en-US"/>
        </w:rPr>
        <w:t>.1.</w:t>
      </w:r>
      <w:r>
        <w:rPr>
          <w:rFonts w:ascii="Arial" w:eastAsia="等线" w:hAnsi="Arial" w:cs="Times New Roman" w:hint="eastAsia"/>
          <w:kern w:val="0"/>
          <w:sz w:val="20"/>
          <w:szCs w:val="20"/>
          <w:lang w:val="en-GB"/>
        </w:rPr>
        <w:t>2</w:t>
      </w:r>
      <w:r w:rsidRPr="001360D2">
        <w:rPr>
          <w:rFonts w:ascii="Arial" w:eastAsia="等线" w:hAnsi="Arial" w:cs="Times New Roman"/>
          <w:kern w:val="0"/>
          <w:sz w:val="20"/>
          <w:szCs w:val="20"/>
          <w:lang w:val="en-GB" w:eastAsia="en-US"/>
        </w:rPr>
        <w:t>.</w:t>
      </w:r>
      <w:r>
        <w:rPr>
          <w:rFonts w:ascii="Arial" w:eastAsia="等线" w:hAnsi="Arial" w:cs="Times New Roman" w:hint="eastAsia"/>
          <w:kern w:val="0"/>
          <w:sz w:val="20"/>
          <w:szCs w:val="20"/>
          <w:lang w:val="en-GB"/>
        </w:rPr>
        <w:t>2</w:t>
      </w:r>
      <w:r w:rsidRPr="001360D2">
        <w:rPr>
          <w:rFonts w:ascii="Arial" w:eastAsia="等线" w:hAnsi="Arial" w:cs="Times New Roman"/>
          <w:kern w:val="0"/>
          <w:sz w:val="20"/>
          <w:szCs w:val="20"/>
          <w:lang w:val="en-GB" w:eastAsia="en-US"/>
        </w:rPr>
        <w:t>.</w:t>
      </w:r>
      <w:r>
        <w:rPr>
          <w:rFonts w:ascii="Arial" w:eastAsia="等线" w:hAnsi="Arial" w:cs="Times New Roman" w:hint="eastAsia"/>
          <w:kern w:val="0"/>
          <w:sz w:val="20"/>
          <w:szCs w:val="20"/>
          <w:lang w:val="en-GB"/>
        </w:rPr>
        <w:t>2</w:t>
      </w:r>
      <w:r w:rsidRPr="001360D2">
        <w:rPr>
          <w:rFonts w:ascii="Arial" w:eastAsia="等线" w:hAnsi="Arial" w:cs="Times New Roman"/>
          <w:kern w:val="0"/>
          <w:sz w:val="20"/>
          <w:szCs w:val="20"/>
          <w:lang w:val="en-GB" w:eastAsia="en-US"/>
        </w:rPr>
        <w:tab/>
      </w:r>
      <w:r>
        <w:rPr>
          <w:rFonts w:ascii="Arial" w:eastAsia="等线" w:hAnsi="Arial" w:cs="Times New Roman" w:hint="eastAsia"/>
          <w:kern w:val="0"/>
          <w:sz w:val="20"/>
          <w:szCs w:val="20"/>
          <w:lang w:val="en-GB"/>
        </w:rPr>
        <w:t>S</w:t>
      </w:r>
      <w:r w:rsidR="00E07D6C">
        <w:rPr>
          <w:rFonts w:ascii="Arial" w:eastAsia="等线" w:hAnsi="Arial" w:cs="Times New Roman" w:hint="eastAsia"/>
          <w:kern w:val="0"/>
          <w:sz w:val="20"/>
          <w:szCs w:val="20"/>
          <w:lang w:val="en-GB"/>
        </w:rPr>
        <w:t>BFD s</w:t>
      </w:r>
      <w:r>
        <w:rPr>
          <w:rFonts w:ascii="Arial" w:eastAsia="等线" w:hAnsi="Arial" w:cs="Times New Roman" w:hint="eastAsia"/>
          <w:kern w:val="0"/>
          <w:sz w:val="20"/>
          <w:szCs w:val="20"/>
          <w:lang w:val="en-GB"/>
        </w:rPr>
        <w:t xml:space="preserve">lot configuration </w:t>
      </w:r>
      <w:r w:rsidRPr="001360D2">
        <w:rPr>
          <w:rFonts w:ascii="Arial" w:eastAsia="等线" w:hAnsi="Arial" w:cs="Times New Roman"/>
          <w:kern w:val="0"/>
          <w:sz w:val="20"/>
          <w:szCs w:val="20"/>
          <w:lang w:val="en-GB" w:eastAsia="en-US"/>
        </w:rPr>
        <w:t>{XXXX</w:t>
      </w:r>
      <w:r>
        <w:rPr>
          <w:rFonts w:ascii="Arial" w:eastAsia="等线" w:hAnsi="Arial" w:cs="Times New Roman" w:hint="eastAsia"/>
          <w:kern w:val="0"/>
          <w:sz w:val="20"/>
          <w:szCs w:val="20"/>
          <w:lang w:val="en-GB"/>
        </w:rPr>
        <w:t>X</w:t>
      </w:r>
      <w:r w:rsidRPr="001360D2">
        <w:rPr>
          <w:rFonts w:ascii="Arial" w:eastAsia="等线" w:hAnsi="Arial" w:cs="Times New Roman"/>
          <w:kern w:val="0"/>
          <w:sz w:val="20"/>
          <w:szCs w:val="20"/>
          <w:lang w:val="en-GB" w:eastAsia="en-US"/>
        </w:rPr>
        <w:t>}</w:t>
      </w:r>
      <w:r>
        <w:rPr>
          <w:rFonts w:ascii="Arial" w:eastAsia="等线" w:hAnsi="Arial" w:cs="Times New Roman" w:hint="eastAsia"/>
          <w:kern w:val="0"/>
          <w:sz w:val="20"/>
          <w:szCs w:val="20"/>
          <w:lang w:val="en-GB"/>
        </w:rPr>
        <w:t xml:space="preserve"> </w:t>
      </w:r>
    </w:p>
    <w:p w14:paraId="53DA92E2" w14:textId="77777777" w:rsidR="00021991" w:rsidRDefault="00021991" w:rsidP="00021991">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In this sub-section, SBFD </w:t>
      </w:r>
      <w:r w:rsidRPr="00FD24C9">
        <w:rPr>
          <w:rFonts w:ascii="Times New Roman" w:eastAsia="等线" w:hAnsi="Times New Roman" w:cs="Times New Roman" w:hint="eastAsia"/>
          <w:kern w:val="0"/>
          <w:sz w:val="20"/>
          <w:szCs w:val="20"/>
          <w:lang w:val="en-GB"/>
        </w:rPr>
        <w:t>slot configuration</w:t>
      </w:r>
      <w:r>
        <w:rPr>
          <w:rFonts w:ascii="Times New Roman" w:eastAsia="等线" w:hAnsi="Times New Roman" w:cs="Times New Roman" w:hint="eastAsia"/>
          <w:kern w:val="0"/>
          <w:sz w:val="20"/>
          <w:szCs w:val="20"/>
          <w:lang w:val="en-GB"/>
        </w:rPr>
        <w:t xml:space="preserve"> </w:t>
      </w:r>
      <w:r w:rsidRPr="00FD24C9">
        <w:rPr>
          <w:rFonts w:ascii="Times New Roman" w:eastAsia="等线" w:hAnsi="Times New Roman" w:cs="Times New Roman" w:hint="eastAsia"/>
          <w:kern w:val="0"/>
          <w:sz w:val="20"/>
          <w:szCs w:val="20"/>
          <w:lang w:val="en-GB"/>
        </w:rPr>
        <w:t>{XXXX</w:t>
      </w:r>
      <w:r>
        <w:rPr>
          <w:rFonts w:ascii="Times New Roman" w:eastAsia="等线" w:hAnsi="Times New Roman" w:cs="Times New Roman" w:hint="eastAsia"/>
          <w:kern w:val="0"/>
          <w:sz w:val="20"/>
          <w:szCs w:val="20"/>
          <w:lang w:val="en-GB"/>
        </w:rPr>
        <w:t>X</w:t>
      </w:r>
      <w:r w:rsidRPr="00FD24C9">
        <w:rPr>
          <w:rFonts w:ascii="Times New Roman" w:eastAsia="等线" w:hAnsi="Times New Roman" w:cs="Times New Roman" w:hint="eastAsia"/>
          <w:kern w:val="0"/>
          <w:sz w:val="20"/>
          <w:szCs w:val="20"/>
          <w:lang w:val="en-GB"/>
        </w:rPr>
        <w:t>}</w:t>
      </w:r>
      <w:r>
        <w:rPr>
          <w:rFonts w:ascii="Times New Roman" w:eastAsia="等线" w:hAnsi="Times New Roman" w:cs="Times New Roman" w:hint="eastAsia"/>
          <w:kern w:val="0"/>
          <w:sz w:val="20"/>
          <w:szCs w:val="20"/>
          <w:lang w:val="en-GB"/>
        </w:rPr>
        <w:t xml:space="preserve"> is assumed.</w:t>
      </w:r>
    </w:p>
    <w:p w14:paraId="53DA92E3" w14:textId="77777777" w:rsidR="003678B2" w:rsidRDefault="00EC0FEF" w:rsidP="003678B2">
      <w:pPr>
        <w:jc w:val="center"/>
        <w:rPr>
          <w:rFonts w:ascii="Times New Roman" w:eastAsia="等线" w:hAnsi="Times New Roman" w:cs="Times New Roman"/>
          <w:b/>
          <w:kern w:val="0"/>
          <w:sz w:val="20"/>
          <w:szCs w:val="20"/>
          <w:lang w:val="en-GB"/>
        </w:rPr>
      </w:pPr>
      <w:r w:rsidRPr="005B61E5">
        <w:rPr>
          <w:rFonts w:ascii="Times New Roman" w:eastAsia="等线" w:hAnsi="Times New Roman" w:cs="Times New Roman" w:hint="eastAsia"/>
          <w:b/>
          <w:kern w:val="0"/>
          <w:sz w:val="20"/>
          <w:szCs w:val="20"/>
          <w:lang w:val="en-GB"/>
        </w:rPr>
        <w:t>Table 7.4.1.</w:t>
      </w:r>
      <w:r>
        <w:rPr>
          <w:rFonts w:ascii="Times New Roman" w:eastAsia="等线" w:hAnsi="Times New Roman" w:cs="Times New Roman" w:hint="eastAsia"/>
          <w:b/>
          <w:kern w:val="0"/>
          <w:sz w:val="20"/>
          <w:szCs w:val="20"/>
          <w:lang w:val="en-GB"/>
        </w:rPr>
        <w:t>2</w:t>
      </w:r>
      <w:r w:rsidRPr="005B61E5">
        <w:rPr>
          <w:rFonts w:ascii="Times New Roman" w:eastAsia="等线" w:hAnsi="Times New Roman" w:cs="Times New Roman" w:hint="eastAsia"/>
          <w:b/>
          <w:kern w:val="0"/>
          <w:sz w:val="20"/>
          <w:szCs w:val="20"/>
          <w:lang w:val="en-GB"/>
        </w:rPr>
        <w:t>.</w:t>
      </w:r>
      <w:r>
        <w:rPr>
          <w:rFonts w:ascii="Times New Roman" w:eastAsia="等线" w:hAnsi="Times New Roman" w:cs="Times New Roman" w:hint="eastAsia"/>
          <w:b/>
          <w:kern w:val="0"/>
          <w:sz w:val="20"/>
          <w:szCs w:val="20"/>
          <w:lang w:val="en-GB"/>
        </w:rPr>
        <w:t xml:space="preserve">2.2-1: </w:t>
      </w:r>
      <w:r w:rsidR="003678B2">
        <w:rPr>
          <w:rFonts w:ascii="Times New Roman" w:eastAsia="等线" w:hAnsi="Times New Roman" w:cs="Times New Roman" w:hint="eastAsia"/>
          <w:b/>
          <w:kern w:val="0"/>
          <w:sz w:val="20"/>
          <w:szCs w:val="20"/>
          <w:lang w:val="en-GB"/>
        </w:rPr>
        <w:t xml:space="preserve">Urban Macro (FR1) dynamic SBFD vs. semi-static SBFD, </w:t>
      </w:r>
      <w:r w:rsidR="003678B2" w:rsidRPr="005B61E5">
        <w:rPr>
          <w:rFonts w:ascii="Times New Roman" w:eastAsia="等线" w:hAnsi="Times New Roman" w:cs="Times New Roman"/>
          <w:b/>
          <w:kern w:val="0"/>
          <w:sz w:val="20"/>
          <w:szCs w:val="20"/>
          <w:lang w:val="en-GB"/>
        </w:rPr>
        <w:t>{XXXX</w:t>
      </w:r>
      <w:r w:rsidR="003678B2">
        <w:rPr>
          <w:rFonts w:ascii="Times New Roman" w:eastAsia="等线" w:hAnsi="Times New Roman" w:cs="Times New Roman" w:hint="eastAsia"/>
          <w:b/>
          <w:kern w:val="0"/>
          <w:sz w:val="20"/>
          <w:szCs w:val="20"/>
          <w:lang w:val="en-GB"/>
        </w:rPr>
        <w:t>X</w:t>
      </w:r>
      <w:r w:rsidR="003678B2" w:rsidRPr="005B61E5">
        <w:rPr>
          <w:rFonts w:ascii="Times New Roman" w:eastAsia="等线" w:hAnsi="Times New Roman" w:cs="Times New Roman"/>
          <w:b/>
          <w:kern w:val="0"/>
          <w:sz w:val="20"/>
          <w:szCs w:val="20"/>
          <w:lang w:val="en-GB"/>
        </w:rPr>
        <w:t>}</w:t>
      </w:r>
    </w:p>
    <w:p w14:paraId="53DA92E4" w14:textId="77777777" w:rsidR="00EC0FEF" w:rsidRPr="005B61E5" w:rsidRDefault="003678B2" w:rsidP="003678B2">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(dynamic SBFD Option 3, w/ &amp;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821"/>
        <w:gridCol w:w="1064"/>
        <w:gridCol w:w="1265"/>
        <w:gridCol w:w="1060"/>
        <w:gridCol w:w="1060"/>
        <w:gridCol w:w="1265"/>
        <w:gridCol w:w="1083"/>
      </w:tblGrid>
      <w:tr w:rsidR="00EC0FEF" w:rsidRPr="002F69F6" w14:paraId="53DA92E6" w14:textId="77777777" w:rsidTr="0098593F">
        <w:trPr>
          <w:trHeight w:val="278"/>
        </w:trPr>
        <w:tc>
          <w:tcPr>
            <w:tcW w:w="0" w:type="auto"/>
            <w:gridSpan w:val="8"/>
            <w:shd w:val="clear" w:color="auto" w:fill="auto"/>
            <w:vAlign w:val="center"/>
          </w:tcPr>
          <w:p w14:paraId="53DA92E5" w14:textId="77777777" w:rsidR="00EC0FEF" w:rsidRPr="002F69F6" w:rsidRDefault="00EC0FEF" w:rsidP="00EC0FEF">
            <w:pPr>
              <w:widowControl/>
              <w:jc w:val="center"/>
              <w:rPr>
                <w:rFonts w:ascii="Times New Roman" w:eastAsia="等线" w:hAnsi="Times New Roman" w:cs="Times New Roman"/>
                <w:b/>
                <w:i/>
                <w:color w:val="000000"/>
                <w:kern w:val="0"/>
                <w:sz w:val="20"/>
                <w:szCs w:val="20"/>
              </w:rPr>
            </w:pPr>
            <w:r w:rsidRPr="002F69F6">
              <w:rPr>
                <w:rFonts w:ascii="Times New Roman" w:eastAsia="等线" w:hAnsi="Times New Roman" w:cs="Times New Roman"/>
                <w:b/>
                <w:i/>
                <w:kern w:val="0"/>
                <w:sz w:val="20"/>
                <w:szCs w:val="20"/>
              </w:rPr>
              <w:t xml:space="preserve">Simple description of key assumptions (RSI based on 1dB </w:t>
            </w:r>
            <w:proofErr w:type="spellStart"/>
            <w:r w:rsidRPr="002F69F6">
              <w:rPr>
                <w:rFonts w:ascii="Times New Roman" w:eastAsia="等线" w:hAnsi="Times New Roman" w:cs="Times New Roman"/>
                <w:b/>
                <w:i/>
                <w:kern w:val="0"/>
                <w:sz w:val="20"/>
                <w:szCs w:val="20"/>
              </w:rPr>
              <w:t>desense</w:t>
            </w:r>
            <w:proofErr w:type="spellEnd"/>
            <w:r w:rsidRPr="002F69F6">
              <w:rPr>
                <w:rFonts w:ascii="Times New Roman" w:eastAsia="等线" w:hAnsi="Times New Roman" w:cs="Times New Roman"/>
                <w:b/>
                <w:i/>
                <w:kern w:val="0"/>
                <w:sz w:val="20"/>
                <w:szCs w:val="20"/>
              </w:rPr>
              <w:t xml:space="preserve">, </w:t>
            </w:r>
            <w:r w:rsidRPr="002F69F6">
              <w:rPr>
                <w:rFonts w:ascii="Times New Roman" w:hAnsi="Times New Roman" w:cs="Times New Roman"/>
                <w:b/>
                <w:bCs/>
                <w:i/>
                <w:iCs/>
                <w:sz w:val="20"/>
                <w:szCs w:val="20"/>
              </w:rPr>
              <w:t xml:space="preserve">Twice area &amp; same </w:t>
            </w:r>
            <w:proofErr w:type="spellStart"/>
            <w:r w:rsidRPr="002F69F6">
              <w:rPr>
                <w:rFonts w:ascii="Times New Roman" w:hAnsi="Times New Roman" w:cs="Times New Roman"/>
                <w:b/>
                <w:bCs/>
                <w:i/>
                <w:iCs/>
                <w:sz w:val="20"/>
                <w:szCs w:val="20"/>
              </w:rPr>
              <w:t>TxRUs</w:t>
            </w:r>
            <w:proofErr w:type="spellEnd"/>
            <w:r w:rsidRPr="002F69F6">
              <w:rPr>
                <w:rFonts w:ascii="Times New Roman" w:hAnsi="Times New Roman" w:cs="Times New Roman"/>
                <w:b/>
                <w:bCs/>
                <w:i/>
                <w:iCs/>
                <w:sz w:val="20"/>
                <w:szCs w:val="20"/>
              </w:rPr>
              <w:t xml:space="preserve"> (Option 2), SBFD slot configuration {XXXX</w:t>
            </w:r>
            <w:r>
              <w:rPr>
                <w:rFonts w:ascii="Times New Roman" w:hAnsi="Times New Roman" w:cs="Times New Roman" w:hint="eastAsia"/>
                <w:b/>
                <w:bCs/>
                <w:i/>
                <w:iCs/>
                <w:sz w:val="20"/>
                <w:szCs w:val="20"/>
              </w:rPr>
              <w:t>X</w:t>
            </w:r>
            <w:r w:rsidRPr="002F69F6">
              <w:rPr>
                <w:rFonts w:ascii="Times New Roman" w:hAnsi="Times New Roman" w:cs="Times New Roman"/>
                <w:b/>
                <w:bCs/>
                <w:i/>
                <w:iCs/>
                <w:sz w:val="20"/>
                <w:szCs w:val="20"/>
              </w:rPr>
              <w:t>},</w:t>
            </w:r>
            <w:r>
              <w:rPr>
                <w:rFonts w:ascii="Times New Roman" w:hAnsi="Times New Roman" w:cs="Times New Roman" w:hint="eastAsia"/>
                <w:b/>
                <w:bCs/>
                <w:i/>
                <w:iCs/>
                <w:sz w:val="20"/>
                <w:szCs w:val="20"/>
              </w:rPr>
              <w:t xml:space="preserve"> </w:t>
            </w:r>
            <w:r w:rsidRPr="002F69F6">
              <w:rPr>
                <w:rFonts w:ascii="Times New Roman" w:hAnsi="Times New Roman" w:cs="Times New Roman"/>
                <w:b/>
                <w:bCs/>
                <w:i/>
                <w:iCs/>
                <w:sz w:val="20"/>
                <w:szCs w:val="20"/>
              </w:rPr>
              <w:t xml:space="preserve">dynamic SBFD Option </w:t>
            </w:r>
            <w:r>
              <w:rPr>
                <w:rFonts w:ascii="Times New Roman" w:hAnsi="Times New Roman" w:cs="Times New Roman" w:hint="eastAsia"/>
                <w:b/>
                <w:bCs/>
                <w:i/>
                <w:iCs/>
                <w:sz w:val="20"/>
                <w:szCs w:val="20"/>
              </w:rPr>
              <w:t>3</w:t>
            </w:r>
            <w:r w:rsidRPr="002F69F6">
              <w:rPr>
                <w:rFonts w:ascii="Times New Roman" w:hAnsi="Times New Roman" w:cs="Times New Roman"/>
                <w:b/>
                <w:bCs/>
                <w:i/>
                <w:iCs/>
                <w:sz w:val="20"/>
                <w:szCs w:val="20"/>
              </w:rPr>
              <w:t>, DL: 0.5Mbytes, UL: 0.125Mbyte</w:t>
            </w:r>
            <w:r w:rsidRPr="002F69F6">
              <w:rPr>
                <w:rFonts w:ascii="Times New Roman" w:eastAsia="等线" w:hAnsi="Times New Roman" w:cs="Times New Roman"/>
                <w:b/>
                <w:i/>
                <w:kern w:val="0"/>
                <w:sz w:val="20"/>
                <w:szCs w:val="20"/>
              </w:rPr>
              <w:t>)</w:t>
            </w:r>
          </w:p>
        </w:tc>
      </w:tr>
      <w:tr w:rsidR="00EC0FEF" w:rsidRPr="002F69F6" w14:paraId="53DA92E9" w14:textId="77777777" w:rsidTr="0098593F">
        <w:trPr>
          <w:trHeight w:val="278"/>
        </w:trPr>
        <w:tc>
          <w:tcPr>
            <w:tcW w:w="0" w:type="auto"/>
            <w:gridSpan w:val="2"/>
            <w:vMerge w:val="restart"/>
            <w:shd w:val="clear" w:color="auto" w:fill="auto"/>
            <w:vAlign w:val="center"/>
          </w:tcPr>
          <w:p w14:paraId="53DA92E7" w14:textId="77777777" w:rsidR="00EC0FEF" w:rsidRPr="002F69F6" w:rsidRDefault="00EC0FEF" w:rsidP="0098593F">
            <w:pPr>
              <w:widowControl/>
              <w:jc w:val="center"/>
              <w:rPr>
                <w:rFonts w:ascii="Times New Roman" w:eastAsia="等线" w:hAnsi="Times New Roman" w:cs="Times New Roman"/>
                <w:b/>
                <w:bCs/>
                <w:kern w:val="0"/>
                <w:sz w:val="20"/>
                <w:szCs w:val="20"/>
              </w:rPr>
            </w:pPr>
          </w:p>
        </w:tc>
        <w:tc>
          <w:tcPr>
            <w:tcW w:w="0" w:type="auto"/>
            <w:gridSpan w:val="6"/>
            <w:shd w:val="clear" w:color="auto" w:fill="auto"/>
            <w:vAlign w:val="center"/>
          </w:tcPr>
          <w:p w14:paraId="53DA92E8" w14:textId="77777777" w:rsidR="00EC0FEF" w:rsidRPr="002F69F6" w:rsidRDefault="00EC0FEF" w:rsidP="0098593F">
            <w:pPr>
              <w:widowControl/>
              <w:jc w:val="center"/>
              <w:rPr>
                <w:rFonts w:ascii="Times New Roman" w:eastAsia="等线" w:hAnsi="Times New Roman" w:cs="Times New Roman"/>
                <w:b/>
                <w:color w:val="000000"/>
                <w:kern w:val="0"/>
                <w:sz w:val="20"/>
                <w:szCs w:val="20"/>
              </w:rPr>
            </w:pPr>
            <w:r>
              <w:rPr>
                <w:rFonts w:ascii="Times New Roman" w:eastAsia="等线" w:hAnsi="Times New Roman" w:cs="Times New Roman" w:hint="eastAsia"/>
                <w:b/>
                <w:color w:val="000000"/>
                <w:kern w:val="0"/>
                <w:sz w:val="20"/>
                <w:szCs w:val="20"/>
              </w:rPr>
              <w:t>[vivo]</w:t>
            </w:r>
          </w:p>
        </w:tc>
      </w:tr>
      <w:tr w:rsidR="00EC0FEF" w:rsidRPr="002F69F6" w14:paraId="53DA92ED" w14:textId="77777777" w:rsidTr="0098593F">
        <w:trPr>
          <w:trHeight w:val="278"/>
        </w:trPr>
        <w:tc>
          <w:tcPr>
            <w:tcW w:w="0" w:type="auto"/>
            <w:gridSpan w:val="2"/>
            <w:vMerge/>
            <w:shd w:val="clear" w:color="auto" w:fill="auto"/>
            <w:vAlign w:val="center"/>
          </w:tcPr>
          <w:p w14:paraId="53DA92EA" w14:textId="77777777" w:rsidR="00EC0FEF" w:rsidRPr="002F69F6" w:rsidRDefault="00EC0FEF" w:rsidP="0098593F">
            <w:pPr>
              <w:widowControl/>
              <w:jc w:val="center"/>
              <w:rPr>
                <w:rFonts w:ascii="Times New Roman" w:eastAsia="等线" w:hAnsi="Times New Roman" w:cs="Times New Roman"/>
                <w:b/>
                <w:bCs/>
                <w:kern w:val="0"/>
                <w:sz w:val="20"/>
                <w:szCs w:val="20"/>
              </w:rPr>
            </w:pPr>
          </w:p>
        </w:tc>
        <w:tc>
          <w:tcPr>
            <w:tcW w:w="0" w:type="auto"/>
            <w:gridSpan w:val="3"/>
            <w:shd w:val="clear" w:color="auto" w:fill="auto"/>
            <w:vAlign w:val="center"/>
          </w:tcPr>
          <w:p w14:paraId="53DA92EB" w14:textId="77777777" w:rsidR="00EC0FEF" w:rsidRPr="002F69F6" w:rsidRDefault="00EC0FEF" w:rsidP="0098593F">
            <w:pPr>
              <w:widowControl/>
              <w:jc w:val="center"/>
              <w:rPr>
                <w:rFonts w:ascii="Times New Roman" w:eastAsia="等线" w:hAnsi="Times New Roman" w:cs="Times New Roman"/>
                <w:b/>
                <w:color w:val="000000"/>
                <w:kern w:val="0"/>
                <w:sz w:val="20"/>
                <w:szCs w:val="20"/>
              </w:rPr>
            </w:pPr>
            <w:r>
              <w:rPr>
                <w:rFonts w:ascii="Times New Roman" w:eastAsia="等线" w:hAnsi="Times New Roman" w:cs="Times New Roman" w:hint="eastAsia"/>
                <w:b/>
                <w:color w:val="000000"/>
                <w:kern w:val="0"/>
                <w:sz w:val="20"/>
                <w:szCs w:val="20"/>
              </w:rPr>
              <w:t>w/o CLI handling</w:t>
            </w:r>
          </w:p>
        </w:tc>
        <w:tc>
          <w:tcPr>
            <w:tcW w:w="0" w:type="auto"/>
            <w:gridSpan w:val="3"/>
            <w:shd w:val="clear" w:color="auto" w:fill="auto"/>
            <w:vAlign w:val="center"/>
          </w:tcPr>
          <w:p w14:paraId="53DA92EC" w14:textId="77777777" w:rsidR="00EC0FEF" w:rsidRPr="002F69F6" w:rsidRDefault="00EC0FEF" w:rsidP="0098593F">
            <w:pPr>
              <w:widowControl/>
              <w:jc w:val="center"/>
              <w:rPr>
                <w:rFonts w:ascii="Times New Roman" w:eastAsia="等线" w:hAnsi="Times New Roman" w:cs="Times New Roman"/>
                <w:b/>
                <w:color w:val="000000"/>
                <w:kern w:val="0"/>
                <w:sz w:val="20"/>
                <w:szCs w:val="20"/>
              </w:rPr>
            </w:pPr>
            <w:r>
              <w:rPr>
                <w:rFonts w:ascii="Times New Roman" w:eastAsia="等线" w:hAnsi="Times New Roman" w:cs="Times New Roman" w:hint="eastAsia"/>
                <w:b/>
                <w:color w:val="000000"/>
                <w:kern w:val="0"/>
                <w:sz w:val="20"/>
                <w:szCs w:val="20"/>
              </w:rPr>
              <w:t>w/ CLI handling</w:t>
            </w:r>
          </w:p>
        </w:tc>
      </w:tr>
      <w:tr w:rsidR="00EC0FEF" w:rsidRPr="002F69F6" w14:paraId="53DA92F5" w14:textId="77777777" w:rsidTr="0098593F">
        <w:trPr>
          <w:trHeight w:val="278"/>
        </w:trPr>
        <w:tc>
          <w:tcPr>
            <w:tcW w:w="0" w:type="auto"/>
            <w:gridSpan w:val="2"/>
            <w:vMerge/>
            <w:shd w:val="clear" w:color="auto" w:fill="auto"/>
            <w:vAlign w:val="center"/>
          </w:tcPr>
          <w:p w14:paraId="53DA92EE" w14:textId="77777777" w:rsidR="00EC0FEF" w:rsidRPr="002F69F6" w:rsidRDefault="00EC0FEF"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3DA92EF" w14:textId="77777777" w:rsidR="00EC0FEF" w:rsidRPr="002F69F6" w:rsidRDefault="00EC0FEF"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92F0" w14:textId="77777777" w:rsidR="00EC0FEF" w:rsidRPr="002F69F6" w:rsidRDefault="00EC0FEF"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92F1" w14:textId="77777777" w:rsidR="00EC0FEF" w:rsidRPr="002F69F6" w:rsidRDefault="00EC0FEF"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c>
          <w:tcPr>
            <w:tcW w:w="0" w:type="auto"/>
            <w:shd w:val="clear" w:color="auto" w:fill="auto"/>
            <w:vAlign w:val="center"/>
          </w:tcPr>
          <w:p w14:paraId="53DA92F2" w14:textId="77777777" w:rsidR="00EC0FEF" w:rsidRPr="002F69F6" w:rsidRDefault="00EC0FEF"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DA92F3" w14:textId="77777777" w:rsidR="00EC0FEF" w:rsidRPr="002F69F6" w:rsidRDefault="00EC0FEF"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3DA92F4" w14:textId="77777777" w:rsidR="00EC0FEF" w:rsidRPr="002F69F6" w:rsidRDefault="00EC0FEF" w:rsidP="0098593F">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r>
      <w:tr w:rsidR="00EC0FEF" w:rsidRPr="002F69F6" w14:paraId="53DA92FE" w14:textId="77777777" w:rsidTr="00EC0FEF">
        <w:trPr>
          <w:trHeight w:val="278"/>
        </w:trPr>
        <w:tc>
          <w:tcPr>
            <w:tcW w:w="0" w:type="auto"/>
            <w:vMerge w:val="restart"/>
            <w:shd w:val="clear" w:color="auto" w:fill="auto"/>
            <w:vAlign w:val="center"/>
          </w:tcPr>
          <w:p w14:paraId="53DA92F6" w14:textId="77777777" w:rsidR="00EC0FEF" w:rsidRPr="0051380B" w:rsidRDefault="00EC0FEF"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a</w:t>
            </w:r>
            <w:r w:rsidRPr="0051380B">
              <w:rPr>
                <w:rFonts w:ascii="Times New Roman" w:eastAsia="等线" w:hAnsi="Times New Roman" w:cs="Times New Roman"/>
                <w:b/>
                <w:bCs/>
                <w:kern w:val="0"/>
                <w:sz w:val="20"/>
                <w:szCs w:val="20"/>
              </w:rPr>
              <w:t xml:space="preserve">verage-UPT </w:t>
            </w:r>
            <w:r w:rsidRPr="002F69F6">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92F7" w14:textId="77777777" w:rsidR="00EC0FEF" w:rsidRPr="005B61E5" w:rsidRDefault="00EC0FEF"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2F8"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5.27%</w:t>
            </w:r>
          </w:p>
        </w:tc>
        <w:tc>
          <w:tcPr>
            <w:tcW w:w="0" w:type="auto"/>
            <w:shd w:val="clear" w:color="auto" w:fill="auto"/>
            <w:vAlign w:val="center"/>
          </w:tcPr>
          <w:p w14:paraId="53DA92F9"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4.99%</w:t>
            </w:r>
          </w:p>
        </w:tc>
        <w:tc>
          <w:tcPr>
            <w:tcW w:w="0" w:type="auto"/>
            <w:shd w:val="clear" w:color="auto" w:fill="auto"/>
            <w:vAlign w:val="center"/>
          </w:tcPr>
          <w:p w14:paraId="53DA92FA"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-1.82%</w:t>
            </w:r>
          </w:p>
        </w:tc>
        <w:tc>
          <w:tcPr>
            <w:tcW w:w="0" w:type="auto"/>
            <w:shd w:val="clear" w:color="auto" w:fill="auto"/>
            <w:vAlign w:val="center"/>
          </w:tcPr>
          <w:p w14:paraId="53DA92FB"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7.71%</w:t>
            </w:r>
          </w:p>
        </w:tc>
        <w:tc>
          <w:tcPr>
            <w:tcW w:w="0" w:type="auto"/>
            <w:shd w:val="clear" w:color="auto" w:fill="auto"/>
            <w:vAlign w:val="center"/>
          </w:tcPr>
          <w:p w14:paraId="53DA92FC"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-3.19%</w:t>
            </w:r>
          </w:p>
        </w:tc>
        <w:tc>
          <w:tcPr>
            <w:tcW w:w="0" w:type="auto"/>
            <w:shd w:val="clear" w:color="auto" w:fill="auto"/>
            <w:vAlign w:val="center"/>
          </w:tcPr>
          <w:p w14:paraId="53DA92FD"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-28.18%</w:t>
            </w:r>
          </w:p>
        </w:tc>
      </w:tr>
      <w:tr w:rsidR="00EC0FEF" w:rsidRPr="002F69F6" w14:paraId="53DA9307" w14:textId="77777777" w:rsidTr="00EC0FEF">
        <w:trPr>
          <w:trHeight w:val="278"/>
        </w:trPr>
        <w:tc>
          <w:tcPr>
            <w:tcW w:w="0" w:type="auto"/>
            <w:vMerge/>
            <w:shd w:val="clear" w:color="auto" w:fill="auto"/>
            <w:vAlign w:val="center"/>
          </w:tcPr>
          <w:p w14:paraId="53DA92FF" w14:textId="77777777" w:rsidR="00EC0FEF" w:rsidRPr="005B61E5" w:rsidRDefault="00EC0FEF"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300" w14:textId="77777777" w:rsidR="00EC0FEF" w:rsidRPr="005B61E5" w:rsidRDefault="00EC0FEF"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301"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-5.78%</w:t>
            </w:r>
          </w:p>
        </w:tc>
        <w:tc>
          <w:tcPr>
            <w:tcW w:w="0" w:type="auto"/>
            <w:shd w:val="clear" w:color="auto" w:fill="auto"/>
            <w:vAlign w:val="center"/>
          </w:tcPr>
          <w:p w14:paraId="53DA9302"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84.29%</w:t>
            </w:r>
          </w:p>
        </w:tc>
        <w:tc>
          <w:tcPr>
            <w:tcW w:w="0" w:type="auto"/>
            <w:shd w:val="clear" w:color="auto" w:fill="auto"/>
            <w:vAlign w:val="center"/>
          </w:tcPr>
          <w:p w14:paraId="53DA9303"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-1.40%</w:t>
            </w:r>
          </w:p>
        </w:tc>
        <w:tc>
          <w:tcPr>
            <w:tcW w:w="0" w:type="auto"/>
            <w:shd w:val="clear" w:color="auto" w:fill="auto"/>
            <w:vAlign w:val="center"/>
          </w:tcPr>
          <w:p w14:paraId="53DA9304"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8.43%</w:t>
            </w:r>
          </w:p>
        </w:tc>
        <w:tc>
          <w:tcPr>
            <w:tcW w:w="0" w:type="auto"/>
            <w:shd w:val="clear" w:color="auto" w:fill="auto"/>
            <w:vAlign w:val="center"/>
          </w:tcPr>
          <w:p w14:paraId="53DA9305"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12.77%</w:t>
            </w:r>
          </w:p>
        </w:tc>
        <w:tc>
          <w:tcPr>
            <w:tcW w:w="0" w:type="auto"/>
            <w:shd w:val="clear" w:color="auto" w:fill="auto"/>
            <w:vAlign w:val="center"/>
          </w:tcPr>
          <w:p w14:paraId="53DA9306"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-29.06%</w:t>
            </w:r>
          </w:p>
        </w:tc>
      </w:tr>
      <w:tr w:rsidR="00EC0FEF" w:rsidRPr="002F69F6" w14:paraId="53DA9310" w14:textId="77777777" w:rsidTr="00EC0FEF">
        <w:trPr>
          <w:trHeight w:val="278"/>
        </w:trPr>
        <w:tc>
          <w:tcPr>
            <w:tcW w:w="0" w:type="auto"/>
            <w:vMerge/>
            <w:shd w:val="clear" w:color="auto" w:fill="auto"/>
            <w:vAlign w:val="center"/>
          </w:tcPr>
          <w:p w14:paraId="53DA9308" w14:textId="77777777" w:rsidR="00EC0FEF" w:rsidRPr="005B61E5" w:rsidRDefault="00EC0FEF"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309" w14:textId="77777777" w:rsidR="00EC0FEF" w:rsidRPr="005B61E5" w:rsidRDefault="00EC0FEF"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30A"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4.52%</w:t>
            </w:r>
          </w:p>
        </w:tc>
        <w:tc>
          <w:tcPr>
            <w:tcW w:w="0" w:type="auto"/>
            <w:shd w:val="clear" w:color="auto" w:fill="auto"/>
            <w:vAlign w:val="center"/>
          </w:tcPr>
          <w:p w14:paraId="53DA930B"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5.65%</w:t>
            </w:r>
          </w:p>
        </w:tc>
        <w:tc>
          <w:tcPr>
            <w:tcW w:w="0" w:type="auto"/>
            <w:shd w:val="clear" w:color="auto" w:fill="auto"/>
            <w:vAlign w:val="center"/>
          </w:tcPr>
          <w:p w14:paraId="53DA930C"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9.59%</w:t>
            </w:r>
          </w:p>
        </w:tc>
        <w:tc>
          <w:tcPr>
            <w:tcW w:w="0" w:type="auto"/>
            <w:shd w:val="clear" w:color="auto" w:fill="auto"/>
            <w:vAlign w:val="center"/>
          </w:tcPr>
          <w:p w14:paraId="53DA930D"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7.14%</w:t>
            </w:r>
          </w:p>
        </w:tc>
        <w:tc>
          <w:tcPr>
            <w:tcW w:w="0" w:type="auto"/>
            <w:shd w:val="clear" w:color="auto" w:fill="auto"/>
            <w:vAlign w:val="center"/>
          </w:tcPr>
          <w:p w14:paraId="53DA930E"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-4.85%</w:t>
            </w:r>
          </w:p>
        </w:tc>
        <w:tc>
          <w:tcPr>
            <w:tcW w:w="0" w:type="auto"/>
            <w:shd w:val="clear" w:color="auto" w:fill="auto"/>
            <w:vAlign w:val="center"/>
          </w:tcPr>
          <w:p w14:paraId="53DA930F"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-30.68%</w:t>
            </w:r>
          </w:p>
        </w:tc>
      </w:tr>
      <w:tr w:rsidR="00EC0FEF" w:rsidRPr="002F69F6" w14:paraId="53DA9319" w14:textId="77777777" w:rsidTr="00EC0FEF">
        <w:trPr>
          <w:trHeight w:val="278"/>
        </w:trPr>
        <w:tc>
          <w:tcPr>
            <w:tcW w:w="0" w:type="auto"/>
            <w:vMerge/>
            <w:shd w:val="clear" w:color="auto" w:fill="auto"/>
            <w:vAlign w:val="center"/>
          </w:tcPr>
          <w:p w14:paraId="53DA9311" w14:textId="77777777" w:rsidR="00EC0FEF" w:rsidRPr="005B61E5" w:rsidRDefault="00EC0FEF"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312" w14:textId="77777777" w:rsidR="00EC0FEF" w:rsidRPr="005B61E5" w:rsidRDefault="00EC0FEF"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313"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13.63%</w:t>
            </w:r>
          </w:p>
        </w:tc>
        <w:tc>
          <w:tcPr>
            <w:tcW w:w="0" w:type="auto"/>
            <w:shd w:val="clear" w:color="auto" w:fill="auto"/>
            <w:vAlign w:val="center"/>
          </w:tcPr>
          <w:p w14:paraId="53DA9314"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1.26%</w:t>
            </w:r>
          </w:p>
        </w:tc>
        <w:tc>
          <w:tcPr>
            <w:tcW w:w="0" w:type="auto"/>
            <w:shd w:val="clear" w:color="auto" w:fill="auto"/>
            <w:vAlign w:val="center"/>
          </w:tcPr>
          <w:p w14:paraId="53DA9315"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-5.92%</w:t>
            </w:r>
          </w:p>
        </w:tc>
        <w:tc>
          <w:tcPr>
            <w:tcW w:w="0" w:type="auto"/>
            <w:shd w:val="clear" w:color="auto" w:fill="auto"/>
            <w:vAlign w:val="center"/>
          </w:tcPr>
          <w:p w14:paraId="53DA9316"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13.74%</w:t>
            </w:r>
          </w:p>
        </w:tc>
        <w:tc>
          <w:tcPr>
            <w:tcW w:w="0" w:type="auto"/>
            <w:shd w:val="clear" w:color="auto" w:fill="auto"/>
            <w:vAlign w:val="center"/>
          </w:tcPr>
          <w:p w14:paraId="53DA9317"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6.00%</w:t>
            </w:r>
          </w:p>
        </w:tc>
        <w:tc>
          <w:tcPr>
            <w:tcW w:w="0" w:type="auto"/>
            <w:shd w:val="clear" w:color="auto" w:fill="auto"/>
            <w:vAlign w:val="center"/>
          </w:tcPr>
          <w:p w14:paraId="53DA9318"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-20.00%</w:t>
            </w:r>
          </w:p>
        </w:tc>
      </w:tr>
      <w:tr w:rsidR="00EC0FEF" w:rsidRPr="002F69F6" w14:paraId="53DA9322" w14:textId="77777777" w:rsidTr="00EC0FEF">
        <w:trPr>
          <w:trHeight w:val="278"/>
        </w:trPr>
        <w:tc>
          <w:tcPr>
            <w:tcW w:w="0" w:type="auto"/>
            <w:vMerge w:val="restart"/>
            <w:shd w:val="clear" w:color="auto" w:fill="auto"/>
            <w:vAlign w:val="center"/>
          </w:tcPr>
          <w:p w14:paraId="53DA931A" w14:textId="77777777" w:rsidR="00EC0FEF" w:rsidRPr="0051380B" w:rsidRDefault="00EC0FEF"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a</w:t>
            </w:r>
            <w:r w:rsidRPr="0051380B">
              <w:rPr>
                <w:rFonts w:ascii="Times New Roman" w:eastAsia="等线" w:hAnsi="Times New Roman" w:cs="Times New Roman"/>
                <w:b/>
                <w:bCs/>
                <w:kern w:val="0"/>
                <w:sz w:val="20"/>
                <w:szCs w:val="20"/>
              </w:rPr>
              <w:t xml:space="preserve">verage-UPT </w:t>
            </w:r>
            <w:r w:rsidRPr="002F69F6">
              <w:rPr>
                <w:rFonts w:ascii="Times New Roman" w:eastAsia="等线" w:hAnsi="Times New Roman" w:cs="Times New Roman"/>
                <w:b/>
                <w:bCs/>
                <w:color w:val="000000"/>
                <w:kern w:val="0"/>
                <w:sz w:val="20"/>
                <w:szCs w:val="20"/>
              </w:rPr>
              <w:t>gain</w:t>
            </w:r>
          </w:p>
        </w:tc>
        <w:tc>
          <w:tcPr>
            <w:tcW w:w="0" w:type="auto"/>
            <w:shd w:val="clear" w:color="auto" w:fill="auto"/>
            <w:vAlign w:val="center"/>
            <w:hideMark/>
          </w:tcPr>
          <w:p w14:paraId="53DA931B" w14:textId="77777777" w:rsidR="00EC0FEF" w:rsidRPr="005B61E5" w:rsidRDefault="00EC0FEF"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31C"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52.73%</w:t>
            </w:r>
          </w:p>
        </w:tc>
        <w:tc>
          <w:tcPr>
            <w:tcW w:w="0" w:type="auto"/>
            <w:shd w:val="clear" w:color="auto" w:fill="auto"/>
            <w:vAlign w:val="center"/>
          </w:tcPr>
          <w:p w14:paraId="53DA931D"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88.66%</w:t>
            </w:r>
          </w:p>
        </w:tc>
        <w:tc>
          <w:tcPr>
            <w:tcW w:w="0" w:type="auto"/>
            <w:shd w:val="clear" w:color="auto" w:fill="auto"/>
            <w:vAlign w:val="center"/>
          </w:tcPr>
          <w:p w14:paraId="53DA931E"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30.04%</w:t>
            </w:r>
          </w:p>
        </w:tc>
        <w:tc>
          <w:tcPr>
            <w:tcW w:w="0" w:type="auto"/>
            <w:shd w:val="clear" w:color="auto" w:fill="auto"/>
            <w:vAlign w:val="center"/>
          </w:tcPr>
          <w:p w14:paraId="53DA931F"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60.49%</w:t>
            </w:r>
          </w:p>
        </w:tc>
        <w:tc>
          <w:tcPr>
            <w:tcW w:w="0" w:type="auto"/>
            <w:shd w:val="clear" w:color="auto" w:fill="auto"/>
            <w:vAlign w:val="center"/>
          </w:tcPr>
          <w:p w14:paraId="53DA9320"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87.42%</w:t>
            </w:r>
          </w:p>
        </w:tc>
        <w:tc>
          <w:tcPr>
            <w:tcW w:w="0" w:type="auto"/>
            <w:shd w:val="clear" w:color="auto" w:fill="auto"/>
            <w:vAlign w:val="center"/>
          </w:tcPr>
          <w:p w14:paraId="53DA9321"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66.19%</w:t>
            </w:r>
          </w:p>
        </w:tc>
      </w:tr>
      <w:tr w:rsidR="00EC0FEF" w:rsidRPr="002F69F6" w14:paraId="53DA932B" w14:textId="77777777" w:rsidTr="00EC0FEF">
        <w:trPr>
          <w:trHeight w:val="278"/>
        </w:trPr>
        <w:tc>
          <w:tcPr>
            <w:tcW w:w="0" w:type="auto"/>
            <w:vMerge/>
            <w:shd w:val="clear" w:color="auto" w:fill="auto"/>
            <w:vAlign w:val="center"/>
          </w:tcPr>
          <w:p w14:paraId="53DA9323" w14:textId="77777777" w:rsidR="00EC0FEF" w:rsidRPr="005B61E5" w:rsidRDefault="00EC0FEF"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324" w14:textId="77777777" w:rsidR="00EC0FEF" w:rsidRPr="005B61E5" w:rsidRDefault="00EC0FEF"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325"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-1.05%</w:t>
            </w:r>
          </w:p>
        </w:tc>
        <w:tc>
          <w:tcPr>
            <w:tcW w:w="0" w:type="auto"/>
            <w:shd w:val="clear" w:color="auto" w:fill="auto"/>
            <w:vAlign w:val="center"/>
          </w:tcPr>
          <w:p w14:paraId="53DA9326"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N/A</w:t>
            </w:r>
          </w:p>
        </w:tc>
        <w:tc>
          <w:tcPr>
            <w:tcW w:w="0" w:type="auto"/>
            <w:shd w:val="clear" w:color="auto" w:fill="auto"/>
            <w:vAlign w:val="center"/>
          </w:tcPr>
          <w:p w14:paraId="53DA9327"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N/A</w:t>
            </w:r>
          </w:p>
        </w:tc>
        <w:tc>
          <w:tcPr>
            <w:tcW w:w="0" w:type="auto"/>
            <w:shd w:val="clear" w:color="auto" w:fill="auto"/>
            <w:vAlign w:val="center"/>
          </w:tcPr>
          <w:p w14:paraId="53DA9328"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79.95%</w:t>
            </w:r>
          </w:p>
        </w:tc>
        <w:tc>
          <w:tcPr>
            <w:tcW w:w="0" w:type="auto"/>
            <w:shd w:val="clear" w:color="auto" w:fill="auto"/>
            <w:vAlign w:val="center"/>
          </w:tcPr>
          <w:p w14:paraId="53DA9329"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N/A</w:t>
            </w:r>
          </w:p>
        </w:tc>
        <w:tc>
          <w:tcPr>
            <w:tcW w:w="0" w:type="auto"/>
            <w:shd w:val="clear" w:color="auto" w:fill="auto"/>
            <w:vAlign w:val="center"/>
          </w:tcPr>
          <w:p w14:paraId="53DA932A"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N/A</w:t>
            </w:r>
            <w:bookmarkStart w:id="6" w:name="_GoBack"/>
            <w:bookmarkEnd w:id="6"/>
          </w:p>
        </w:tc>
      </w:tr>
      <w:tr w:rsidR="00EC0FEF" w:rsidRPr="002F69F6" w14:paraId="53DA9334" w14:textId="77777777" w:rsidTr="00EC0FEF">
        <w:trPr>
          <w:trHeight w:val="278"/>
        </w:trPr>
        <w:tc>
          <w:tcPr>
            <w:tcW w:w="0" w:type="auto"/>
            <w:vMerge/>
            <w:shd w:val="clear" w:color="auto" w:fill="auto"/>
            <w:vAlign w:val="center"/>
          </w:tcPr>
          <w:p w14:paraId="53DA932C" w14:textId="77777777" w:rsidR="00EC0FEF" w:rsidRPr="005B61E5" w:rsidRDefault="00EC0FEF"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32D" w14:textId="77777777" w:rsidR="00EC0FEF" w:rsidRPr="005B61E5" w:rsidRDefault="00EC0FEF"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32E"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9.58%</w:t>
            </w:r>
          </w:p>
        </w:tc>
        <w:tc>
          <w:tcPr>
            <w:tcW w:w="0" w:type="auto"/>
            <w:shd w:val="clear" w:color="auto" w:fill="auto"/>
            <w:vAlign w:val="center"/>
          </w:tcPr>
          <w:p w14:paraId="53DA932F"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62.54%</w:t>
            </w:r>
          </w:p>
        </w:tc>
        <w:tc>
          <w:tcPr>
            <w:tcW w:w="0" w:type="auto"/>
            <w:shd w:val="clear" w:color="auto" w:fill="auto"/>
            <w:vAlign w:val="center"/>
          </w:tcPr>
          <w:p w14:paraId="53DA9330"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55.92%</w:t>
            </w:r>
          </w:p>
        </w:tc>
        <w:tc>
          <w:tcPr>
            <w:tcW w:w="0" w:type="auto"/>
            <w:shd w:val="clear" w:color="auto" w:fill="auto"/>
            <w:vAlign w:val="center"/>
          </w:tcPr>
          <w:p w14:paraId="53DA9331"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33.59%</w:t>
            </w:r>
          </w:p>
        </w:tc>
        <w:tc>
          <w:tcPr>
            <w:tcW w:w="0" w:type="auto"/>
            <w:shd w:val="clear" w:color="auto" w:fill="auto"/>
            <w:vAlign w:val="center"/>
          </w:tcPr>
          <w:p w14:paraId="53DA9332"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60.88%</w:t>
            </w:r>
          </w:p>
        </w:tc>
        <w:tc>
          <w:tcPr>
            <w:tcW w:w="0" w:type="auto"/>
            <w:shd w:val="clear" w:color="auto" w:fill="auto"/>
            <w:vAlign w:val="center"/>
          </w:tcPr>
          <w:p w14:paraId="53DA9333"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90.03%</w:t>
            </w:r>
          </w:p>
        </w:tc>
      </w:tr>
      <w:tr w:rsidR="00EC0FEF" w:rsidRPr="002F69F6" w14:paraId="53DA933D" w14:textId="77777777" w:rsidTr="00EC0FEF">
        <w:trPr>
          <w:trHeight w:val="278"/>
        </w:trPr>
        <w:tc>
          <w:tcPr>
            <w:tcW w:w="0" w:type="auto"/>
            <w:vMerge/>
            <w:shd w:val="clear" w:color="auto" w:fill="auto"/>
            <w:vAlign w:val="center"/>
          </w:tcPr>
          <w:p w14:paraId="53DA9335" w14:textId="77777777" w:rsidR="00EC0FEF" w:rsidRPr="005B61E5" w:rsidRDefault="00EC0FEF"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336" w14:textId="77777777" w:rsidR="00EC0FEF" w:rsidRPr="005B61E5" w:rsidRDefault="00EC0FEF"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337"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109.57%</w:t>
            </w:r>
          </w:p>
        </w:tc>
        <w:tc>
          <w:tcPr>
            <w:tcW w:w="0" w:type="auto"/>
            <w:shd w:val="clear" w:color="auto" w:fill="auto"/>
            <w:vAlign w:val="center"/>
          </w:tcPr>
          <w:p w14:paraId="53DA9338"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119.17%</w:t>
            </w:r>
          </w:p>
        </w:tc>
        <w:tc>
          <w:tcPr>
            <w:tcW w:w="0" w:type="auto"/>
            <w:shd w:val="clear" w:color="auto" w:fill="auto"/>
            <w:vAlign w:val="center"/>
          </w:tcPr>
          <w:p w14:paraId="53DA9339"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41.80%</w:t>
            </w:r>
          </w:p>
        </w:tc>
        <w:tc>
          <w:tcPr>
            <w:tcW w:w="0" w:type="auto"/>
            <w:shd w:val="clear" w:color="auto" w:fill="auto"/>
            <w:vAlign w:val="center"/>
          </w:tcPr>
          <w:p w14:paraId="53DA933A"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110.79%</w:t>
            </w:r>
          </w:p>
        </w:tc>
        <w:tc>
          <w:tcPr>
            <w:tcW w:w="0" w:type="auto"/>
            <w:shd w:val="clear" w:color="auto" w:fill="auto"/>
            <w:vAlign w:val="center"/>
          </w:tcPr>
          <w:p w14:paraId="53DA933B"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114.88%</w:t>
            </w:r>
          </w:p>
        </w:tc>
        <w:tc>
          <w:tcPr>
            <w:tcW w:w="0" w:type="auto"/>
            <w:shd w:val="clear" w:color="auto" w:fill="auto"/>
            <w:vAlign w:val="center"/>
          </w:tcPr>
          <w:p w14:paraId="53DA933C"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90.84%</w:t>
            </w:r>
          </w:p>
        </w:tc>
      </w:tr>
      <w:tr w:rsidR="00EC0FEF" w:rsidRPr="002F69F6" w14:paraId="53DA9346" w14:textId="77777777" w:rsidTr="00EC0FEF">
        <w:trPr>
          <w:trHeight w:val="278"/>
        </w:trPr>
        <w:tc>
          <w:tcPr>
            <w:tcW w:w="0" w:type="auto"/>
            <w:vMerge w:val="restart"/>
            <w:shd w:val="clear" w:color="auto" w:fill="auto"/>
            <w:vAlign w:val="center"/>
          </w:tcPr>
          <w:p w14:paraId="53DA933E" w14:textId="00E7832B" w:rsidR="00EC0FEF" w:rsidRPr="0051380B" w:rsidRDefault="00EC0FEF"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p</w:t>
            </w:r>
            <w:r w:rsidRPr="0051380B">
              <w:rPr>
                <w:rFonts w:ascii="Times New Roman" w:eastAsia="等线" w:hAnsi="Times New Roman" w:cs="Times New Roman"/>
                <w:b/>
                <w:bCs/>
                <w:kern w:val="0"/>
                <w:sz w:val="20"/>
                <w:szCs w:val="20"/>
              </w:rPr>
              <w:t xml:space="preserve">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933F" w14:textId="77777777" w:rsidR="00EC0FEF" w:rsidRPr="005B61E5" w:rsidRDefault="00EC0FEF"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340"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-4.60%</w:t>
            </w:r>
          </w:p>
        </w:tc>
        <w:tc>
          <w:tcPr>
            <w:tcW w:w="0" w:type="auto"/>
            <w:shd w:val="clear" w:color="auto" w:fill="auto"/>
            <w:vAlign w:val="center"/>
          </w:tcPr>
          <w:p w14:paraId="53DA9341"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-69.78%</w:t>
            </w:r>
          </w:p>
        </w:tc>
        <w:tc>
          <w:tcPr>
            <w:tcW w:w="0" w:type="auto"/>
            <w:shd w:val="clear" w:color="auto" w:fill="auto"/>
            <w:vAlign w:val="center"/>
          </w:tcPr>
          <w:p w14:paraId="53DA9342"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-29.47%</w:t>
            </w:r>
          </w:p>
        </w:tc>
        <w:tc>
          <w:tcPr>
            <w:tcW w:w="0" w:type="auto"/>
            <w:shd w:val="clear" w:color="auto" w:fill="auto"/>
            <w:vAlign w:val="center"/>
          </w:tcPr>
          <w:p w14:paraId="53DA9343"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5.48%</w:t>
            </w:r>
          </w:p>
        </w:tc>
        <w:tc>
          <w:tcPr>
            <w:tcW w:w="0" w:type="auto"/>
            <w:shd w:val="clear" w:color="auto" w:fill="auto"/>
            <w:vAlign w:val="center"/>
          </w:tcPr>
          <w:p w14:paraId="53DA9344"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-4.65%</w:t>
            </w:r>
          </w:p>
        </w:tc>
        <w:tc>
          <w:tcPr>
            <w:tcW w:w="0" w:type="auto"/>
            <w:shd w:val="clear" w:color="auto" w:fill="auto"/>
            <w:vAlign w:val="center"/>
          </w:tcPr>
          <w:p w14:paraId="53DA9345"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125.91%</w:t>
            </w:r>
          </w:p>
        </w:tc>
      </w:tr>
      <w:tr w:rsidR="00EC0FEF" w:rsidRPr="002F69F6" w14:paraId="53DA934F" w14:textId="77777777" w:rsidTr="00EC0FEF">
        <w:trPr>
          <w:trHeight w:val="278"/>
        </w:trPr>
        <w:tc>
          <w:tcPr>
            <w:tcW w:w="0" w:type="auto"/>
            <w:vMerge/>
            <w:shd w:val="clear" w:color="auto" w:fill="auto"/>
            <w:vAlign w:val="center"/>
          </w:tcPr>
          <w:p w14:paraId="53DA9347" w14:textId="77777777" w:rsidR="00EC0FEF" w:rsidRPr="005B61E5" w:rsidRDefault="00EC0FEF"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348" w14:textId="77777777" w:rsidR="00EC0FEF" w:rsidRPr="005B61E5" w:rsidRDefault="00EC0FEF"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349"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-15.46%</w:t>
            </w:r>
          </w:p>
        </w:tc>
        <w:tc>
          <w:tcPr>
            <w:tcW w:w="0" w:type="auto"/>
            <w:shd w:val="clear" w:color="auto" w:fill="auto"/>
            <w:vAlign w:val="center"/>
          </w:tcPr>
          <w:p w14:paraId="53DA934A"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-14.49%</w:t>
            </w:r>
          </w:p>
        </w:tc>
        <w:tc>
          <w:tcPr>
            <w:tcW w:w="0" w:type="auto"/>
            <w:shd w:val="clear" w:color="auto" w:fill="auto"/>
            <w:vAlign w:val="center"/>
          </w:tcPr>
          <w:p w14:paraId="53DA934B"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1.12%</w:t>
            </w:r>
          </w:p>
        </w:tc>
        <w:tc>
          <w:tcPr>
            <w:tcW w:w="0" w:type="auto"/>
            <w:shd w:val="clear" w:color="auto" w:fill="auto"/>
            <w:vAlign w:val="center"/>
          </w:tcPr>
          <w:p w14:paraId="53DA934C"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-15.54%</w:t>
            </w:r>
          </w:p>
        </w:tc>
        <w:tc>
          <w:tcPr>
            <w:tcW w:w="0" w:type="auto"/>
            <w:shd w:val="clear" w:color="auto" w:fill="auto"/>
            <w:vAlign w:val="center"/>
          </w:tcPr>
          <w:p w14:paraId="53DA934D"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-14.75%</w:t>
            </w:r>
          </w:p>
        </w:tc>
        <w:tc>
          <w:tcPr>
            <w:tcW w:w="0" w:type="auto"/>
            <w:shd w:val="clear" w:color="auto" w:fill="auto"/>
            <w:vAlign w:val="center"/>
          </w:tcPr>
          <w:p w14:paraId="53DA934E"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8.64%</w:t>
            </w:r>
          </w:p>
        </w:tc>
      </w:tr>
      <w:tr w:rsidR="00EC0FEF" w:rsidRPr="002F69F6" w14:paraId="53DA9358" w14:textId="77777777" w:rsidTr="00EC0FEF">
        <w:trPr>
          <w:trHeight w:val="278"/>
        </w:trPr>
        <w:tc>
          <w:tcPr>
            <w:tcW w:w="0" w:type="auto"/>
            <w:vMerge/>
            <w:shd w:val="clear" w:color="auto" w:fill="auto"/>
            <w:vAlign w:val="center"/>
          </w:tcPr>
          <w:p w14:paraId="53DA9350" w14:textId="77777777" w:rsidR="00EC0FEF" w:rsidRPr="005B61E5" w:rsidRDefault="00EC0FEF"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351" w14:textId="77777777" w:rsidR="00EC0FEF" w:rsidRPr="005B61E5" w:rsidRDefault="00EC0FEF"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352"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3.28%</w:t>
            </w:r>
          </w:p>
        </w:tc>
        <w:tc>
          <w:tcPr>
            <w:tcW w:w="0" w:type="auto"/>
            <w:shd w:val="clear" w:color="auto" w:fill="auto"/>
            <w:vAlign w:val="center"/>
          </w:tcPr>
          <w:p w14:paraId="53DA9353"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2.01%</w:t>
            </w:r>
          </w:p>
        </w:tc>
        <w:tc>
          <w:tcPr>
            <w:tcW w:w="0" w:type="auto"/>
            <w:shd w:val="clear" w:color="auto" w:fill="auto"/>
            <w:vAlign w:val="center"/>
          </w:tcPr>
          <w:p w14:paraId="53DA9354"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-0.25%</w:t>
            </w:r>
          </w:p>
        </w:tc>
        <w:tc>
          <w:tcPr>
            <w:tcW w:w="0" w:type="auto"/>
            <w:shd w:val="clear" w:color="auto" w:fill="auto"/>
            <w:vAlign w:val="center"/>
          </w:tcPr>
          <w:p w14:paraId="53DA9355"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-2.41%</w:t>
            </w:r>
          </w:p>
        </w:tc>
        <w:tc>
          <w:tcPr>
            <w:tcW w:w="0" w:type="auto"/>
            <w:shd w:val="clear" w:color="auto" w:fill="auto"/>
            <w:vAlign w:val="center"/>
          </w:tcPr>
          <w:p w14:paraId="53DA9356"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13.15%</w:t>
            </w:r>
          </w:p>
        </w:tc>
        <w:tc>
          <w:tcPr>
            <w:tcW w:w="0" w:type="auto"/>
            <w:shd w:val="clear" w:color="auto" w:fill="auto"/>
            <w:vAlign w:val="center"/>
          </w:tcPr>
          <w:p w14:paraId="53DA9357"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53.30%</w:t>
            </w:r>
          </w:p>
        </w:tc>
      </w:tr>
      <w:tr w:rsidR="00EC0FEF" w:rsidRPr="002F69F6" w14:paraId="53DA9361" w14:textId="77777777" w:rsidTr="00EC0FEF">
        <w:trPr>
          <w:trHeight w:val="278"/>
        </w:trPr>
        <w:tc>
          <w:tcPr>
            <w:tcW w:w="0" w:type="auto"/>
            <w:vMerge/>
            <w:shd w:val="clear" w:color="auto" w:fill="auto"/>
            <w:vAlign w:val="center"/>
          </w:tcPr>
          <w:p w14:paraId="53DA9359" w14:textId="77777777" w:rsidR="00EC0FEF" w:rsidRPr="005B61E5" w:rsidRDefault="00EC0FEF"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35A" w14:textId="77777777" w:rsidR="00EC0FEF" w:rsidRPr="005B61E5" w:rsidRDefault="00EC0FEF"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35B"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21.51%</w:t>
            </w:r>
          </w:p>
        </w:tc>
        <w:tc>
          <w:tcPr>
            <w:tcW w:w="0" w:type="auto"/>
            <w:shd w:val="clear" w:color="auto" w:fill="auto"/>
            <w:vAlign w:val="center"/>
          </w:tcPr>
          <w:p w14:paraId="53DA935C"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-77.84%</w:t>
            </w:r>
          </w:p>
        </w:tc>
        <w:tc>
          <w:tcPr>
            <w:tcW w:w="0" w:type="auto"/>
            <w:shd w:val="clear" w:color="auto" w:fill="auto"/>
            <w:vAlign w:val="center"/>
          </w:tcPr>
          <w:p w14:paraId="53DA935D"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-24.74%</w:t>
            </w:r>
          </w:p>
        </w:tc>
        <w:tc>
          <w:tcPr>
            <w:tcW w:w="0" w:type="auto"/>
            <w:shd w:val="clear" w:color="auto" w:fill="auto"/>
            <w:vAlign w:val="center"/>
          </w:tcPr>
          <w:p w14:paraId="53DA935E"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4.75%</w:t>
            </w:r>
          </w:p>
        </w:tc>
        <w:tc>
          <w:tcPr>
            <w:tcW w:w="0" w:type="auto"/>
            <w:shd w:val="clear" w:color="auto" w:fill="auto"/>
            <w:vAlign w:val="center"/>
          </w:tcPr>
          <w:p w14:paraId="53DA935F"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10.11%</w:t>
            </w:r>
          </w:p>
        </w:tc>
        <w:tc>
          <w:tcPr>
            <w:tcW w:w="0" w:type="auto"/>
            <w:shd w:val="clear" w:color="auto" w:fill="auto"/>
            <w:vAlign w:val="center"/>
          </w:tcPr>
          <w:p w14:paraId="53DA9360"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329.52%</w:t>
            </w:r>
          </w:p>
        </w:tc>
      </w:tr>
      <w:tr w:rsidR="00EC0FEF" w:rsidRPr="002F69F6" w14:paraId="53DA936A" w14:textId="77777777" w:rsidTr="00EC0FEF">
        <w:trPr>
          <w:trHeight w:val="278"/>
        </w:trPr>
        <w:tc>
          <w:tcPr>
            <w:tcW w:w="0" w:type="auto"/>
            <w:vMerge w:val="restart"/>
            <w:shd w:val="clear" w:color="auto" w:fill="auto"/>
            <w:vAlign w:val="center"/>
          </w:tcPr>
          <w:p w14:paraId="53DA9362" w14:textId="4C9FB235" w:rsidR="00EC0FEF" w:rsidRPr="0051380B" w:rsidRDefault="00EC0FEF" w:rsidP="0098593F">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p</w:t>
            </w:r>
            <w:r w:rsidRPr="0051380B">
              <w:rPr>
                <w:rFonts w:ascii="Times New Roman" w:eastAsia="等线" w:hAnsi="Times New Roman" w:cs="Times New Roman"/>
                <w:b/>
                <w:bCs/>
                <w:kern w:val="0"/>
                <w:sz w:val="20"/>
                <w:szCs w:val="20"/>
              </w:rPr>
              <w:t xml:space="preserve">acket-Latency </w:t>
            </w:r>
            <w:r w:rsidR="002E1E45">
              <w:rPr>
                <w:rFonts w:ascii="Times New Roman" w:eastAsia="等线" w:hAnsi="Times New Roman" w:cs="Times New Roman" w:hint="eastAsia"/>
                <w:b/>
                <w:bCs/>
                <w:color w:val="000000"/>
                <w:kern w:val="0"/>
                <w:sz w:val="20"/>
                <w:szCs w:val="20"/>
              </w:rPr>
              <w:t>increase</w:t>
            </w:r>
          </w:p>
        </w:tc>
        <w:tc>
          <w:tcPr>
            <w:tcW w:w="0" w:type="auto"/>
            <w:shd w:val="clear" w:color="auto" w:fill="auto"/>
            <w:vAlign w:val="center"/>
            <w:hideMark/>
          </w:tcPr>
          <w:p w14:paraId="53DA9363" w14:textId="77777777" w:rsidR="00EC0FEF" w:rsidRPr="005B61E5" w:rsidRDefault="00EC0FEF"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DA9364"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-9.62%</w:t>
            </w:r>
          </w:p>
        </w:tc>
        <w:tc>
          <w:tcPr>
            <w:tcW w:w="0" w:type="auto"/>
            <w:shd w:val="clear" w:color="auto" w:fill="auto"/>
            <w:vAlign w:val="center"/>
          </w:tcPr>
          <w:p w14:paraId="53DA9365"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-60.97%</w:t>
            </w:r>
          </w:p>
        </w:tc>
        <w:tc>
          <w:tcPr>
            <w:tcW w:w="0" w:type="auto"/>
            <w:shd w:val="clear" w:color="auto" w:fill="auto"/>
            <w:vAlign w:val="center"/>
          </w:tcPr>
          <w:p w14:paraId="53DA9366"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-30.81%</w:t>
            </w:r>
          </w:p>
        </w:tc>
        <w:tc>
          <w:tcPr>
            <w:tcW w:w="0" w:type="auto"/>
            <w:shd w:val="clear" w:color="auto" w:fill="auto"/>
            <w:vAlign w:val="center"/>
          </w:tcPr>
          <w:p w14:paraId="53DA9367"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-26.44%</w:t>
            </w:r>
          </w:p>
        </w:tc>
        <w:tc>
          <w:tcPr>
            <w:tcW w:w="0" w:type="auto"/>
            <w:shd w:val="clear" w:color="auto" w:fill="auto"/>
            <w:vAlign w:val="center"/>
          </w:tcPr>
          <w:p w14:paraId="53DA9368"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-51.38%</w:t>
            </w:r>
          </w:p>
        </w:tc>
        <w:tc>
          <w:tcPr>
            <w:tcW w:w="0" w:type="auto"/>
            <w:shd w:val="clear" w:color="auto" w:fill="auto"/>
            <w:vAlign w:val="center"/>
          </w:tcPr>
          <w:p w14:paraId="53DA9369"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-78.52%</w:t>
            </w:r>
          </w:p>
        </w:tc>
      </w:tr>
      <w:tr w:rsidR="00EC0FEF" w:rsidRPr="002F69F6" w14:paraId="53DA9373" w14:textId="77777777" w:rsidTr="00EC0FEF">
        <w:trPr>
          <w:trHeight w:val="278"/>
        </w:trPr>
        <w:tc>
          <w:tcPr>
            <w:tcW w:w="0" w:type="auto"/>
            <w:vMerge/>
            <w:shd w:val="clear" w:color="auto" w:fill="auto"/>
            <w:vAlign w:val="center"/>
          </w:tcPr>
          <w:p w14:paraId="53DA936B" w14:textId="77777777" w:rsidR="00EC0FEF" w:rsidRPr="005B61E5" w:rsidRDefault="00EC0FEF"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36C" w14:textId="77777777" w:rsidR="00EC0FEF" w:rsidRPr="005B61E5" w:rsidRDefault="00EC0FEF"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DA936D"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-54.99%</w:t>
            </w:r>
          </w:p>
        </w:tc>
        <w:tc>
          <w:tcPr>
            <w:tcW w:w="0" w:type="auto"/>
            <w:shd w:val="clear" w:color="auto" w:fill="auto"/>
            <w:vAlign w:val="center"/>
          </w:tcPr>
          <w:p w14:paraId="53DA936E"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-51.15%</w:t>
            </w:r>
          </w:p>
        </w:tc>
        <w:tc>
          <w:tcPr>
            <w:tcW w:w="0" w:type="auto"/>
            <w:shd w:val="clear" w:color="auto" w:fill="auto"/>
            <w:vAlign w:val="center"/>
          </w:tcPr>
          <w:p w14:paraId="53DA936F"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-24.86%</w:t>
            </w:r>
          </w:p>
        </w:tc>
        <w:tc>
          <w:tcPr>
            <w:tcW w:w="0" w:type="auto"/>
            <w:shd w:val="clear" w:color="auto" w:fill="auto"/>
            <w:vAlign w:val="center"/>
          </w:tcPr>
          <w:p w14:paraId="53DA9370"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-55.61%</w:t>
            </w:r>
          </w:p>
        </w:tc>
        <w:tc>
          <w:tcPr>
            <w:tcW w:w="0" w:type="auto"/>
            <w:shd w:val="clear" w:color="auto" w:fill="auto"/>
            <w:vAlign w:val="center"/>
          </w:tcPr>
          <w:p w14:paraId="53DA9371"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-54.02%</w:t>
            </w:r>
          </w:p>
        </w:tc>
        <w:tc>
          <w:tcPr>
            <w:tcW w:w="0" w:type="auto"/>
            <w:shd w:val="clear" w:color="auto" w:fill="auto"/>
            <w:vAlign w:val="center"/>
          </w:tcPr>
          <w:p w14:paraId="53DA9372"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-40.19%</w:t>
            </w:r>
          </w:p>
        </w:tc>
      </w:tr>
      <w:tr w:rsidR="00EC0FEF" w:rsidRPr="002F69F6" w14:paraId="53DA937C" w14:textId="77777777" w:rsidTr="00EC0FEF">
        <w:trPr>
          <w:trHeight w:val="278"/>
        </w:trPr>
        <w:tc>
          <w:tcPr>
            <w:tcW w:w="0" w:type="auto"/>
            <w:vMerge/>
            <w:shd w:val="clear" w:color="auto" w:fill="auto"/>
            <w:vAlign w:val="center"/>
          </w:tcPr>
          <w:p w14:paraId="53DA9374" w14:textId="77777777" w:rsidR="00EC0FEF" w:rsidRPr="005B61E5" w:rsidRDefault="00EC0FEF"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375" w14:textId="77777777" w:rsidR="00EC0FEF" w:rsidRPr="005B61E5" w:rsidRDefault="00EC0FEF"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A9376"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-16.08%</w:t>
            </w:r>
          </w:p>
        </w:tc>
        <w:tc>
          <w:tcPr>
            <w:tcW w:w="0" w:type="auto"/>
            <w:shd w:val="clear" w:color="auto" w:fill="auto"/>
            <w:vAlign w:val="center"/>
          </w:tcPr>
          <w:p w14:paraId="53DA9377"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-23.74%</w:t>
            </w:r>
          </w:p>
        </w:tc>
        <w:tc>
          <w:tcPr>
            <w:tcW w:w="0" w:type="auto"/>
            <w:shd w:val="clear" w:color="auto" w:fill="auto"/>
            <w:vAlign w:val="center"/>
          </w:tcPr>
          <w:p w14:paraId="53DA9378"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-12.80%</w:t>
            </w:r>
          </w:p>
        </w:tc>
        <w:tc>
          <w:tcPr>
            <w:tcW w:w="0" w:type="auto"/>
            <w:shd w:val="clear" w:color="auto" w:fill="auto"/>
            <w:vAlign w:val="center"/>
          </w:tcPr>
          <w:p w14:paraId="53DA9379"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-27.89%</w:t>
            </w:r>
          </w:p>
        </w:tc>
        <w:tc>
          <w:tcPr>
            <w:tcW w:w="0" w:type="auto"/>
            <w:shd w:val="clear" w:color="auto" w:fill="auto"/>
            <w:vAlign w:val="center"/>
          </w:tcPr>
          <w:p w14:paraId="53DA937A"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-40.10%</w:t>
            </w:r>
          </w:p>
        </w:tc>
        <w:tc>
          <w:tcPr>
            <w:tcW w:w="0" w:type="auto"/>
            <w:shd w:val="clear" w:color="auto" w:fill="auto"/>
            <w:vAlign w:val="center"/>
          </w:tcPr>
          <w:p w14:paraId="53DA937B"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-46.37%</w:t>
            </w:r>
          </w:p>
        </w:tc>
      </w:tr>
      <w:tr w:rsidR="00EC0FEF" w:rsidRPr="002F69F6" w14:paraId="53DA9385" w14:textId="77777777" w:rsidTr="00EC0FEF">
        <w:trPr>
          <w:trHeight w:val="278"/>
        </w:trPr>
        <w:tc>
          <w:tcPr>
            <w:tcW w:w="0" w:type="auto"/>
            <w:vMerge/>
            <w:shd w:val="clear" w:color="auto" w:fill="auto"/>
            <w:vAlign w:val="center"/>
          </w:tcPr>
          <w:p w14:paraId="53DA937D" w14:textId="77777777" w:rsidR="00EC0FEF" w:rsidRPr="005B61E5" w:rsidRDefault="00EC0FEF" w:rsidP="0098593F">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DA937E" w14:textId="77777777" w:rsidR="00EC0FEF" w:rsidRPr="005B61E5" w:rsidRDefault="00EC0FEF" w:rsidP="0098593F">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3DA937F"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2.02%</w:t>
            </w:r>
          </w:p>
        </w:tc>
        <w:tc>
          <w:tcPr>
            <w:tcW w:w="0" w:type="auto"/>
            <w:shd w:val="clear" w:color="auto" w:fill="auto"/>
            <w:vAlign w:val="center"/>
          </w:tcPr>
          <w:p w14:paraId="53DA9380"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-74.14%</w:t>
            </w:r>
          </w:p>
        </w:tc>
        <w:tc>
          <w:tcPr>
            <w:tcW w:w="0" w:type="auto"/>
            <w:shd w:val="clear" w:color="auto" w:fill="auto"/>
            <w:vAlign w:val="center"/>
          </w:tcPr>
          <w:p w14:paraId="53DA9381"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-22.99%</w:t>
            </w:r>
          </w:p>
        </w:tc>
        <w:tc>
          <w:tcPr>
            <w:tcW w:w="0" w:type="auto"/>
            <w:shd w:val="clear" w:color="auto" w:fill="auto"/>
            <w:vAlign w:val="center"/>
          </w:tcPr>
          <w:p w14:paraId="53DA9382"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-1.67%</w:t>
            </w:r>
          </w:p>
        </w:tc>
        <w:tc>
          <w:tcPr>
            <w:tcW w:w="0" w:type="auto"/>
            <w:shd w:val="clear" w:color="auto" w:fill="auto"/>
            <w:vAlign w:val="center"/>
          </w:tcPr>
          <w:p w14:paraId="53DA9383"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-59.07%</w:t>
            </w:r>
          </w:p>
        </w:tc>
        <w:tc>
          <w:tcPr>
            <w:tcW w:w="0" w:type="auto"/>
            <w:shd w:val="clear" w:color="auto" w:fill="auto"/>
            <w:vAlign w:val="center"/>
          </w:tcPr>
          <w:p w14:paraId="53DA9384" w14:textId="77777777" w:rsidR="00EC0FEF" w:rsidRPr="00EC0FEF" w:rsidRDefault="00EC0FEF" w:rsidP="00EC0FEF">
            <w:pPr>
              <w:jc w:val="center"/>
              <w:rPr>
                <w:rFonts w:ascii="Times New Roman" w:eastAsia="等线" w:hAnsi="Times New Roman" w:cs="Times New Roman"/>
                <w:color w:val="000000"/>
                <w:sz w:val="18"/>
                <w:szCs w:val="18"/>
              </w:rPr>
            </w:pPr>
            <w:r w:rsidRPr="00EC0FEF">
              <w:rPr>
                <w:rFonts w:ascii="Times New Roman" w:eastAsia="等线" w:hAnsi="Times New Roman" w:cs="Times New Roman"/>
                <w:color w:val="000000"/>
                <w:sz w:val="18"/>
                <w:szCs w:val="18"/>
              </w:rPr>
              <w:t>-85.57%</w:t>
            </w:r>
          </w:p>
        </w:tc>
      </w:tr>
    </w:tbl>
    <w:p w14:paraId="53DA9387" w14:textId="77777777" w:rsidR="00654F53" w:rsidRPr="00654F53" w:rsidRDefault="00654F53" w:rsidP="00654F53">
      <w:pPr>
        <w:ind w:left="420"/>
        <w:rPr>
          <w:rFonts w:ascii="Times New Roman" w:eastAsia="等线" w:hAnsi="Times New Roman" w:cs="Times New Roman"/>
          <w:color w:val="FF0000"/>
          <w:kern w:val="0"/>
          <w:sz w:val="20"/>
          <w:szCs w:val="20"/>
          <w:highlight w:val="yellow"/>
          <w:u w:val="single"/>
          <w:lang w:val="en-GB"/>
        </w:rPr>
      </w:pPr>
    </w:p>
    <w:p w14:paraId="679FAC7A" w14:textId="180B7A8B" w:rsidR="005C0550" w:rsidRPr="005C0550" w:rsidRDefault="005C0550" w:rsidP="005C0550">
      <w:pPr>
        <w:keepNext/>
        <w:keepLines/>
        <w:widowControl/>
        <w:spacing w:before="120" w:after="180"/>
        <w:ind w:left="1985" w:hanging="1985"/>
        <w:jc w:val="left"/>
        <w:outlineLvl w:val="5"/>
        <w:rPr>
          <w:rFonts w:ascii="Arial" w:eastAsia="等线" w:hAnsi="Arial" w:cs="Times New Roman"/>
          <w:kern w:val="0"/>
          <w:sz w:val="20"/>
          <w:szCs w:val="20"/>
          <w:lang w:val="en-GB" w:eastAsia="en-US"/>
        </w:rPr>
      </w:pPr>
      <w:r w:rsidRPr="005C0550">
        <w:rPr>
          <w:rFonts w:ascii="Arial" w:eastAsia="等线" w:hAnsi="Arial" w:cs="Times New Roman"/>
          <w:kern w:val="0"/>
          <w:sz w:val="20"/>
          <w:szCs w:val="20"/>
          <w:lang w:val="en-GB" w:eastAsia="en-US"/>
        </w:rPr>
        <w:t>7.4.1.</w:t>
      </w:r>
      <w:r>
        <w:rPr>
          <w:rFonts w:ascii="Arial" w:eastAsia="等线" w:hAnsi="Arial" w:cs="Times New Roman"/>
          <w:kern w:val="0"/>
          <w:sz w:val="20"/>
          <w:szCs w:val="20"/>
          <w:lang w:val="en-GB" w:eastAsia="en-US"/>
        </w:rPr>
        <w:t>2</w:t>
      </w:r>
      <w:r w:rsidRPr="005C0550">
        <w:rPr>
          <w:rFonts w:ascii="Arial" w:eastAsia="等线" w:hAnsi="Arial" w:cs="Times New Roman"/>
          <w:kern w:val="0"/>
          <w:sz w:val="20"/>
          <w:szCs w:val="20"/>
          <w:lang w:val="en-GB" w:eastAsia="en-US"/>
        </w:rPr>
        <w:t>.</w:t>
      </w:r>
      <w:r>
        <w:rPr>
          <w:rFonts w:ascii="Arial" w:eastAsia="等线" w:hAnsi="Arial" w:cs="Times New Roman"/>
          <w:kern w:val="0"/>
          <w:sz w:val="20"/>
          <w:szCs w:val="20"/>
          <w:lang w:val="en-GB" w:eastAsia="en-US"/>
        </w:rPr>
        <w:t>2</w:t>
      </w:r>
      <w:r w:rsidRPr="005C0550">
        <w:rPr>
          <w:rFonts w:ascii="Arial" w:eastAsia="等线" w:hAnsi="Arial" w:cs="Times New Roman"/>
          <w:kern w:val="0"/>
          <w:sz w:val="20"/>
          <w:szCs w:val="20"/>
          <w:lang w:val="en-GB" w:eastAsia="en-US"/>
        </w:rPr>
        <w:t>.3</w:t>
      </w:r>
      <w:r>
        <w:rPr>
          <w:rFonts w:ascii="Arial" w:eastAsia="等线" w:hAnsi="Arial" w:cs="Times New Roman"/>
          <w:kern w:val="0"/>
          <w:sz w:val="20"/>
          <w:szCs w:val="20"/>
          <w:lang w:val="en-GB" w:eastAsia="en-US"/>
        </w:rPr>
        <w:tab/>
      </w:r>
      <w:r w:rsidRPr="005C0550">
        <w:rPr>
          <w:rFonts w:ascii="Arial" w:eastAsia="等线" w:hAnsi="Arial" w:cs="Times New Roman"/>
          <w:kern w:val="0"/>
          <w:sz w:val="20"/>
          <w:szCs w:val="20"/>
          <w:lang w:val="en-GB" w:eastAsia="en-US"/>
        </w:rPr>
        <w:t>Summary of the Observations</w:t>
      </w:r>
    </w:p>
    <w:p w14:paraId="088179A5" w14:textId="77777777" w:rsidR="00735A12" w:rsidRDefault="00735A12" w:rsidP="00735A12">
      <w:pPr>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For the following observations, UPT gain in the range of {-5%, 5%} is considered as similar UPT.</w:t>
      </w:r>
    </w:p>
    <w:p w14:paraId="083243E2" w14:textId="0C9F254C"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 xml:space="preserve">For </w:t>
      </w:r>
      <w:r w:rsidRPr="00560B27">
        <w:rPr>
          <w:rFonts w:ascii="Times New Roman" w:eastAsia="等线" w:hAnsi="Times New Roman" w:cs="Times New Roman"/>
          <w:kern w:val="0"/>
          <w:sz w:val="20"/>
          <w:szCs w:val="20"/>
        </w:rPr>
        <w:t xml:space="preserve">Urban Macro </w:t>
      </w:r>
      <w:r w:rsidRPr="00671130">
        <w:rPr>
          <w:rFonts w:ascii="Times New Roman" w:eastAsia="等线" w:hAnsi="Times New Roman" w:cs="Times New Roman" w:hint="eastAsia"/>
          <w:kern w:val="0"/>
          <w:sz w:val="20"/>
          <w:szCs w:val="20"/>
        </w:rPr>
        <w:t xml:space="preserve">(FR1), for dynamic SBFD compared to </w:t>
      </w:r>
      <w:r>
        <w:rPr>
          <w:rFonts w:ascii="Times New Roman" w:eastAsia="等线" w:hAnsi="Times New Roman" w:cs="Times New Roman" w:hint="eastAsia"/>
          <w:kern w:val="0"/>
          <w:sz w:val="20"/>
          <w:szCs w:val="20"/>
        </w:rPr>
        <w:t>semi-static</w:t>
      </w:r>
      <w:r w:rsidRPr="00671130">
        <w:rPr>
          <w:rFonts w:ascii="Times New Roman" w:eastAsia="等线" w:hAnsi="Times New Roman" w:cs="Times New Roman" w:hint="eastAsia"/>
          <w:kern w:val="0"/>
          <w:sz w:val="20"/>
          <w:szCs w:val="20"/>
        </w:rPr>
        <w:t xml:space="preserve"> </w:t>
      </w:r>
      <w:r w:rsidR="00635457">
        <w:rPr>
          <w:rFonts w:ascii="Times New Roman" w:eastAsia="等线" w:hAnsi="Times New Roman" w:cs="Times New Roman"/>
          <w:kern w:val="0"/>
          <w:sz w:val="20"/>
          <w:szCs w:val="20"/>
        </w:rPr>
        <w:t>SBFD</w:t>
      </w:r>
      <w:r w:rsidRPr="00671130">
        <w:rPr>
          <w:rFonts w:ascii="Times New Roman" w:eastAsia="等线" w:hAnsi="Times New Roman" w:cs="Times New Roman" w:hint="eastAsia"/>
          <w:kern w:val="0"/>
          <w:sz w:val="20"/>
          <w:szCs w:val="20"/>
        </w:rPr>
        <w:t>:</w:t>
      </w:r>
    </w:p>
    <w:p w14:paraId="0B62EFEC" w14:textId="50668277"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t xml:space="preserve">For slot configurations {XXXXU} for dynamic SBFD and </w:t>
      </w:r>
      <w:r>
        <w:rPr>
          <w:rFonts w:ascii="Times New Roman" w:eastAsia="等线" w:hAnsi="Times New Roman" w:cs="Times New Roman" w:hint="eastAsia"/>
          <w:kern w:val="0"/>
          <w:sz w:val="20"/>
          <w:szCs w:val="20"/>
        </w:rPr>
        <w:t>semi-static</w:t>
      </w:r>
      <w:r w:rsidRPr="00671130">
        <w:rPr>
          <w:rFonts w:ascii="Times New Roman" w:eastAsia="等线" w:hAnsi="Times New Roman" w:cs="Times New Roman" w:hint="eastAsia"/>
          <w:kern w:val="0"/>
          <w:sz w:val="20"/>
          <w:szCs w:val="20"/>
        </w:rPr>
        <w:t xml:space="preserve"> </w:t>
      </w:r>
      <w:r w:rsidR="00635457">
        <w:rPr>
          <w:rFonts w:ascii="Times New Roman" w:eastAsia="等线" w:hAnsi="Times New Roman" w:cs="Times New Roman"/>
          <w:kern w:val="0"/>
          <w:sz w:val="20"/>
          <w:szCs w:val="20"/>
        </w:rPr>
        <w:t>SBFD</w:t>
      </w:r>
      <w:r w:rsidRPr="00671130">
        <w:rPr>
          <w:rFonts w:ascii="Times New Roman" w:eastAsia="等线" w:hAnsi="Times New Roman" w:cs="Times New Roman" w:hint="eastAsia"/>
          <w:kern w:val="0"/>
          <w:sz w:val="20"/>
          <w:szCs w:val="20"/>
        </w:rPr>
        <w:t>,</w:t>
      </w:r>
    </w:p>
    <w:p w14:paraId="6D9AFAC3" w14:textId="07A7EF5E" w:rsidR="000E5CA5" w:rsidRPr="00671130" w:rsidRDefault="000E5CA5" w:rsidP="000E5CA5">
      <w:pPr>
        <w:ind w:left="840" w:hanging="420"/>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t>In case of large packet size</w:t>
      </w:r>
      <w:r>
        <w:rPr>
          <w:rFonts w:ascii="Times New Roman" w:eastAsia="等线" w:hAnsi="Times New Roman" w:cs="Times New Roman" w:hint="eastAsia"/>
          <w:kern w:val="0"/>
          <w:sz w:val="20"/>
          <w:szCs w:val="20"/>
        </w:rPr>
        <w:t xml:space="preserve"> and dynamic SBFD option 2</w:t>
      </w:r>
      <w:r w:rsidRPr="003C3FE9">
        <w:rPr>
          <w:rFonts w:ascii="Times New Roman" w:eastAsia="等线" w:hAnsi="Times New Roman" w:cs="Times New Roman"/>
          <w:kern w:val="0"/>
          <w:sz w:val="20"/>
          <w:szCs w:val="20"/>
        </w:rPr>
        <w:t xml:space="preserve"> w/ CLI handling</w:t>
      </w:r>
      <w:r>
        <w:rPr>
          <w:rFonts w:ascii="Times New Roman" w:eastAsia="等线" w:hAnsi="Times New Roman" w:cs="Times New Roman" w:hint="eastAsia"/>
          <w:kern w:val="0"/>
          <w:sz w:val="20"/>
          <w:szCs w:val="20"/>
        </w:rPr>
        <w:t>, based on results from 1 source</w:t>
      </w:r>
      <w:r w:rsidRPr="00671130">
        <w:rPr>
          <w:rFonts w:ascii="Times New Roman" w:eastAsia="等线" w:hAnsi="Times New Roman" w:cs="Times New Roman" w:hint="eastAsia"/>
          <w:kern w:val="0"/>
          <w:sz w:val="20"/>
          <w:szCs w:val="20"/>
        </w:rPr>
        <w:t>,</w:t>
      </w:r>
    </w:p>
    <w:p w14:paraId="6D92F65C" w14:textId="20E1C5C3"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r>
      <w:r>
        <w:rPr>
          <w:rFonts w:ascii="Times New Roman" w:eastAsia="等线" w:hAnsi="Times New Roman" w:cs="Times New Roman" w:hint="eastAsia"/>
          <w:kern w:val="0"/>
          <w:sz w:val="20"/>
          <w:szCs w:val="20"/>
        </w:rPr>
        <w:t>dynamic</w:t>
      </w:r>
      <w:r w:rsidRPr="00671130">
        <w:rPr>
          <w:rFonts w:ascii="Times New Roman" w:eastAsia="等线" w:hAnsi="Times New Roman" w:cs="Times New Roman"/>
          <w:kern w:val="0"/>
          <w:sz w:val="20"/>
          <w:szCs w:val="20"/>
        </w:rPr>
        <w:t xml:space="preserve"> SBFD has </w:t>
      </w:r>
      <w:r w:rsidR="00A26959">
        <w:rPr>
          <w:rFonts w:ascii="Times New Roman" w:eastAsia="等线" w:hAnsi="Times New Roman" w:cs="Times New Roman" w:hint="eastAsia"/>
          <w:kern w:val="0"/>
          <w:sz w:val="20"/>
          <w:szCs w:val="20"/>
        </w:rPr>
        <w:t xml:space="preserve">similar </w:t>
      </w:r>
      <w:r w:rsidRPr="00671130">
        <w:rPr>
          <w:rFonts w:ascii="Times New Roman" w:eastAsia="等线" w:hAnsi="Times New Roman" w:cs="Times New Roman"/>
          <w:kern w:val="0"/>
          <w:sz w:val="20"/>
          <w:szCs w:val="20"/>
        </w:rPr>
        <w:t xml:space="preserve">mean and 5% UL Average-UPT </w:t>
      </w:r>
      <w:r>
        <w:rPr>
          <w:rFonts w:ascii="Times New Roman" w:eastAsia="等线" w:hAnsi="Times New Roman" w:cs="Times New Roman"/>
          <w:kern w:val="0"/>
          <w:sz w:val="20"/>
          <w:szCs w:val="20"/>
        </w:rPr>
        <w:t>for all load levels,</w:t>
      </w:r>
      <w:r w:rsidR="00AD7F83">
        <w:rPr>
          <w:rFonts w:ascii="Times New Roman" w:eastAsia="等线" w:hAnsi="Times New Roman" w:cs="Times New Roman" w:hint="eastAsia"/>
          <w:kern w:val="0"/>
          <w:sz w:val="20"/>
          <w:szCs w:val="20"/>
        </w:rPr>
        <w:t xml:space="preserve"> except lower mean </w:t>
      </w:r>
      <w:r w:rsidR="00AD7F83" w:rsidRPr="00671130">
        <w:rPr>
          <w:rFonts w:ascii="Times New Roman" w:eastAsia="等线" w:hAnsi="Times New Roman" w:cs="Times New Roman"/>
          <w:kern w:val="0"/>
          <w:sz w:val="20"/>
          <w:szCs w:val="20"/>
        </w:rPr>
        <w:t xml:space="preserve">UL Average-UPT </w:t>
      </w:r>
      <w:r w:rsidR="00AD7F83">
        <w:rPr>
          <w:rFonts w:ascii="Times New Roman" w:eastAsia="等线" w:hAnsi="Times New Roman" w:cs="Times New Roman"/>
          <w:kern w:val="0"/>
          <w:sz w:val="20"/>
          <w:szCs w:val="20"/>
        </w:rPr>
        <w:t xml:space="preserve">for </w:t>
      </w:r>
      <w:r w:rsidR="00AD7F83">
        <w:rPr>
          <w:rFonts w:ascii="Times New Roman" w:eastAsia="等线" w:hAnsi="Times New Roman" w:cs="Times New Roman" w:hint="eastAsia"/>
          <w:kern w:val="0"/>
          <w:sz w:val="20"/>
          <w:szCs w:val="20"/>
        </w:rPr>
        <w:t>low</w:t>
      </w:r>
      <w:r w:rsidR="00AD7F83">
        <w:rPr>
          <w:rFonts w:ascii="Times New Roman" w:eastAsia="等线" w:hAnsi="Times New Roman" w:cs="Times New Roman"/>
          <w:kern w:val="0"/>
          <w:sz w:val="20"/>
          <w:szCs w:val="20"/>
        </w:rPr>
        <w:t xml:space="preserve"> load level</w:t>
      </w:r>
      <w:r w:rsidR="00AD7F83">
        <w:rPr>
          <w:rFonts w:ascii="Times New Roman" w:eastAsia="等线" w:hAnsi="Times New Roman" w:cs="Times New Roman" w:hint="eastAsia"/>
          <w:kern w:val="0"/>
          <w:sz w:val="20"/>
          <w:szCs w:val="20"/>
        </w:rPr>
        <w:t>,</w:t>
      </w:r>
    </w:p>
    <w:p w14:paraId="3A021A70" w14:textId="6DAC0117" w:rsidR="000E5CA5"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kern w:val="0"/>
          <w:sz w:val="20"/>
          <w:szCs w:val="20"/>
        </w:rPr>
        <w:t>-</w:t>
      </w:r>
      <w:r w:rsidRPr="00671130">
        <w:rPr>
          <w:rFonts w:ascii="Times New Roman" w:eastAsia="等线" w:hAnsi="Times New Roman" w:cs="Times New Roman"/>
          <w:kern w:val="0"/>
          <w:sz w:val="20"/>
          <w:szCs w:val="20"/>
        </w:rPr>
        <w:tab/>
        <w:t>and dynamic SBFD</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has</w:t>
      </w:r>
      <w:r w:rsidR="00A26959">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 xml:space="preserve">higher mean and 5% DL Average-UPT </w:t>
      </w:r>
      <w:r>
        <w:rPr>
          <w:rFonts w:ascii="Times New Roman" w:eastAsia="等线" w:hAnsi="Times New Roman" w:cs="Times New Roman"/>
          <w:kern w:val="0"/>
          <w:sz w:val="20"/>
          <w:szCs w:val="20"/>
        </w:rPr>
        <w:t>for all load levels</w:t>
      </w:r>
      <w:r w:rsidR="00AD7F83">
        <w:rPr>
          <w:rFonts w:ascii="Times New Roman" w:eastAsia="等线" w:hAnsi="Times New Roman" w:cs="Times New Roman" w:hint="eastAsia"/>
          <w:kern w:val="0"/>
          <w:sz w:val="20"/>
          <w:szCs w:val="20"/>
        </w:rPr>
        <w:t xml:space="preserve">, except lower mean </w:t>
      </w:r>
      <w:r w:rsidR="00AD7F83" w:rsidRPr="00671130">
        <w:rPr>
          <w:rFonts w:ascii="Times New Roman" w:eastAsia="等线" w:hAnsi="Times New Roman" w:cs="Times New Roman"/>
          <w:kern w:val="0"/>
          <w:sz w:val="20"/>
          <w:szCs w:val="20"/>
        </w:rPr>
        <w:t xml:space="preserve">DL Average-UPT </w:t>
      </w:r>
      <w:r w:rsidR="00AD7F83">
        <w:rPr>
          <w:rFonts w:ascii="Times New Roman" w:eastAsia="等线" w:hAnsi="Times New Roman" w:cs="Times New Roman"/>
          <w:kern w:val="0"/>
          <w:sz w:val="20"/>
          <w:szCs w:val="20"/>
        </w:rPr>
        <w:t xml:space="preserve">for </w:t>
      </w:r>
      <w:r w:rsidR="00AD7F83">
        <w:rPr>
          <w:rFonts w:ascii="Times New Roman" w:eastAsia="等线" w:hAnsi="Times New Roman" w:cs="Times New Roman" w:hint="eastAsia"/>
          <w:kern w:val="0"/>
          <w:sz w:val="20"/>
          <w:szCs w:val="20"/>
        </w:rPr>
        <w:t>high</w:t>
      </w:r>
      <w:r w:rsidR="00AD7F83">
        <w:rPr>
          <w:rFonts w:ascii="Times New Roman" w:eastAsia="等线" w:hAnsi="Times New Roman" w:cs="Times New Roman"/>
          <w:kern w:val="0"/>
          <w:sz w:val="20"/>
          <w:szCs w:val="20"/>
        </w:rPr>
        <w:t xml:space="preserve"> load level</w:t>
      </w:r>
      <w:r>
        <w:rPr>
          <w:rFonts w:ascii="Times New Roman" w:eastAsia="等线" w:hAnsi="Times New Roman" w:cs="Times New Roman" w:hint="eastAsia"/>
          <w:kern w:val="0"/>
          <w:sz w:val="20"/>
          <w:szCs w:val="20"/>
        </w:rPr>
        <w:t>.</w:t>
      </w:r>
    </w:p>
    <w:p w14:paraId="7DBD0DA1" w14:textId="77777777" w:rsidR="000E5CA5" w:rsidRPr="00671130" w:rsidRDefault="000E5CA5" w:rsidP="000E5CA5">
      <w:pPr>
        <w:ind w:left="840" w:hanging="420"/>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t>In case of large packet size</w:t>
      </w:r>
      <w:r>
        <w:rPr>
          <w:rFonts w:ascii="Times New Roman" w:eastAsia="等线" w:hAnsi="Times New Roman" w:cs="Times New Roman" w:hint="eastAsia"/>
          <w:kern w:val="0"/>
          <w:sz w:val="20"/>
          <w:szCs w:val="20"/>
        </w:rPr>
        <w:t xml:space="preserve"> and dynamic SBFD option 2</w:t>
      </w:r>
      <w:r w:rsidRPr="003C3FE9">
        <w:rPr>
          <w:rFonts w:ascii="Times New Roman" w:eastAsia="等线" w:hAnsi="Times New Roman" w:cs="Times New Roman"/>
          <w:kern w:val="0"/>
          <w:sz w:val="20"/>
          <w:szCs w:val="20"/>
        </w:rPr>
        <w:t xml:space="preserve"> w/o CLI handling</w:t>
      </w:r>
      <w:r>
        <w:rPr>
          <w:rFonts w:ascii="Times New Roman" w:eastAsia="等线" w:hAnsi="Times New Roman" w:cs="Times New Roman" w:hint="eastAsia"/>
          <w:kern w:val="0"/>
          <w:sz w:val="20"/>
          <w:szCs w:val="20"/>
        </w:rPr>
        <w:t>, based on results from 1 source</w:t>
      </w:r>
      <w:r w:rsidRPr="00671130">
        <w:rPr>
          <w:rFonts w:ascii="Times New Roman" w:eastAsia="等线" w:hAnsi="Times New Roman" w:cs="Times New Roman" w:hint="eastAsia"/>
          <w:kern w:val="0"/>
          <w:sz w:val="20"/>
          <w:szCs w:val="20"/>
        </w:rPr>
        <w:t>,</w:t>
      </w:r>
    </w:p>
    <w:p w14:paraId="58C0DC9D" w14:textId="6484FC42"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r>
      <w:proofErr w:type="gramStart"/>
      <w:r>
        <w:rPr>
          <w:rFonts w:ascii="Times New Roman" w:eastAsia="等线" w:hAnsi="Times New Roman" w:cs="Times New Roman" w:hint="eastAsia"/>
          <w:kern w:val="0"/>
          <w:sz w:val="20"/>
          <w:szCs w:val="20"/>
        </w:rPr>
        <w:t>dynamic</w:t>
      </w:r>
      <w:proofErr w:type="gramEnd"/>
      <w:r w:rsidRPr="00671130">
        <w:rPr>
          <w:rFonts w:ascii="Times New Roman" w:eastAsia="等线" w:hAnsi="Times New Roman" w:cs="Times New Roman"/>
          <w:kern w:val="0"/>
          <w:sz w:val="20"/>
          <w:szCs w:val="20"/>
        </w:rPr>
        <w:t xml:space="preserve"> SBFD has </w:t>
      </w:r>
      <w:r>
        <w:rPr>
          <w:rFonts w:ascii="Times New Roman" w:eastAsia="等线" w:hAnsi="Times New Roman" w:cs="Times New Roman" w:hint="eastAsia"/>
          <w:kern w:val="0"/>
          <w:sz w:val="20"/>
          <w:szCs w:val="20"/>
        </w:rPr>
        <w:t xml:space="preserve">lower </w:t>
      </w:r>
      <w:r w:rsidRPr="00671130">
        <w:rPr>
          <w:rFonts w:ascii="Times New Roman" w:eastAsia="等线" w:hAnsi="Times New Roman" w:cs="Times New Roman"/>
          <w:kern w:val="0"/>
          <w:sz w:val="20"/>
          <w:szCs w:val="20"/>
        </w:rPr>
        <w:t xml:space="preserve">mean and 5% UL Average-UPT </w:t>
      </w:r>
      <w:r>
        <w:rPr>
          <w:rFonts w:ascii="Times New Roman" w:eastAsia="等线" w:hAnsi="Times New Roman" w:cs="Times New Roman"/>
          <w:kern w:val="0"/>
          <w:sz w:val="20"/>
          <w:szCs w:val="20"/>
        </w:rPr>
        <w:t>for all load levels,</w:t>
      </w:r>
    </w:p>
    <w:p w14:paraId="7AA55E07" w14:textId="1ED263A8" w:rsidR="00AF242D" w:rsidRDefault="000E5CA5" w:rsidP="00AF242D">
      <w:pPr>
        <w:ind w:left="1276" w:hanging="425"/>
        <w:rPr>
          <w:rFonts w:ascii="Times New Roman" w:eastAsia="等线" w:hAnsi="Times New Roman" w:cs="Times New Roman"/>
          <w:kern w:val="0"/>
          <w:sz w:val="20"/>
          <w:szCs w:val="20"/>
        </w:rPr>
      </w:pPr>
      <w:r w:rsidRPr="00671130">
        <w:rPr>
          <w:rFonts w:ascii="Times New Roman" w:eastAsia="等线" w:hAnsi="Times New Roman" w:cs="Times New Roman"/>
          <w:kern w:val="0"/>
          <w:sz w:val="20"/>
          <w:szCs w:val="20"/>
        </w:rPr>
        <w:t>-</w:t>
      </w:r>
      <w:r w:rsidRPr="00671130">
        <w:rPr>
          <w:rFonts w:ascii="Times New Roman" w:eastAsia="等线" w:hAnsi="Times New Roman" w:cs="Times New Roman"/>
          <w:kern w:val="0"/>
          <w:sz w:val="20"/>
          <w:szCs w:val="20"/>
        </w:rPr>
        <w:tab/>
      </w:r>
      <w:proofErr w:type="gramStart"/>
      <w:r w:rsidRPr="00671130">
        <w:rPr>
          <w:rFonts w:ascii="Times New Roman" w:eastAsia="等线" w:hAnsi="Times New Roman" w:cs="Times New Roman"/>
          <w:kern w:val="0"/>
          <w:sz w:val="20"/>
          <w:szCs w:val="20"/>
        </w:rPr>
        <w:t>and</w:t>
      </w:r>
      <w:proofErr w:type="gramEnd"/>
      <w:r w:rsidRPr="00671130">
        <w:rPr>
          <w:rFonts w:ascii="Times New Roman" w:eastAsia="等线" w:hAnsi="Times New Roman" w:cs="Times New Roman"/>
          <w:kern w:val="0"/>
          <w:sz w:val="20"/>
          <w:szCs w:val="20"/>
        </w:rPr>
        <w:t xml:space="preserve"> dynamic SBFD</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 xml:space="preserve">has higher mean and 5% DL Average-UPT </w:t>
      </w:r>
      <w:r>
        <w:rPr>
          <w:rFonts w:ascii="Times New Roman" w:eastAsia="等线" w:hAnsi="Times New Roman" w:cs="Times New Roman"/>
          <w:kern w:val="0"/>
          <w:sz w:val="20"/>
          <w:szCs w:val="20"/>
        </w:rPr>
        <w:t>for all load levels</w:t>
      </w:r>
      <w:r w:rsidR="00F522A7">
        <w:rPr>
          <w:rFonts w:ascii="Times New Roman" w:eastAsia="等线" w:hAnsi="Times New Roman" w:cs="Times New Roman" w:hint="eastAsia"/>
          <w:kern w:val="0"/>
          <w:sz w:val="20"/>
          <w:szCs w:val="20"/>
        </w:rPr>
        <w:t>, except similar 5% DL Average-UPT for high load level</w:t>
      </w:r>
      <w:r>
        <w:rPr>
          <w:rFonts w:ascii="Times New Roman" w:eastAsia="等线" w:hAnsi="Times New Roman" w:cs="Times New Roman" w:hint="eastAsia"/>
          <w:kern w:val="0"/>
          <w:sz w:val="20"/>
          <w:szCs w:val="20"/>
        </w:rPr>
        <w:t>.</w:t>
      </w:r>
      <w:r w:rsidRPr="00A12F49">
        <w:rPr>
          <w:rFonts w:ascii="Times New Roman" w:eastAsia="等线" w:hAnsi="Times New Roman" w:cs="Times New Roman"/>
          <w:kern w:val="0"/>
          <w:sz w:val="20"/>
          <w:szCs w:val="20"/>
        </w:rPr>
        <w:tab/>
      </w:r>
    </w:p>
    <w:p w14:paraId="12C04796" w14:textId="351520FD" w:rsidR="000E5CA5" w:rsidRDefault="000E5CA5" w:rsidP="00AF242D">
      <w:pPr>
        <w:ind w:left="851" w:hanging="425"/>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t>In case of large packet size</w:t>
      </w:r>
      <w:r>
        <w:rPr>
          <w:rFonts w:ascii="Times New Roman" w:eastAsia="等线" w:hAnsi="Times New Roman" w:cs="Times New Roman" w:hint="eastAsia"/>
          <w:kern w:val="0"/>
          <w:sz w:val="20"/>
          <w:szCs w:val="20"/>
        </w:rPr>
        <w:t xml:space="preserve"> and dynamic SBFD option 3 w/o CLI handling, based on results from 2 sources</w:t>
      </w:r>
      <w:r w:rsidRPr="00671130">
        <w:rPr>
          <w:rFonts w:ascii="Times New Roman" w:eastAsia="等线" w:hAnsi="Times New Roman" w:cs="Times New Roman" w:hint="eastAsia"/>
          <w:kern w:val="0"/>
          <w:sz w:val="20"/>
          <w:szCs w:val="20"/>
        </w:rPr>
        <w:t>,</w:t>
      </w:r>
    </w:p>
    <w:p w14:paraId="7586FBF6" w14:textId="7C1F0A9F"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r>
      <w:proofErr w:type="gramStart"/>
      <w:r>
        <w:rPr>
          <w:rFonts w:ascii="Times New Roman" w:eastAsia="等线" w:hAnsi="Times New Roman" w:cs="Times New Roman" w:hint="eastAsia"/>
          <w:kern w:val="0"/>
          <w:sz w:val="20"/>
          <w:szCs w:val="20"/>
        </w:rPr>
        <w:t>dynamic</w:t>
      </w:r>
      <w:proofErr w:type="gramEnd"/>
      <w:r w:rsidRPr="00671130">
        <w:rPr>
          <w:rFonts w:ascii="Times New Roman" w:eastAsia="等线" w:hAnsi="Times New Roman" w:cs="Times New Roman"/>
          <w:kern w:val="0"/>
          <w:sz w:val="20"/>
          <w:szCs w:val="20"/>
        </w:rPr>
        <w:t xml:space="preserve"> SBFD has higher </w:t>
      </w:r>
      <w:r>
        <w:rPr>
          <w:rFonts w:ascii="Times New Roman" w:eastAsia="等线" w:hAnsi="Times New Roman" w:cs="Times New Roman" w:hint="eastAsia"/>
          <w:kern w:val="0"/>
          <w:sz w:val="20"/>
          <w:szCs w:val="20"/>
        </w:rPr>
        <w:t xml:space="preserve">or lower </w:t>
      </w:r>
      <w:r w:rsidRPr="00671130">
        <w:rPr>
          <w:rFonts w:ascii="Times New Roman" w:eastAsia="等线" w:hAnsi="Times New Roman" w:cs="Times New Roman"/>
          <w:kern w:val="0"/>
          <w:sz w:val="20"/>
          <w:szCs w:val="20"/>
        </w:rPr>
        <w:t xml:space="preserve">mean and 5% UL Average-UPT </w:t>
      </w:r>
      <w:r>
        <w:rPr>
          <w:rFonts w:ascii="Times New Roman" w:eastAsia="等线" w:hAnsi="Times New Roman" w:cs="Times New Roman"/>
          <w:kern w:val="0"/>
          <w:sz w:val="20"/>
          <w:szCs w:val="20"/>
        </w:rPr>
        <w:t xml:space="preserve">for </w:t>
      </w:r>
      <w:r>
        <w:rPr>
          <w:rFonts w:ascii="Times New Roman" w:eastAsia="等线" w:hAnsi="Times New Roman" w:cs="Times New Roman" w:hint="eastAsia"/>
          <w:kern w:val="0"/>
          <w:sz w:val="20"/>
          <w:szCs w:val="20"/>
        </w:rPr>
        <w:t xml:space="preserve">all </w:t>
      </w:r>
      <w:r>
        <w:rPr>
          <w:rFonts w:ascii="Times New Roman" w:eastAsia="等线" w:hAnsi="Times New Roman" w:cs="Times New Roman"/>
          <w:kern w:val="0"/>
          <w:sz w:val="20"/>
          <w:szCs w:val="20"/>
        </w:rPr>
        <w:t>load level</w:t>
      </w:r>
      <w:r>
        <w:rPr>
          <w:rFonts w:ascii="Times New Roman" w:eastAsia="等线" w:hAnsi="Times New Roman" w:cs="Times New Roman" w:hint="eastAsia"/>
          <w:kern w:val="0"/>
          <w:sz w:val="20"/>
          <w:szCs w:val="20"/>
        </w:rPr>
        <w:t>s</w:t>
      </w:r>
      <w:r>
        <w:rPr>
          <w:rFonts w:ascii="Times New Roman" w:eastAsia="等线" w:hAnsi="Times New Roman" w:cs="Times New Roman"/>
          <w:kern w:val="0"/>
          <w:sz w:val="20"/>
          <w:szCs w:val="20"/>
        </w:rPr>
        <w:t>,</w:t>
      </w:r>
      <w:r>
        <w:rPr>
          <w:rFonts w:ascii="Times New Roman" w:eastAsia="等线" w:hAnsi="Times New Roman" w:cs="Times New Roman" w:hint="eastAsia"/>
          <w:kern w:val="0"/>
          <w:sz w:val="20"/>
          <w:szCs w:val="20"/>
        </w:rPr>
        <w:t xml:space="preserve"> </w:t>
      </w:r>
    </w:p>
    <w:p w14:paraId="567D0E97" w14:textId="40CD3126"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kern w:val="0"/>
          <w:sz w:val="20"/>
          <w:szCs w:val="20"/>
        </w:rPr>
        <w:t>-</w:t>
      </w:r>
      <w:r w:rsidRPr="00671130">
        <w:rPr>
          <w:rFonts w:ascii="Times New Roman" w:eastAsia="等线" w:hAnsi="Times New Roman" w:cs="Times New Roman"/>
          <w:kern w:val="0"/>
          <w:sz w:val="20"/>
          <w:szCs w:val="20"/>
        </w:rPr>
        <w:tab/>
        <w:t>and dynamic SBFD</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has</w:t>
      </w:r>
      <w:r w:rsidR="00736208">
        <w:rPr>
          <w:rFonts w:ascii="Times New Roman" w:eastAsia="等线" w:hAnsi="Times New Roman" w:cs="Times New Roman" w:hint="eastAsia"/>
          <w:kern w:val="0"/>
          <w:sz w:val="20"/>
          <w:szCs w:val="20"/>
        </w:rPr>
        <w:t xml:space="preserve"> similar or</w:t>
      </w:r>
      <w:r w:rsidRPr="00671130">
        <w:rPr>
          <w:rFonts w:ascii="Times New Roman" w:eastAsia="等线" w:hAnsi="Times New Roman" w:cs="Times New Roman"/>
          <w:kern w:val="0"/>
          <w:sz w:val="20"/>
          <w:szCs w:val="20"/>
        </w:rPr>
        <w:t xml:space="preserve"> higher mean and 5% DL Average-UPT </w:t>
      </w:r>
      <w:r>
        <w:rPr>
          <w:rFonts w:ascii="Times New Roman" w:eastAsia="等线" w:hAnsi="Times New Roman" w:cs="Times New Roman"/>
          <w:kern w:val="0"/>
          <w:sz w:val="20"/>
          <w:szCs w:val="20"/>
        </w:rPr>
        <w:t>for all load levels</w:t>
      </w:r>
      <w:r w:rsidR="00736208">
        <w:rPr>
          <w:rFonts w:ascii="Times New Roman" w:eastAsia="等线" w:hAnsi="Times New Roman" w:cs="Times New Roman" w:hint="eastAsia"/>
          <w:kern w:val="0"/>
          <w:sz w:val="20"/>
          <w:szCs w:val="20"/>
        </w:rPr>
        <w:t>, except one source reported lower 5% DL Average-UPT for medium traffic load</w:t>
      </w:r>
      <w:r>
        <w:rPr>
          <w:rFonts w:ascii="Times New Roman" w:eastAsia="等线" w:hAnsi="Times New Roman" w:cs="Times New Roman" w:hint="eastAsia"/>
          <w:kern w:val="0"/>
          <w:sz w:val="20"/>
          <w:szCs w:val="20"/>
        </w:rPr>
        <w:t>.</w:t>
      </w:r>
    </w:p>
    <w:p w14:paraId="16A5AB39" w14:textId="77777777" w:rsidR="000E5CA5" w:rsidRDefault="000E5CA5" w:rsidP="000E5CA5">
      <w:pPr>
        <w:rPr>
          <w:rFonts w:ascii="Times New Roman" w:eastAsia="等线" w:hAnsi="Times New Roman" w:cs="Times New Roman"/>
          <w:kern w:val="0"/>
          <w:sz w:val="20"/>
          <w:szCs w:val="20"/>
        </w:rPr>
      </w:pPr>
      <w:r w:rsidRPr="00A12F49">
        <w:rPr>
          <w:rFonts w:ascii="Times New Roman" w:eastAsia="等线" w:hAnsi="Times New Roman" w:cs="Times New Roman"/>
          <w:kern w:val="0"/>
          <w:sz w:val="20"/>
          <w:szCs w:val="20"/>
        </w:rPr>
        <w:tab/>
      </w: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t>In case of large packet size</w:t>
      </w:r>
      <w:r>
        <w:rPr>
          <w:rFonts w:ascii="Times New Roman" w:eastAsia="等线" w:hAnsi="Times New Roman" w:cs="Times New Roman" w:hint="eastAsia"/>
          <w:kern w:val="0"/>
          <w:sz w:val="20"/>
          <w:szCs w:val="20"/>
        </w:rPr>
        <w:t xml:space="preserve"> and dynamic SBFD option 3 w/ CLI handling, based on results from 1 source</w:t>
      </w:r>
      <w:r w:rsidRPr="00671130">
        <w:rPr>
          <w:rFonts w:ascii="Times New Roman" w:eastAsia="等线" w:hAnsi="Times New Roman" w:cs="Times New Roman" w:hint="eastAsia"/>
          <w:kern w:val="0"/>
          <w:sz w:val="20"/>
          <w:szCs w:val="20"/>
        </w:rPr>
        <w:t>,</w:t>
      </w:r>
    </w:p>
    <w:p w14:paraId="6CA6608D" w14:textId="7F687A01"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r>
      <w:proofErr w:type="gramStart"/>
      <w:r>
        <w:rPr>
          <w:rFonts w:ascii="Times New Roman" w:eastAsia="等线" w:hAnsi="Times New Roman" w:cs="Times New Roman" w:hint="eastAsia"/>
          <w:kern w:val="0"/>
          <w:sz w:val="20"/>
          <w:szCs w:val="20"/>
        </w:rPr>
        <w:t>dynamic</w:t>
      </w:r>
      <w:proofErr w:type="gramEnd"/>
      <w:r w:rsidRPr="00671130">
        <w:rPr>
          <w:rFonts w:ascii="Times New Roman" w:eastAsia="等线" w:hAnsi="Times New Roman" w:cs="Times New Roman"/>
          <w:kern w:val="0"/>
          <w:sz w:val="20"/>
          <w:szCs w:val="20"/>
        </w:rPr>
        <w:t xml:space="preserve"> SBFD has higher mean and 5% UL Average-UPT </w:t>
      </w:r>
      <w:r>
        <w:rPr>
          <w:rFonts w:ascii="Times New Roman" w:eastAsia="等线" w:hAnsi="Times New Roman" w:cs="Times New Roman"/>
          <w:kern w:val="0"/>
          <w:sz w:val="20"/>
          <w:szCs w:val="20"/>
        </w:rPr>
        <w:t xml:space="preserve">for </w:t>
      </w:r>
      <w:r>
        <w:rPr>
          <w:rFonts w:ascii="Times New Roman" w:eastAsia="等线" w:hAnsi="Times New Roman" w:cs="Times New Roman" w:hint="eastAsia"/>
          <w:kern w:val="0"/>
          <w:sz w:val="20"/>
          <w:szCs w:val="20"/>
        </w:rPr>
        <w:t xml:space="preserve">all </w:t>
      </w:r>
      <w:r>
        <w:rPr>
          <w:rFonts w:ascii="Times New Roman" w:eastAsia="等线" w:hAnsi="Times New Roman" w:cs="Times New Roman"/>
          <w:kern w:val="0"/>
          <w:sz w:val="20"/>
          <w:szCs w:val="20"/>
        </w:rPr>
        <w:t>load level</w:t>
      </w:r>
      <w:r>
        <w:rPr>
          <w:rFonts w:ascii="Times New Roman" w:eastAsia="等线" w:hAnsi="Times New Roman" w:cs="Times New Roman" w:hint="eastAsia"/>
          <w:kern w:val="0"/>
          <w:sz w:val="20"/>
          <w:szCs w:val="20"/>
        </w:rPr>
        <w:t>s</w:t>
      </w:r>
      <w:r>
        <w:rPr>
          <w:rFonts w:ascii="Times New Roman" w:eastAsia="等线" w:hAnsi="Times New Roman" w:cs="Times New Roman"/>
          <w:kern w:val="0"/>
          <w:sz w:val="20"/>
          <w:szCs w:val="20"/>
        </w:rPr>
        <w:t>,</w:t>
      </w:r>
      <w:r w:rsidR="00F522A7">
        <w:rPr>
          <w:rFonts w:ascii="Times New Roman" w:eastAsia="等线" w:hAnsi="Times New Roman" w:cs="Times New Roman" w:hint="eastAsia"/>
          <w:kern w:val="0"/>
          <w:sz w:val="20"/>
          <w:szCs w:val="20"/>
        </w:rPr>
        <w:t xml:space="preserve"> except similar 5% </w:t>
      </w:r>
      <w:r w:rsidR="00F522A7" w:rsidRPr="00671130">
        <w:rPr>
          <w:rFonts w:ascii="Times New Roman" w:eastAsia="等线" w:hAnsi="Times New Roman" w:cs="Times New Roman"/>
          <w:kern w:val="0"/>
          <w:sz w:val="20"/>
          <w:szCs w:val="20"/>
        </w:rPr>
        <w:t xml:space="preserve">UL Average-UPT </w:t>
      </w:r>
      <w:r w:rsidR="00F522A7">
        <w:rPr>
          <w:rFonts w:ascii="Times New Roman" w:eastAsia="等线" w:hAnsi="Times New Roman" w:cs="Times New Roman"/>
          <w:kern w:val="0"/>
          <w:sz w:val="20"/>
          <w:szCs w:val="20"/>
        </w:rPr>
        <w:t xml:space="preserve">for </w:t>
      </w:r>
      <w:r w:rsidR="00F522A7">
        <w:rPr>
          <w:rFonts w:ascii="Times New Roman" w:eastAsia="等线" w:hAnsi="Times New Roman" w:cs="Times New Roman" w:hint="eastAsia"/>
          <w:kern w:val="0"/>
          <w:sz w:val="20"/>
          <w:szCs w:val="20"/>
        </w:rPr>
        <w:t xml:space="preserve">high </w:t>
      </w:r>
      <w:r w:rsidR="00F522A7">
        <w:rPr>
          <w:rFonts w:ascii="Times New Roman" w:eastAsia="等线" w:hAnsi="Times New Roman" w:cs="Times New Roman"/>
          <w:kern w:val="0"/>
          <w:sz w:val="20"/>
          <w:szCs w:val="20"/>
        </w:rPr>
        <w:t>load level</w:t>
      </w:r>
      <w:r w:rsidR="00F522A7">
        <w:rPr>
          <w:rFonts w:ascii="Times New Roman" w:eastAsia="等线" w:hAnsi="Times New Roman" w:cs="Times New Roman" w:hint="eastAsia"/>
          <w:kern w:val="0"/>
          <w:sz w:val="20"/>
          <w:szCs w:val="20"/>
        </w:rPr>
        <w:t>,</w:t>
      </w:r>
    </w:p>
    <w:p w14:paraId="45D2FFED" w14:textId="66452CF9"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kern w:val="0"/>
          <w:sz w:val="20"/>
          <w:szCs w:val="20"/>
        </w:rPr>
        <w:t>-</w:t>
      </w:r>
      <w:r w:rsidRPr="00671130">
        <w:rPr>
          <w:rFonts w:ascii="Times New Roman" w:eastAsia="等线" w:hAnsi="Times New Roman" w:cs="Times New Roman"/>
          <w:kern w:val="0"/>
          <w:sz w:val="20"/>
          <w:szCs w:val="20"/>
        </w:rPr>
        <w:tab/>
        <w:t>and dynamic SBFD</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 xml:space="preserve">has higher mean </w:t>
      </w:r>
      <w:r w:rsidR="00AB3429" w:rsidRPr="00671130">
        <w:rPr>
          <w:rFonts w:ascii="Times New Roman" w:eastAsia="等线" w:hAnsi="Times New Roman" w:cs="Times New Roman"/>
          <w:kern w:val="0"/>
          <w:sz w:val="20"/>
          <w:szCs w:val="20"/>
        </w:rPr>
        <w:t>DL Average-UPT</w:t>
      </w:r>
      <w:r w:rsidR="00F522A7">
        <w:rPr>
          <w:rFonts w:ascii="Times New Roman" w:eastAsia="等线" w:hAnsi="Times New Roman" w:cs="Times New Roman" w:hint="eastAsia"/>
          <w:kern w:val="0"/>
          <w:sz w:val="20"/>
          <w:szCs w:val="20"/>
        </w:rPr>
        <w:t>,</w:t>
      </w:r>
      <w:r w:rsidRPr="00671130">
        <w:rPr>
          <w:rFonts w:ascii="Times New Roman" w:eastAsia="等线" w:hAnsi="Times New Roman" w:cs="Times New Roman"/>
          <w:kern w:val="0"/>
          <w:sz w:val="20"/>
          <w:szCs w:val="20"/>
        </w:rPr>
        <w:t xml:space="preserve"> </w:t>
      </w:r>
      <w:r w:rsidR="00AB3429">
        <w:rPr>
          <w:rFonts w:ascii="Times New Roman" w:eastAsia="等线" w:hAnsi="Times New Roman" w:cs="Times New Roman"/>
          <w:kern w:val="0"/>
          <w:sz w:val="20"/>
          <w:szCs w:val="20"/>
        </w:rPr>
        <w:t xml:space="preserve">similar </w:t>
      </w:r>
      <w:r w:rsidRPr="00671130">
        <w:rPr>
          <w:rFonts w:ascii="Times New Roman" w:eastAsia="等线" w:hAnsi="Times New Roman" w:cs="Times New Roman"/>
          <w:kern w:val="0"/>
          <w:sz w:val="20"/>
          <w:szCs w:val="20"/>
        </w:rPr>
        <w:t xml:space="preserve">5% DL Average-UPT </w:t>
      </w:r>
      <w:r>
        <w:rPr>
          <w:rFonts w:ascii="Times New Roman" w:eastAsia="等线" w:hAnsi="Times New Roman" w:cs="Times New Roman"/>
          <w:kern w:val="0"/>
          <w:sz w:val="20"/>
          <w:szCs w:val="20"/>
        </w:rPr>
        <w:t xml:space="preserve">for </w:t>
      </w:r>
      <w:r>
        <w:rPr>
          <w:rFonts w:ascii="Times New Roman" w:eastAsia="等线" w:hAnsi="Times New Roman" w:cs="Times New Roman" w:hint="eastAsia"/>
          <w:kern w:val="0"/>
          <w:sz w:val="20"/>
          <w:szCs w:val="20"/>
        </w:rPr>
        <w:t xml:space="preserve">low </w:t>
      </w:r>
      <w:r>
        <w:rPr>
          <w:rFonts w:ascii="Times New Roman" w:eastAsia="等线" w:hAnsi="Times New Roman" w:cs="Times New Roman"/>
          <w:kern w:val="0"/>
          <w:sz w:val="20"/>
          <w:szCs w:val="20"/>
        </w:rPr>
        <w:t>load level</w:t>
      </w:r>
      <w:r>
        <w:rPr>
          <w:rFonts w:ascii="Times New Roman" w:eastAsia="等线" w:hAnsi="Times New Roman" w:cs="Times New Roman" w:hint="eastAsia"/>
          <w:kern w:val="0"/>
          <w:sz w:val="20"/>
          <w:szCs w:val="20"/>
        </w:rPr>
        <w:t xml:space="preserve">, </w:t>
      </w:r>
      <w:r w:rsidR="00736208">
        <w:rPr>
          <w:rFonts w:ascii="Times New Roman" w:eastAsia="等线" w:hAnsi="Times New Roman" w:cs="Times New Roman" w:hint="eastAsia"/>
          <w:kern w:val="0"/>
          <w:sz w:val="20"/>
          <w:szCs w:val="20"/>
        </w:rPr>
        <w:t>similar mean DL Average-UPT</w:t>
      </w:r>
      <w:r w:rsidR="00F522A7">
        <w:rPr>
          <w:rFonts w:ascii="Times New Roman" w:eastAsia="等线" w:hAnsi="Times New Roman" w:cs="Times New Roman" w:hint="eastAsia"/>
          <w:kern w:val="0"/>
          <w:sz w:val="20"/>
          <w:szCs w:val="20"/>
        </w:rPr>
        <w:t xml:space="preserve"> for medium load level</w:t>
      </w:r>
      <w:r w:rsidR="00736208">
        <w:rPr>
          <w:rFonts w:ascii="Times New Roman" w:eastAsia="等线" w:hAnsi="Times New Roman" w:cs="Times New Roman" w:hint="eastAsia"/>
          <w:kern w:val="0"/>
          <w:sz w:val="20"/>
          <w:szCs w:val="20"/>
        </w:rPr>
        <w:t>,</w:t>
      </w:r>
      <w:r>
        <w:rPr>
          <w:rFonts w:ascii="Times New Roman" w:eastAsia="等线" w:hAnsi="Times New Roman" w:cs="Times New Roman" w:hint="eastAsia"/>
          <w:kern w:val="0"/>
          <w:sz w:val="20"/>
          <w:szCs w:val="20"/>
        </w:rPr>
        <w:t xml:space="preserve"> lower </w:t>
      </w:r>
      <w:r w:rsidRPr="00560B27">
        <w:rPr>
          <w:rFonts w:ascii="Times New Roman" w:eastAsia="等线" w:hAnsi="Times New Roman" w:cs="Times New Roman"/>
          <w:kern w:val="0"/>
          <w:sz w:val="20"/>
          <w:szCs w:val="20"/>
        </w:rPr>
        <w:t xml:space="preserve">5% DL Average-UPT for </w:t>
      </w:r>
      <w:r>
        <w:rPr>
          <w:rFonts w:ascii="Times New Roman" w:eastAsia="等线" w:hAnsi="Times New Roman" w:cs="Times New Roman" w:hint="eastAsia"/>
          <w:kern w:val="0"/>
          <w:sz w:val="20"/>
          <w:szCs w:val="20"/>
        </w:rPr>
        <w:t>medi</w:t>
      </w:r>
      <w:r w:rsidR="00AB3429">
        <w:rPr>
          <w:rFonts w:ascii="Times New Roman" w:eastAsia="等线" w:hAnsi="Times New Roman" w:cs="Times New Roman"/>
          <w:kern w:val="0"/>
          <w:sz w:val="20"/>
          <w:szCs w:val="20"/>
        </w:rPr>
        <w:t>um</w:t>
      </w:r>
      <w:r>
        <w:rPr>
          <w:rFonts w:ascii="Times New Roman" w:eastAsia="等线" w:hAnsi="Times New Roman" w:cs="Times New Roman" w:hint="eastAsia"/>
          <w:kern w:val="0"/>
          <w:sz w:val="20"/>
          <w:szCs w:val="20"/>
        </w:rPr>
        <w:t xml:space="preserve"> </w:t>
      </w:r>
      <w:r w:rsidR="00736208">
        <w:rPr>
          <w:rFonts w:ascii="Times New Roman" w:eastAsia="等线" w:hAnsi="Times New Roman" w:cs="Times New Roman" w:hint="eastAsia"/>
          <w:kern w:val="0"/>
          <w:sz w:val="20"/>
          <w:szCs w:val="20"/>
        </w:rPr>
        <w:t>load level</w:t>
      </w:r>
      <w:r w:rsidR="00F522A7">
        <w:rPr>
          <w:rFonts w:ascii="Times New Roman" w:eastAsia="等线" w:hAnsi="Times New Roman" w:cs="Times New Roman" w:hint="eastAsia"/>
          <w:kern w:val="0"/>
          <w:sz w:val="20"/>
          <w:szCs w:val="20"/>
        </w:rPr>
        <w:t>,</w:t>
      </w:r>
      <w:r w:rsidR="00736208">
        <w:rPr>
          <w:rFonts w:ascii="Times New Roman" w:eastAsia="等线" w:hAnsi="Times New Roman" w:cs="Times New Roman" w:hint="eastAsia"/>
          <w:kern w:val="0"/>
          <w:sz w:val="20"/>
          <w:szCs w:val="20"/>
        </w:rPr>
        <w:t xml:space="preserve"> and lower mean and 5% DL Average-UPT for</w:t>
      </w:r>
      <w:r>
        <w:rPr>
          <w:rFonts w:ascii="Times New Roman" w:eastAsia="等线" w:hAnsi="Times New Roman" w:cs="Times New Roman" w:hint="eastAsia"/>
          <w:kern w:val="0"/>
          <w:sz w:val="20"/>
          <w:szCs w:val="20"/>
        </w:rPr>
        <w:t xml:space="preserve"> high</w:t>
      </w:r>
      <w:r w:rsidRPr="00560B27">
        <w:rPr>
          <w:rFonts w:ascii="Times New Roman" w:eastAsia="等线" w:hAnsi="Times New Roman" w:cs="Times New Roman"/>
          <w:kern w:val="0"/>
          <w:sz w:val="20"/>
          <w:szCs w:val="20"/>
        </w:rPr>
        <w:t xml:space="preserve"> load level</w:t>
      </w:r>
      <w:r>
        <w:rPr>
          <w:rFonts w:ascii="Times New Roman" w:eastAsia="等线" w:hAnsi="Times New Roman" w:cs="Times New Roman" w:hint="eastAsia"/>
          <w:kern w:val="0"/>
          <w:sz w:val="20"/>
          <w:szCs w:val="20"/>
        </w:rPr>
        <w:t>.</w:t>
      </w:r>
    </w:p>
    <w:p w14:paraId="4AB106EE" w14:textId="77777777"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t xml:space="preserve">For slot configurations {XXXXX} for dynamic SBFD </w:t>
      </w:r>
      <w:r>
        <w:rPr>
          <w:rFonts w:ascii="Times New Roman" w:eastAsia="等线" w:hAnsi="Times New Roman" w:cs="Times New Roman" w:hint="eastAsia"/>
          <w:kern w:val="0"/>
          <w:sz w:val="20"/>
          <w:szCs w:val="20"/>
        </w:rPr>
        <w:t>and semi-static SBF</w:t>
      </w:r>
      <w:r w:rsidRPr="00671130">
        <w:rPr>
          <w:rFonts w:ascii="Times New Roman" w:eastAsia="等线" w:hAnsi="Times New Roman" w:cs="Times New Roman" w:hint="eastAsia"/>
          <w:kern w:val="0"/>
          <w:sz w:val="20"/>
          <w:szCs w:val="20"/>
        </w:rPr>
        <w:t>D</w:t>
      </w:r>
      <w:r>
        <w:rPr>
          <w:rFonts w:ascii="Times New Roman" w:eastAsia="等线" w:hAnsi="Times New Roman" w:cs="Times New Roman" w:hint="eastAsia"/>
          <w:kern w:val="0"/>
          <w:sz w:val="20"/>
          <w:szCs w:val="20"/>
        </w:rPr>
        <w:t>, based on results from 1 source</w:t>
      </w:r>
      <w:r w:rsidRPr="00671130">
        <w:rPr>
          <w:rFonts w:ascii="Times New Roman" w:eastAsia="等线" w:hAnsi="Times New Roman" w:cs="Times New Roman" w:hint="eastAsia"/>
          <w:kern w:val="0"/>
          <w:sz w:val="20"/>
          <w:szCs w:val="20"/>
        </w:rPr>
        <w:t>,</w:t>
      </w:r>
    </w:p>
    <w:p w14:paraId="0463BE84" w14:textId="77777777" w:rsidR="000E5CA5" w:rsidRPr="00671130" w:rsidRDefault="000E5CA5" w:rsidP="000E5CA5">
      <w:pPr>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ab/>
        <w:t>-</w:t>
      </w:r>
      <w:r w:rsidRPr="00671130">
        <w:rPr>
          <w:rFonts w:ascii="Times New Roman" w:eastAsia="等线" w:hAnsi="Times New Roman" w:cs="Times New Roman" w:hint="eastAsia"/>
          <w:kern w:val="0"/>
          <w:sz w:val="20"/>
          <w:szCs w:val="20"/>
        </w:rPr>
        <w:tab/>
        <w:t>In case of large packet size</w:t>
      </w:r>
      <w:r w:rsidRPr="00A12F49">
        <w:rPr>
          <w:rFonts w:ascii="Times New Roman" w:eastAsia="等线" w:hAnsi="Times New Roman" w:cs="Times New Roman"/>
          <w:kern w:val="0"/>
          <w:sz w:val="20"/>
          <w:szCs w:val="20"/>
        </w:rPr>
        <w:t xml:space="preserve"> and dynamic SBFD option </w:t>
      </w:r>
      <w:r>
        <w:rPr>
          <w:rFonts w:ascii="Times New Roman" w:eastAsia="等线" w:hAnsi="Times New Roman" w:cs="Times New Roman" w:hint="eastAsia"/>
          <w:kern w:val="0"/>
          <w:sz w:val="20"/>
          <w:szCs w:val="20"/>
        </w:rPr>
        <w:t xml:space="preserve">3 </w:t>
      </w:r>
      <w:r w:rsidRPr="003C3FE9">
        <w:rPr>
          <w:rFonts w:ascii="Times New Roman" w:eastAsia="等线" w:hAnsi="Times New Roman" w:cs="Times New Roman"/>
          <w:kern w:val="0"/>
          <w:sz w:val="20"/>
          <w:szCs w:val="20"/>
        </w:rPr>
        <w:t xml:space="preserve">w/ </w:t>
      </w:r>
      <w:r>
        <w:rPr>
          <w:rFonts w:ascii="Times New Roman" w:eastAsia="等线" w:hAnsi="Times New Roman" w:cs="Times New Roman" w:hint="eastAsia"/>
          <w:kern w:val="0"/>
          <w:sz w:val="20"/>
          <w:szCs w:val="20"/>
        </w:rPr>
        <w:t xml:space="preserve">&amp; w/o </w:t>
      </w:r>
      <w:r w:rsidRPr="003C3FE9">
        <w:rPr>
          <w:rFonts w:ascii="Times New Roman" w:eastAsia="等线" w:hAnsi="Times New Roman" w:cs="Times New Roman"/>
          <w:kern w:val="0"/>
          <w:sz w:val="20"/>
          <w:szCs w:val="20"/>
        </w:rPr>
        <w:t>CLI handling</w:t>
      </w:r>
      <w:r w:rsidRPr="00671130">
        <w:rPr>
          <w:rFonts w:ascii="Times New Roman" w:eastAsia="等线" w:hAnsi="Times New Roman" w:cs="Times New Roman" w:hint="eastAsia"/>
          <w:kern w:val="0"/>
          <w:sz w:val="20"/>
          <w:szCs w:val="20"/>
        </w:rPr>
        <w:t>,</w:t>
      </w:r>
    </w:p>
    <w:p w14:paraId="01909092" w14:textId="0D97A74E"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hint="eastAsia"/>
          <w:kern w:val="0"/>
          <w:sz w:val="20"/>
          <w:szCs w:val="20"/>
        </w:rPr>
        <w:t>-</w:t>
      </w:r>
      <w:r w:rsidRPr="00671130">
        <w:rPr>
          <w:rFonts w:ascii="Times New Roman" w:eastAsia="等线" w:hAnsi="Times New Roman" w:cs="Times New Roman" w:hint="eastAsia"/>
          <w:kern w:val="0"/>
          <w:sz w:val="20"/>
          <w:szCs w:val="20"/>
        </w:rPr>
        <w:tab/>
      </w:r>
      <w:r>
        <w:rPr>
          <w:rFonts w:ascii="Times New Roman" w:eastAsia="等线" w:hAnsi="Times New Roman" w:cs="Times New Roman" w:hint="eastAsia"/>
          <w:kern w:val="0"/>
          <w:sz w:val="20"/>
          <w:szCs w:val="20"/>
        </w:rPr>
        <w:t>dynamic</w:t>
      </w:r>
      <w:r w:rsidRPr="00671130">
        <w:rPr>
          <w:rFonts w:ascii="Times New Roman" w:eastAsia="等线" w:hAnsi="Times New Roman" w:cs="Times New Roman"/>
          <w:kern w:val="0"/>
          <w:sz w:val="20"/>
          <w:szCs w:val="20"/>
        </w:rPr>
        <w:t xml:space="preserve"> SBFD has higher mean and 5% UL Average-UPT </w:t>
      </w:r>
      <w:r>
        <w:rPr>
          <w:rFonts w:ascii="Times New Roman" w:eastAsia="等线" w:hAnsi="Times New Roman" w:cs="Times New Roman"/>
          <w:kern w:val="0"/>
          <w:sz w:val="20"/>
          <w:szCs w:val="20"/>
        </w:rPr>
        <w:t>for all load levels,</w:t>
      </w:r>
      <w:r w:rsidR="00F522A7">
        <w:rPr>
          <w:rFonts w:ascii="Times New Roman" w:eastAsia="等线" w:hAnsi="Times New Roman" w:cs="Times New Roman" w:hint="eastAsia"/>
          <w:kern w:val="0"/>
          <w:sz w:val="20"/>
          <w:szCs w:val="20"/>
        </w:rPr>
        <w:t xml:space="preserve"> except a similar 5% </w:t>
      </w:r>
      <w:r w:rsidR="00F522A7" w:rsidRPr="00671130">
        <w:rPr>
          <w:rFonts w:ascii="Times New Roman" w:eastAsia="等线" w:hAnsi="Times New Roman" w:cs="Times New Roman"/>
          <w:kern w:val="0"/>
          <w:sz w:val="20"/>
          <w:szCs w:val="20"/>
        </w:rPr>
        <w:t xml:space="preserve">UL Average-UPT </w:t>
      </w:r>
      <w:r w:rsidR="00F522A7">
        <w:rPr>
          <w:rFonts w:ascii="Times New Roman" w:eastAsia="等线" w:hAnsi="Times New Roman" w:cs="Times New Roman"/>
          <w:kern w:val="0"/>
          <w:sz w:val="20"/>
          <w:szCs w:val="20"/>
        </w:rPr>
        <w:t xml:space="preserve">for </w:t>
      </w:r>
      <w:r w:rsidR="00F522A7">
        <w:rPr>
          <w:rFonts w:ascii="Times New Roman" w:eastAsia="等线" w:hAnsi="Times New Roman" w:cs="Times New Roman" w:hint="eastAsia"/>
          <w:kern w:val="0"/>
          <w:sz w:val="20"/>
          <w:szCs w:val="20"/>
        </w:rPr>
        <w:t>low</w:t>
      </w:r>
      <w:r w:rsidR="00F522A7">
        <w:rPr>
          <w:rFonts w:ascii="Times New Roman" w:eastAsia="等线" w:hAnsi="Times New Roman" w:cs="Times New Roman"/>
          <w:kern w:val="0"/>
          <w:sz w:val="20"/>
          <w:szCs w:val="20"/>
        </w:rPr>
        <w:t xml:space="preserve"> load level</w:t>
      </w:r>
      <w:r w:rsidR="00F522A7">
        <w:rPr>
          <w:rFonts w:ascii="Times New Roman" w:eastAsia="等线" w:hAnsi="Times New Roman" w:cs="Times New Roman" w:hint="eastAsia"/>
          <w:kern w:val="0"/>
          <w:sz w:val="20"/>
          <w:szCs w:val="20"/>
        </w:rPr>
        <w:t xml:space="preserve"> without CLI handling,</w:t>
      </w:r>
    </w:p>
    <w:p w14:paraId="2206D083" w14:textId="0305A873" w:rsidR="000E5CA5" w:rsidRPr="00671130" w:rsidRDefault="000E5CA5" w:rsidP="000E5CA5">
      <w:pPr>
        <w:ind w:leftChars="405" w:left="1274" w:hangingChars="212" w:hanging="424"/>
        <w:rPr>
          <w:rFonts w:ascii="Times New Roman" w:eastAsia="等线" w:hAnsi="Times New Roman" w:cs="Times New Roman"/>
          <w:kern w:val="0"/>
          <w:sz w:val="20"/>
          <w:szCs w:val="20"/>
        </w:rPr>
      </w:pPr>
      <w:r w:rsidRPr="00671130">
        <w:rPr>
          <w:rFonts w:ascii="Times New Roman" w:eastAsia="等线" w:hAnsi="Times New Roman" w:cs="Times New Roman"/>
          <w:kern w:val="0"/>
          <w:sz w:val="20"/>
          <w:szCs w:val="20"/>
        </w:rPr>
        <w:t>-</w:t>
      </w:r>
      <w:r w:rsidRPr="00671130">
        <w:rPr>
          <w:rFonts w:ascii="Times New Roman" w:eastAsia="等线" w:hAnsi="Times New Roman" w:cs="Times New Roman"/>
          <w:kern w:val="0"/>
          <w:sz w:val="20"/>
          <w:szCs w:val="20"/>
        </w:rPr>
        <w:tab/>
        <w:t>and dynamic SBFD</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 xml:space="preserve">has </w:t>
      </w:r>
      <w:r w:rsidR="00736208">
        <w:rPr>
          <w:rFonts w:ascii="Times New Roman" w:eastAsia="等线" w:hAnsi="Times New Roman" w:cs="Times New Roman" w:hint="eastAsia"/>
          <w:kern w:val="0"/>
          <w:sz w:val="20"/>
          <w:szCs w:val="20"/>
        </w:rPr>
        <w:t>similar</w:t>
      </w:r>
      <w:r w:rsidR="00F522A7">
        <w:rPr>
          <w:rFonts w:ascii="Times New Roman" w:eastAsia="等线" w:hAnsi="Times New Roman" w:cs="Times New Roman" w:hint="eastAsia"/>
          <w:kern w:val="0"/>
          <w:sz w:val="20"/>
          <w:szCs w:val="20"/>
        </w:rPr>
        <w:t>,</w:t>
      </w:r>
      <w:r w:rsidR="00736208">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higher</w:t>
      </w:r>
      <w:r w:rsidR="00F522A7">
        <w:rPr>
          <w:rFonts w:ascii="Times New Roman" w:eastAsia="等线" w:hAnsi="Times New Roman" w:cs="Times New Roman" w:hint="eastAsia"/>
          <w:kern w:val="0"/>
          <w:sz w:val="20"/>
          <w:szCs w:val="20"/>
        </w:rPr>
        <w:t xml:space="preserve"> or lower</w:t>
      </w:r>
      <w:r>
        <w:rPr>
          <w:rFonts w:ascii="Times New Roman" w:eastAsia="等线" w:hAnsi="Times New Roman" w:cs="Times New Roman" w:hint="eastAsia"/>
          <w:kern w:val="0"/>
          <w:sz w:val="20"/>
          <w:szCs w:val="20"/>
        </w:rPr>
        <w:t xml:space="preserve"> </w:t>
      </w:r>
      <w:r w:rsidRPr="00671130">
        <w:rPr>
          <w:rFonts w:ascii="Times New Roman" w:eastAsia="等线" w:hAnsi="Times New Roman" w:cs="Times New Roman"/>
          <w:kern w:val="0"/>
          <w:sz w:val="20"/>
          <w:szCs w:val="20"/>
        </w:rPr>
        <w:t xml:space="preserve">mean and 5% DL Average-UPT </w:t>
      </w:r>
      <w:r>
        <w:rPr>
          <w:rFonts w:ascii="Times New Roman" w:eastAsia="等线" w:hAnsi="Times New Roman" w:cs="Times New Roman"/>
          <w:kern w:val="0"/>
          <w:sz w:val="20"/>
          <w:szCs w:val="20"/>
        </w:rPr>
        <w:t>for low</w:t>
      </w:r>
      <w:r>
        <w:rPr>
          <w:rFonts w:ascii="Times New Roman" w:eastAsia="等线" w:hAnsi="Times New Roman" w:cs="Times New Roman" w:hint="eastAsia"/>
          <w:kern w:val="0"/>
          <w:sz w:val="20"/>
          <w:szCs w:val="20"/>
        </w:rPr>
        <w:t xml:space="preserve"> and medium</w:t>
      </w:r>
      <w:r>
        <w:rPr>
          <w:rFonts w:ascii="Times New Roman" w:eastAsia="等线" w:hAnsi="Times New Roman" w:cs="Times New Roman"/>
          <w:kern w:val="0"/>
          <w:sz w:val="20"/>
          <w:szCs w:val="20"/>
        </w:rPr>
        <w:t xml:space="preserve"> load levels</w:t>
      </w:r>
      <w:r w:rsidR="00A26959">
        <w:rPr>
          <w:rFonts w:ascii="Times New Roman" w:eastAsia="等线" w:hAnsi="Times New Roman" w:cs="Times New Roman" w:hint="eastAsia"/>
          <w:kern w:val="0"/>
          <w:sz w:val="20"/>
          <w:szCs w:val="20"/>
        </w:rPr>
        <w:t>,</w:t>
      </w:r>
      <w:r>
        <w:rPr>
          <w:rFonts w:ascii="Times New Roman" w:eastAsia="等线" w:hAnsi="Times New Roman" w:cs="Times New Roman" w:hint="eastAsia"/>
          <w:kern w:val="0"/>
          <w:sz w:val="20"/>
          <w:szCs w:val="20"/>
        </w:rPr>
        <w:t xml:space="preserve"> </w:t>
      </w:r>
      <w:r w:rsidR="00F522A7">
        <w:rPr>
          <w:rFonts w:ascii="Times New Roman" w:eastAsia="等线" w:hAnsi="Times New Roman" w:cs="Times New Roman" w:hint="eastAsia"/>
          <w:kern w:val="0"/>
          <w:sz w:val="20"/>
          <w:szCs w:val="20"/>
        </w:rPr>
        <w:t xml:space="preserve">and </w:t>
      </w:r>
      <w:r w:rsidR="00F522A7">
        <w:rPr>
          <w:rFonts w:ascii="Times New Roman" w:eastAsia="等线" w:hAnsi="Times New Roman" w:cs="Times New Roman"/>
          <w:kern w:val="0"/>
          <w:sz w:val="20"/>
          <w:szCs w:val="20"/>
        </w:rPr>
        <w:t xml:space="preserve">similar </w:t>
      </w:r>
      <w:r w:rsidR="00F522A7" w:rsidRPr="00671130">
        <w:rPr>
          <w:rFonts w:ascii="Times New Roman" w:eastAsia="等线" w:hAnsi="Times New Roman" w:cs="Times New Roman"/>
          <w:kern w:val="0"/>
          <w:sz w:val="20"/>
          <w:szCs w:val="20"/>
        </w:rPr>
        <w:t xml:space="preserve">mean and 5% DL Average-UPT </w:t>
      </w:r>
      <w:r w:rsidR="00F522A7">
        <w:rPr>
          <w:rFonts w:ascii="Times New Roman" w:eastAsia="等线" w:hAnsi="Times New Roman" w:cs="Times New Roman"/>
          <w:kern w:val="0"/>
          <w:sz w:val="20"/>
          <w:szCs w:val="20"/>
        </w:rPr>
        <w:t>for</w:t>
      </w:r>
      <w:r w:rsidR="00F522A7">
        <w:rPr>
          <w:rFonts w:ascii="Times New Roman" w:eastAsia="等线" w:hAnsi="Times New Roman" w:cs="Times New Roman" w:hint="eastAsia"/>
          <w:kern w:val="0"/>
          <w:sz w:val="20"/>
          <w:szCs w:val="20"/>
        </w:rPr>
        <w:t xml:space="preserve"> high load level without CLI handling, </w:t>
      </w:r>
      <w:r>
        <w:rPr>
          <w:rFonts w:ascii="Times New Roman" w:eastAsia="等线" w:hAnsi="Times New Roman" w:cs="Times New Roman" w:hint="eastAsia"/>
          <w:kern w:val="0"/>
          <w:sz w:val="20"/>
          <w:szCs w:val="20"/>
        </w:rPr>
        <w:t xml:space="preserve">and lower </w:t>
      </w:r>
      <w:r w:rsidRPr="00671130">
        <w:rPr>
          <w:rFonts w:ascii="Times New Roman" w:eastAsia="等线" w:hAnsi="Times New Roman" w:cs="Times New Roman"/>
          <w:kern w:val="0"/>
          <w:sz w:val="20"/>
          <w:szCs w:val="20"/>
        </w:rPr>
        <w:t xml:space="preserve">mean and 5% DL Average-UPT </w:t>
      </w:r>
      <w:r>
        <w:rPr>
          <w:rFonts w:ascii="Times New Roman" w:eastAsia="等线" w:hAnsi="Times New Roman" w:cs="Times New Roman"/>
          <w:kern w:val="0"/>
          <w:sz w:val="20"/>
          <w:szCs w:val="20"/>
        </w:rPr>
        <w:t>for</w:t>
      </w:r>
      <w:r>
        <w:rPr>
          <w:rFonts w:ascii="Times New Roman" w:eastAsia="等线" w:hAnsi="Times New Roman" w:cs="Times New Roman" w:hint="eastAsia"/>
          <w:kern w:val="0"/>
          <w:sz w:val="20"/>
          <w:szCs w:val="20"/>
        </w:rPr>
        <w:t xml:space="preserve"> high load level</w:t>
      </w:r>
      <w:r w:rsidR="00F522A7">
        <w:rPr>
          <w:rFonts w:ascii="Times New Roman" w:eastAsia="等线" w:hAnsi="Times New Roman" w:cs="Times New Roman" w:hint="eastAsia"/>
          <w:kern w:val="0"/>
          <w:sz w:val="20"/>
          <w:szCs w:val="20"/>
        </w:rPr>
        <w:t xml:space="preserve"> with CLI handling</w:t>
      </w:r>
      <w:r>
        <w:rPr>
          <w:rFonts w:ascii="Times New Roman" w:eastAsia="等线" w:hAnsi="Times New Roman" w:cs="Times New Roman" w:hint="eastAsia"/>
          <w:kern w:val="0"/>
          <w:sz w:val="20"/>
          <w:szCs w:val="20"/>
        </w:rPr>
        <w:t>.</w:t>
      </w:r>
    </w:p>
    <w:p w14:paraId="53DA9389" w14:textId="77777777" w:rsidR="00235F54" w:rsidRPr="00663997" w:rsidRDefault="00235F54">
      <w:pPr>
        <w:rPr>
          <w:lang w:val="en-GB"/>
        </w:rPr>
      </w:pPr>
    </w:p>
    <w:sectPr w:rsidR="00235F54" w:rsidRPr="00663997" w:rsidSect="00706169">
      <w:pgSz w:w="11906" w:h="16838"/>
      <w:pgMar w:top="1418" w:right="1134" w:bottom="1134" w:left="1134" w:header="851" w:footer="992" w:gutter="0"/>
      <w:cols w:space="425"/>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89CD13" w15:done="0"/>
  <w15:commentEx w15:paraId="1E29EB38" w15:paraIdParent="3D89CD13" w15:done="0"/>
  <w15:commentEx w15:paraId="12A1BB7D" w15:done="0"/>
  <w15:commentEx w15:paraId="53DA938A" w15:done="0"/>
  <w15:commentEx w15:paraId="53DA938B" w15:done="0"/>
  <w15:commentEx w15:paraId="53DA938C" w15:done="0"/>
  <w15:commentEx w15:paraId="53DA938D" w15:done="0"/>
  <w15:commentEx w15:paraId="53DA938E" w15:done="0"/>
  <w15:commentEx w15:paraId="53DA938F" w15:done="0"/>
  <w15:commentEx w15:paraId="53DA9390" w15:done="0"/>
  <w15:commentEx w15:paraId="53DA9391" w15:done="0"/>
  <w15:commentEx w15:paraId="6219960F" w15:done="0"/>
  <w15:commentEx w15:paraId="261A9F54" w15:done="0"/>
  <w15:commentEx w15:paraId="519787F8" w15:paraIdParent="261A9F54" w15:done="0"/>
  <w15:commentEx w15:paraId="1A9658D4" w15:done="0"/>
  <w15:commentEx w15:paraId="53DA9392" w15:done="0"/>
  <w15:commentEx w15:paraId="53DA9393" w15:done="0"/>
  <w15:commentEx w15:paraId="53DA9394" w15:done="0"/>
  <w15:commentEx w15:paraId="53DA9395" w15:done="0"/>
  <w15:commentEx w15:paraId="53DA9396" w15:done="0"/>
  <w15:commentEx w15:paraId="53DA9397" w15:done="0"/>
  <w15:commentEx w15:paraId="53DA9398" w15:done="0"/>
  <w15:commentEx w15:paraId="53DA9399" w15:done="0"/>
  <w15:commentEx w15:paraId="53DA939A" w15:done="0"/>
  <w15:commentEx w15:paraId="5531A838" w15:done="0"/>
  <w15:commentEx w15:paraId="3D82E885" w15:done="0"/>
  <w15:commentEx w15:paraId="59795C98" w15:paraIdParent="3D82E885" w15:done="0"/>
  <w15:commentEx w15:paraId="28CBDA58" w15:done="0"/>
  <w15:commentEx w15:paraId="0DB447A0" w15:done="0"/>
  <w15:commentEx w15:paraId="4DA9E5E6" w15:done="0"/>
  <w15:commentEx w15:paraId="7B790968" w15:done="0"/>
  <w15:commentEx w15:paraId="56FE03EB" w15:done="0"/>
  <w15:commentEx w15:paraId="7100BBCC" w15:done="0"/>
  <w15:commentEx w15:paraId="53DA939B" w15:done="0"/>
  <w15:commentEx w15:paraId="53DA939C" w15:done="0"/>
  <w15:commentEx w15:paraId="53DA939D" w15:done="0"/>
  <w15:commentEx w15:paraId="53DA939E" w15:done="0"/>
  <w15:commentEx w15:paraId="53DA939F" w15:done="0"/>
  <w15:commentEx w15:paraId="53DA93A0" w15:done="0"/>
  <w15:commentEx w15:paraId="53DA93A1" w15:done="0"/>
  <w15:commentEx w15:paraId="53DA93A2" w15:done="0"/>
  <w15:commentEx w15:paraId="53DA93A3" w15:done="0"/>
  <w15:commentEx w15:paraId="53DA93A4" w15:done="0"/>
  <w15:commentEx w15:paraId="53DA93A5" w15:done="0"/>
  <w15:commentEx w15:paraId="53DA93A6" w15:done="0"/>
  <w15:commentEx w15:paraId="53DA93A7" w15:done="0"/>
  <w15:commentEx w15:paraId="626E4A96" w15:done="0"/>
  <w15:commentEx w15:paraId="67749150" w15:done="0"/>
  <w15:commentEx w15:paraId="2BF68AAD" w15:done="0"/>
  <w15:commentEx w15:paraId="367CBAD4" w15:done="0"/>
  <w15:commentEx w15:paraId="549D91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5DE02" w16cex:dateUtc="2023-08-15T18:20:00Z"/>
  <w16cex:commentExtensible w16cex:durableId="2884D7C8" w16cex:dateUtc="2023-08-14T23:41:00Z"/>
  <w16cex:commentExtensible w16cex:durableId="2885CDA7" w16cex:dateUtc="2023-08-15T17:10:00Z"/>
  <w16cex:commentExtensible w16cex:durableId="2885D023" w16cex:dateUtc="2023-08-15T17:21:00Z"/>
  <w16cex:commentExtensible w16cex:durableId="2885D5EC" w16cex:dateUtc="2023-08-15T17:46:00Z"/>
  <w16cex:commentExtensible w16cex:durableId="2885D77F" w16cex:dateUtc="2023-08-15T17:52:00Z"/>
  <w16cex:commentExtensible w16cex:durableId="2885D859" w16cex:dateUtc="2023-08-15T17:56:00Z"/>
  <w16cex:commentExtensible w16cex:durableId="2885DC58" w16cex:dateUtc="2023-08-15T18:13:00Z"/>
  <w16cex:commentExtensible w16cex:durableId="2885DCD5" w16cex:dateUtc="2023-08-15T18:15:00Z"/>
  <w16cex:commentExtensible w16cex:durableId="2885DD63" w16cex:dateUtc="2023-08-15T18:17:00Z"/>
  <w16cex:commentExtensible w16cex:durableId="2885E1EC" w16cex:dateUtc="2023-08-15T18:37:00Z"/>
  <w16cex:commentExtensible w16cex:durableId="2885E474" w16cex:dateUtc="2023-08-15T18:48:00Z"/>
  <w16cex:commentExtensible w16cex:durableId="2885E5D5" w16cex:dateUtc="2023-08-15T18: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89CD13" w16cid:durableId="2886378C"/>
  <w16cid:commentId w16cid:paraId="1E29EB38" w16cid:durableId="2885DE02"/>
  <w16cid:commentId w16cid:paraId="12A1BB7D" w16cid:durableId="2884D7C8"/>
  <w16cid:commentId w16cid:paraId="53DA938A" w16cid:durableId="2884B5E2"/>
  <w16cid:commentId w16cid:paraId="53DA938B" w16cid:durableId="2884B5E3"/>
  <w16cid:commentId w16cid:paraId="53DA938C" w16cid:durableId="2884B5E4"/>
  <w16cid:commentId w16cid:paraId="53DA938D" w16cid:durableId="2884B5E5"/>
  <w16cid:commentId w16cid:paraId="53DA938E" w16cid:durableId="2884B5E6"/>
  <w16cid:commentId w16cid:paraId="53DA938F" w16cid:durableId="2884B5E7"/>
  <w16cid:commentId w16cid:paraId="53DA9390" w16cid:durableId="2884B5E8"/>
  <w16cid:commentId w16cid:paraId="53DA9391" w16cid:durableId="2884B5E9"/>
  <w16cid:commentId w16cid:paraId="6219960F" w16cid:durableId="2885CDA7"/>
  <w16cid:commentId w16cid:paraId="261A9F54" w16cid:durableId="288638A0"/>
  <w16cid:commentId w16cid:paraId="519787F8" w16cid:durableId="2885D023"/>
  <w16cid:commentId w16cid:paraId="1A9658D4" w16cid:durableId="2885C32A"/>
  <w16cid:commentId w16cid:paraId="53DA9392" w16cid:durableId="2884B5EA"/>
  <w16cid:commentId w16cid:paraId="53DA9393" w16cid:durableId="2884B5EB"/>
  <w16cid:commentId w16cid:paraId="53DA9394" w16cid:durableId="2884B5EC"/>
  <w16cid:commentId w16cid:paraId="53DA9395" w16cid:durableId="2884B5ED"/>
  <w16cid:commentId w16cid:paraId="53DA9396" w16cid:durableId="2884B5EE"/>
  <w16cid:commentId w16cid:paraId="53DA9397" w16cid:durableId="2884B5EF"/>
  <w16cid:commentId w16cid:paraId="53DA9398" w16cid:durableId="2884B5F0"/>
  <w16cid:commentId w16cid:paraId="53DA9399" w16cid:durableId="2884B5F1"/>
  <w16cid:commentId w16cid:paraId="53DA939A" w16cid:durableId="2884B5F2"/>
  <w16cid:commentId w16cid:paraId="5531A838" w16cid:durableId="28863B11"/>
  <w16cid:commentId w16cid:paraId="3D82E885" w16cid:durableId="28863BDE"/>
  <w16cid:commentId w16cid:paraId="59795C98" w16cid:durableId="2885D5EC"/>
  <w16cid:commentId w16cid:paraId="28CBDA58" w16cid:durableId="2885D77F"/>
  <w16cid:commentId w16cid:paraId="0DB447A0" w16cid:durableId="2885D859"/>
  <w16cid:commentId w16cid:paraId="4DA9E5E6" w16cid:durableId="2885DC58"/>
  <w16cid:commentId w16cid:paraId="7B790968" w16cid:durableId="28863D0A"/>
  <w16cid:commentId w16cid:paraId="56FE03EB" w16cid:durableId="2885DCD5"/>
  <w16cid:commentId w16cid:paraId="7100BBCC" w16cid:durableId="2885DD63"/>
  <w16cid:commentId w16cid:paraId="53DA939B" w16cid:durableId="2884B5F3"/>
  <w16cid:commentId w16cid:paraId="53DA939C" w16cid:durableId="2884B5F4"/>
  <w16cid:commentId w16cid:paraId="53DA939D" w16cid:durableId="2884B5F5"/>
  <w16cid:commentId w16cid:paraId="53DA939E" w16cid:durableId="2884B5F6"/>
  <w16cid:commentId w16cid:paraId="53DA939F" w16cid:durableId="2884B5F7"/>
  <w16cid:commentId w16cid:paraId="53DA93A0" w16cid:durableId="2884B5F8"/>
  <w16cid:commentId w16cid:paraId="53DA93A1" w16cid:durableId="2884B5F9"/>
  <w16cid:commentId w16cid:paraId="53DA93A2" w16cid:durableId="2884B5FA"/>
  <w16cid:commentId w16cid:paraId="53DA93A3" w16cid:durableId="2884B5FB"/>
  <w16cid:commentId w16cid:paraId="53DA93A4" w16cid:durableId="2884B5FC"/>
  <w16cid:commentId w16cid:paraId="53DA93A5" w16cid:durableId="2884B5FD"/>
  <w16cid:commentId w16cid:paraId="53DA93A6" w16cid:durableId="2884B5FE"/>
  <w16cid:commentId w16cid:paraId="53DA93A7" w16cid:durableId="2884B5FF"/>
  <w16cid:commentId w16cid:paraId="626E4A96" w16cid:durableId="2885E1EC"/>
  <w16cid:commentId w16cid:paraId="67749150" w16cid:durableId="28863FA7"/>
  <w16cid:commentId w16cid:paraId="2BF68AAD" w16cid:durableId="2886404B"/>
  <w16cid:commentId w16cid:paraId="367CBAD4" w16cid:durableId="2885E474"/>
  <w16cid:commentId w16cid:paraId="549D91B0" w16cid:durableId="2885E5D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F7A274" w14:textId="77777777" w:rsidR="00A47230" w:rsidRDefault="00A47230" w:rsidP="00980E89">
      <w:r>
        <w:separator/>
      </w:r>
    </w:p>
  </w:endnote>
  <w:endnote w:type="continuationSeparator" w:id="0">
    <w:p w14:paraId="4B299BB2" w14:textId="77777777" w:rsidR="00A47230" w:rsidRDefault="00A47230" w:rsidP="00980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8E2895" w14:textId="77777777" w:rsidR="00A47230" w:rsidRDefault="00A47230" w:rsidP="00980E89">
      <w:r>
        <w:separator/>
      </w:r>
    </w:p>
  </w:footnote>
  <w:footnote w:type="continuationSeparator" w:id="0">
    <w:p w14:paraId="3AF3F5F8" w14:textId="77777777" w:rsidR="00A47230" w:rsidRDefault="00A47230" w:rsidP="00980E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45410"/>
    <w:multiLevelType w:val="hybridMultilevel"/>
    <w:tmpl w:val="7E74D0C4"/>
    <w:lvl w:ilvl="0" w:tplc="8AE27B48">
      <w:start w:val="2"/>
      <w:numFmt w:val="bullet"/>
      <w:lvlText w:val="-"/>
      <w:lvlJc w:val="left"/>
      <w:pPr>
        <w:ind w:left="420" w:hanging="420"/>
      </w:pPr>
      <w:rPr>
        <w:rFonts w:ascii="Calibri" w:eastAsiaTheme="minorEastAsia" w:hAnsi="Calibri" w:cs="Calibri" w:hint="default"/>
      </w:rPr>
    </w:lvl>
    <w:lvl w:ilvl="1" w:tplc="8AE27B48">
      <w:start w:val="2"/>
      <w:numFmt w:val="bullet"/>
      <w:lvlText w:val="-"/>
      <w:lvlJc w:val="left"/>
      <w:pPr>
        <w:ind w:left="840" w:hanging="420"/>
      </w:pPr>
      <w:rPr>
        <w:rFonts w:ascii="Calibri" w:eastAsiaTheme="minorEastAsia"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AC07CFB"/>
    <w:multiLevelType w:val="hybridMultilevel"/>
    <w:tmpl w:val="57A27BBA"/>
    <w:lvl w:ilvl="0" w:tplc="8E608532">
      <w:start w:val="7"/>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F467614"/>
    <w:multiLevelType w:val="hybridMultilevel"/>
    <w:tmpl w:val="59129C4A"/>
    <w:lvl w:ilvl="0" w:tplc="4546251E">
      <w:start w:val="7"/>
      <w:numFmt w:val="bullet"/>
      <w:lvlText w:val="-"/>
      <w:lvlJc w:val="left"/>
      <w:pPr>
        <w:ind w:left="644" w:hanging="360"/>
      </w:pPr>
      <w:rPr>
        <w:rFonts w:ascii="Times New Roman" w:eastAsia="等线"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426D0797"/>
    <w:multiLevelType w:val="hybridMultilevel"/>
    <w:tmpl w:val="A5449F9A"/>
    <w:lvl w:ilvl="0" w:tplc="8AE27B48">
      <w:start w:val="2"/>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Grant">
    <w15:presenceInfo w15:providerId="AD" w15:userId="S::stephen.grant@ericsson.com::d918c8d1-e30c-4135-b596-ec8489a32f16"/>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6169"/>
    <w:rsid w:val="00005D54"/>
    <w:rsid w:val="00021991"/>
    <w:rsid w:val="000350C1"/>
    <w:rsid w:val="000403B4"/>
    <w:rsid w:val="00045F45"/>
    <w:rsid w:val="00046945"/>
    <w:rsid w:val="00047CF4"/>
    <w:rsid w:val="00050AA9"/>
    <w:rsid w:val="000520B4"/>
    <w:rsid w:val="00060B55"/>
    <w:rsid w:val="00090E88"/>
    <w:rsid w:val="0009712C"/>
    <w:rsid w:val="000A0595"/>
    <w:rsid w:val="000B4D6A"/>
    <w:rsid w:val="000E04B4"/>
    <w:rsid w:val="000E5CA5"/>
    <w:rsid w:val="000F7BCB"/>
    <w:rsid w:val="00112708"/>
    <w:rsid w:val="00114E18"/>
    <w:rsid w:val="00120822"/>
    <w:rsid w:val="00121617"/>
    <w:rsid w:val="001360D2"/>
    <w:rsid w:val="001600FC"/>
    <w:rsid w:val="00197DCF"/>
    <w:rsid w:val="001E69A8"/>
    <w:rsid w:val="001E7541"/>
    <w:rsid w:val="001F06A5"/>
    <w:rsid w:val="00214327"/>
    <w:rsid w:val="00235F54"/>
    <w:rsid w:val="00256B1F"/>
    <w:rsid w:val="00260AE0"/>
    <w:rsid w:val="00265EC3"/>
    <w:rsid w:val="00281905"/>
    <w:rsid w:val="00285EF5"/>
    <w:rsid w:val="002D3ED7"/>
    <w:rsid w:val="002E1E45"/>
    <w:rsid w:val="002E1FDC"/>
    <w:rsid w:val="002F514F"/>
    <w:rsid w:val="002F69F6"/>
    <w:rsid w:val="002F6B5C"/>
    <w:rsid w:val="00301EC0"/>
    <w:rsid w:val="00303EF5"/>
    <w:rsid w:val="00312618"/>
    <w:rsid w:val="0031569C"/>
    <w:rsid w:val="003255F2"/>
    <w:rsid w:val="003678B2"/>
    <w:rsid w:val="00382708"/>
    <w:rsid w:val="003852A6"/>
    <w:rsid w:val="003A1D65"/>
    <w:rsid w:val="003A6D05"/>
    <w:rsid w:val="003A6DCE"/>
    <w:rsid w:val="003A7BBD"/>
    <w:rsid w:val="003B118C"/>
    <w:rsid w:val="003C2DD9"/>
    <w:rsid w:val="003C3FE9"/>
    <w:rsid w:val="003C7015"/>
    <w:rsid w:val="003D0B90"/>
    <w:rsid w:val="0040220E"/>
    <w:rsid w:val="004066FB"/>
    <w:rsid w:val="00420901"/>
    <w:rsid w:val="00421573"/>
    <w:rsid w:val="00422501"/>
    <w:rsid w:val="004418A5"/>
    <w:rsid w:val="00450BD5"/>
    <w:rsid w:val="00456E57"/>
    <w:rsid w:val="0046222C"/>
    <w:rsid w:val="00466E83"/>
    <w:rsid w:val="004869C2"/>
    <w:rsid w:val="0048708A"/>
    <w:rsid w:val="004C60FC"/>
    <w:rsid w:val="004E2E8B"/>
    <w:rsid w:val="004F0A73"/>
    <w:rsid w:val="00501C88"/>
    <w:rsid w:val="00502721"/>
    <w:rsid w:val="00503275"/>
    <w:rsid w:val="00506608"/>
    <w:rsid w:val="00507C14"/>
    <w:rsid w:val="0051380B"/>
    <w:rsid w:val="00514D8C"/>
    <w:rsid w:val="00517A67"/>
    <w:rsid w:val="00522B56"/>
    <w:rsid w:val="00530F2E"/>
    <w:rsid w:val="00534F82"/>
    <w:rsid w:val="005443BD"/>
    <w:rsid w:val="00546383"/>
    <w:rsid w:val="00546C13"/>
    <w:rsid w:val="00547DE2"/>
    <w:rsid w:val="00560B27"/>
    <w:rsid w:val="00562306"/>
    <w:rsid w:val="005778BA"/>
    <w:rsid w:val="00577E53"/>
    <w:rsid w:val="0058423A"/>
    <w:rsid w:val="0058702C"/>
    <w:rsid w:val="0059123E"/>
    <w:rsid w:val="005A03F0"/>
    <w:rsid w:val="005A6230"/>
    <w:rsid w:val="005B61E5"/>
    <w:rsid w:val="005B6783"/>
    <w:rsid w:val="005C0550"/>
    <w:rsid w:val="005D09C1"/>
    <w:rsid w:val="005F671A"/>
    <w:rsid w:val="005F71EC"/>
    <w:rsid w:val="00635457"/>
    <w:rsid w:val="0063691F"/>
    <w:rsid w:val="00653F0E"/>
    <w:rsid w:val="00654F53"/>
    <w:rsid w:val="00663997"/>
    <w:rsid w:val="00671130"/>
    <w:rsid w:val="00680991"/>
    <w:rsid w:val="006868F3"/>
    <w:rsid w:val="006956A8"/>
    <w:rsid w:val="00697553"/>
    <w:rsid w:val="006A08AC"/>
    <w:rsid w:val="006B40CA"/>
    <w:rsid w:val="006C0DFC"/>
    <w:rsid w:val="006C2E9F"/>
    <w:rsid w:val="006E0605"/>
    <w:rsid w:val="006F6C33"/>
    <w:rsid w:val="007021F3"/>
    <w:rsid w:val="00704308"/>
    <w:rsid w:val="00706169"/>
    <w:rsid w:val="00735A12"/>
    <w:rsid w:val="00736208"/>
    <w:rsid w:val="0076289C"/>
    <w:rsid w:val="007804C2"/>
    <w:rsid w:val="00784849"/>
    <w:rsid w:val="007B6BA9"/>
    <w:rsid w:val="007C7FED"/>
    <w:rsid w:val="007D0C3D"/>
    <w:rsid w:val="007D47A8"/>
    <w:rsid w:val="007E566E"/>
    <w:rsid w:val="007F34C5"/>
    <w:rsid w:val="008041B6"/>
    <w:rsid w:val="00805238"/>
    <w:rsid w:val="00821E86"/>
    <w:rsid w:val="0085266B"/>
    <w:rsid w:val="008577F1"/>
    <w:rsid w:val="0087620D"/>
    <w:rsid w:val="00891208"/>
    <w:rsid w:val="008B5448"/>
    <w:rsid w:val="008B717A"/>
    <w:rsid w:val="008C571F"/>
    <w:rsid w:val="008D6541"/>
    <w:rsid w:val="008D7D2A"/>
    <w:rsid w:val="008E46AF"/>
    <w:rsid w:val="008F0932"/>
    <w:rsid w:val="008F0EA2"/>
    <w:rsid w:val="0091144C"/>
    <w:rsid w:val="00914229"/>
    <w:rsid w:val="00916038"/>
    <w:rsid w:val="009163FD"/>
    <w:rsid w:val="0092725B"/>
    <w:rsid w:val="009302A1"/>
    <w:rsid w:val="00930635"/>
    <w:rsid w:val="00944D7E"/>
    <w:rsid w:val="00955D2E"/>
    <w:rsid w:val="00965A40"/>
    <w:rsid w:val="00970E9E"/>
    <w:rsid w:val="00980E89"/>
    <w:rsid w:val="0098593F"/>
    <w:rsid w:val="009B2C2D"/>
    <w:rsid w:val="009B6B08"/>
    <w:rsid w:val="009C72C4"/>
    <w:rsid w:val="009D1E0D"/>
    <w:rsid w:val="009F053B"/>
    <w:rsid w:val="009F1194"/>
    <w:rsid w:val="009F620A"/>
    <w:rsid w:val="00A047E7"/>
    <w:rsid w:val="00A051A0"/>
    <w:rsid w:val="00A111BA"/>
    <w:rsid w:val="00A12937"/>
    <w:rsid w:val="00A12F49"/>
    <w:rsid w:val="00A17BE4"/>
    <w:rsid w:val="00A26959"/>
    <w:rsid w:val="00A30FDB"/>
    <w:rsid w:val="00A424FB"/>
    <w:rsid w:val="00A439F4"/>
    <w:rsid w:val="00A46623"/>
    <w:rsid w:val="00A47230"/>
    <w:rsid w:val="00A522DE"/>
    <w:rsid w:val="00A5309B"/>
    <w:rsid w:val="00A67F41"/>
    <w:rsid w:val="00A713EC"/>
    <w:rsid w:val="00A731E6"/>
    <w:rsid w:val="00A75368"/>
    <w:rsid w:val="00A7708C"/>
    <w:rsid w:val="00A870CA"/>
    <w:rsid w:val="00AA60AD"/>
    <w:rsid w:val="00AB3429"/>
    <w:rsid w:val="00AC787D"/>
    <w:rsid w:val="00AD7F83"/>
    <w:rsid w:val="00AF242D"/>
    <w:rsid w:val="00B018AA"/>
    <w:rsid w:val="00B13466"/>
    <w:rsid w:val="00B307D7"/>
    <w:rsid w:val="00B31716"/>
    <w:rsid w:val="00B4189A"/>
    <w:rsid w:val="00B51FD6"/>
    <w:rsid w:val="00B538F7"/>
    <w:rsid w:val="00B56189"/>
    <w:rsid w:val="00B6060F"/>
    <w:rsid w:val="00B64572"/>
    <w:rsid w:val="00B65955"/>
    <w:rsid w:val="00B95427"/>
    <w:rsid w:val="00BA3251"/>
    <w:rsid w:val="00BC1E49"/>
    <w:rsid w:val="00BC5678"/>
    <w:rsid w:val="00C011F8"/>
    <w:rsid w:val="00C0348F"/>
    <w:rsid w:val="00C106BE"/>
    <w:rsid w:val="00C13E06"/>
    <w:rsid w:val="00C231F8"/>
    <w:rsid w:val="00C26DA3"/>
    <w:rsid w:val="00C276C0"/>
    <w:rsid w:val="00C372E1"/>
    <w:rsid w:val="00C4122C"/>
    <w:rsid w:val="00C44A8D"/>
    <w:rsid w:val="00C4769C"/>
    <w:rsid w:val="00C62321"/>
    <w:rsid w:val="00C640E6"/>
    <w:rsid w:val="00C70721"/>
    <w:rsid w:val="00C70849"/>
    <w:rsid w:val="00C8152F"/>
    <w:rsid w:val="00C820E9"/>
    <w:rsid w:val="00C97C2C"/>
    <w:rsid w:val="00CA0DF8"/>
    <w:rsid w:val="00CC3526"/>
    <w:rsid w:val="00CD64BD"/>
    <w:rsid w:val="00CE6393"/>
    <w:rsid w:val="00D010C5"/>
    <w:rsid w:val="00D0406F"/>
    <w:rsid w:val="00D06DF0"/>
    <w:rsid w:val="00D0737D"/>
    <w:rsid w:val="00D232F8"/>
    <w:rsid w:val="00D27380"/>
    <w:rsid w:val="00D624A7"/>
    <w:rsid w:val="00D6293F"/>
    <w:rsid w:val="00D756F5"/>
    <w:rsid w:val="00D81C6F"/>
    <w:rsid w:val="00DA3865"/>
    <w:rsid w:val="00DB4427"/>
    <w:rsid w:val="00DC030C"/>
    <w:rsid w:val="00DD3853"/>
    <w:rsid w:val="00DD6092"/>
    <w:rsid w:val="00DE4724"/>
    <w:rsid w:val="00DF1F77"/>
    <w:rsid w:val="00DF3628"/>
    <w:rsid w:val="00E07D6C"/>
    <w:rsid w:val="00E100AC"/>
    <w:rsid w:val="00E801C0"/>
    <w:rsid w:val="00E95984"/>
    <w:rsid w:val="00EC0FEF"/>
    <w:rsid w:val="00EC2EDF"/>
    <w:rsid w:val="00F00F76"/>
    <w:rsid w:val="00F42368"/>
    <w:rsid w:val="00F439E4"/>
    <w:rsid w:val="00F479A3"/>
    <w:rsid w:val="00F522A7"/>
    <w:rsid w:val="00FA3A89"/>
    <w:rsid w:val="00FA6BBC"/>
    <w:rsid w:val="00FC2EC7"/>
    <w:rsid w:val="00FD24C9"/>
    <w:rsid w:val="00FD2B15"/>
    <w:rsid w:val="00FF0E6B"/>
    <w:rsid w:val="00FF1F5B"/>
    <w:rsid w:val="00FF392E"/>
    <w:rsid w:val="00FF59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DA8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0B27"/>
    <w:pPr>
      <w:widowControl w:val="0"/>
      <w:jc w:val="both"/>
    </w:pPr>
  </w:style>
  <w:style w:type="paragraph" w:styleId="4">
    <w:name w:val="heading 4"/>
    <w:basedOn w:val="a"/>
    <w:next w:val="a"/>
    <w:link w:val="4Char"/>
    <w:uiPriority w:val="9"/>
    <w:semiHidden/>
    <w:unhideWhenUsed/>
    <w:qFormat/>
    <w:rsid w:val="00980E8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
    <w:basedOn w:val="4"/>
    <w:next w:val="a"/>
    <w:link w:val="5Char1"/>
    <w:qFormat/>
    <w:rsid w:val="00980E89"/>
    <w:pPr>
      <w:widowControl/>
      <w:spacing w:before="120" w:after="180" w:line="240" w:lineRule="auto"/>
      <w:ind w:left="1701" w:hanging="1701"/>
      <w:jc w:val="left"/>
      <w:outlineLvl w:val="4"/>
    </w:pPr>
    <w:rPr>
      <w:rFonts w:ascii="Arial" w:eastAsia="等线" w:hAnsi="Arial" w:cs="Times New Roman"/>
      <w:b w:val="0"/>
      <w:bCs w:val="0"/>
      <w:kern w:val="0"/>
      <w:sz w:val="22"/>
      <w:szCs w:val="20"/>
      <w:lang w:val="en-GB" w:eastAsia="en-US"/>
    </w:rPr>
  </w:style>
  <w:style w:type="paragraph" w:styleId="6">
    <w:name w:val="heading 6"/>
    <w:basedOn w:val="a"/>
    <w:next w:val="a"/>
    <w:link w:val="6Char"/>
    <w:uiPriority w:val="9"/>
    <w:semiHidden/>
    <w:unhideWhenUsed/>
    <w:qFormat/>
    <w:rsid w:val="001360D2"/>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0E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80E89"/>
    <w:rPr>
      <w:sz w:val="18"/>
      <w:szCs w:val="18"/>
    </w:rPr>
  </w:style>
  <w:style w:type="paragraph" w:styleId="a4">
    <w:name w:val="footer"/>
    <w:basedOn w:val="a"/>
    <w:link w:val="Char0"/>
    <w:uiPriority w:val="99"/>
    <w:unhideWhenUsed/>
    <w:rsid w:val="00980E89"/>
    <w:pPr>
      <w:tabs>
        <w:tab w:val="center" w:pos="4153"/>
        <w:tab w:val="right" w:pos="8306"/>
      </w:tabs>
      <w:snapToGrid w:val="0"/>
      <w:jc w:val="left"/>
    </w:pPr>
    <w:rPr>
      <w:sz w:val="18"/>
      <w:szCs w:val="18"/>
    </w:rPr>
  </w:style>
  <w:style w:type="character" w:customStyle="1" w:styleId="Char0">
    <w:name w:val="页脚 Char"/>
    <w:basedOn w:val="a0"/>
    <w:link w:val="a4"/>
    <w:uiPriority w:val="99"/>
    <w:rsid w:val="00980E89"/>
    <w:rPr>
      <w:sz w:val="18"/>
      <w:szCs w:val="18"/>
    </w:rPr>
  </w:style>
  <w:style w:type="character" w:customStyle="1" w:styleId="5Char">
    <w:name w:val="标题 5 Char"/>
    <w:basedOn w:val="a0"/>
    <w:uiPriority w:val="9"/>
    <w:semiHidden/>
    <w:rsid w:val="00980E89"/>
    <w:rPr>
      <w:b/>
      <w:bCs/>
      <w:sz w:val="28"/>
      <w:szCs w:val="28"/>
    </w:rPr>
  </w:style>
  <w:style w:type="character" w:customStyle="1" w:styleId="5Char1">
    <w:name w:val="标题 5 Char1"/>
    <w:aliases w:val="h5 Char,Heading5 Char"/>
    <w:link w:val="5"/>
    <w:qFormat/>
    <w:locked/>
    <w:rsid w:val="00980E89"/>
    <w:rPr>
      <w:rFonts w:ascii="Arial" w:eastAsia="等线" w:hAnsi="Arial" w:cs="Times New Roman"/>
      <w:kern w:val="0"/>
      <w:sz w:val="22"/>
      <w:szCs w:val="20"/>
      <w:lang w:val="en-GB" w:eastAsia="en-US"/>
    </w:rPr>
  </w:style>
  <w:style w:type="character" w:customStyle="1" w:styleId="4Char">
    <w:name w:val="标题 4 Char"/>
    <w:basedOn w:val="a0"/>
    <w:link w:val="4"/>
    <w:uiPriority w:val="9"/>
    <w:semiHidden/>
    <w:rsid w:val="00980E89"/>
    <w:rPr>
      <w:rFonts w:asciiTheme="majorHAnsi" w:eastAsiaTheme="majorEastAsia" w:hAnsiTheme="majorHAnsi" w:cstheme="majorBidi"/>
      <w:b/>
      <w:bCs/>
      <w:sz w:val="28"/>
      <w:szCs w:val="28"/>
    </w:rPr>
  </w:style>
  <w:style w:type="paragraph" w:styleId="a5">
    <w:name w:val="List Paragraph"/>
    <w:basedOn w:val="a"/>
    <w:uiPriority w:val="34"/>
    <w:qFormat/>
    <w:rsid w:val="00980E89"/>
    <w:pPr>
      <w:ind w:firstLineChars="200" w:firstLine="420"/>
    </w:pPr>
  </w:style>
  <w:style w:type="character" w:styleId="a6">
    <w:name w:val="annotation reference"/>
    <w:basedOn w:val="a0"/>
    <w:uiPriority w:val="99"/>
    <w:semiHidden/>
    <w:unhideWhenUsed/>
    <w:rsid w:val="00301EC0"/>
    <w:rPr>
      <w:sz w:val="21"/>
      <w:szCs w:val="21"/>
    </w:rPr>
  </w:style>
  <w:style w:type="paragraph" w:styleId="a7">
    <w:name w:val="annotation text"/>
    <w:basedOn w:val="a"/>
    <w:link w:val="Char1"/>
    <w:uiPriority w:val="99"/>
    <w:unhideWhenUsed/>
    <w:rsid w:val="00301EC0"/>
    <w:pPr>
      <w:jc w:val="left"/>
    </w:pPr>
  </w:style>
  <w:style w:type="character" w:customStyle="1" w:styleId="Char1">
    <w:name w:val="批注文字 Char"/>
    <w:basedOn w:val="a0"/>
    <w:link w:val="a7"/>
    <w:uiPriority w:val="99"/>
    <w:rsid w:val="00301EC0"/>
  </w:style>
  <w:style w:type="paragraph" w:styleId="a8">
    <w:name w:val="Balloon Text"/>
    <w:basedOn w:val="a"/>
    <w:link w:val="Char2"/>
    <w:uiPriority w:val="99"/>
    <w:semiHidden/>
    <w:unhideWhenUsed/>
    <w:rsid w:val="00301EC0"/>
    <w:rPr>
      <w:sz w:val="18"/>
      <w:szCs w:val="18"/>
    </w:rPr>
  </w:style>
  <w:style w:type="character" w:customStyle="1" w:styleId="Char2">
    <w:name w:val="批注框文本 Char"/>
    <w:basedOn w:val="a0"/>
    <w:link w:val="a8"/>
    <w:uiPriority w:val="99"/>
    <w:semiHidden/>
    <w:rsid w:val="00301EC0"/>
    <w:rPr>
      <w:sz w:val="18"/>
      <w:szCs w:val="18"/>
    </w:rPr>
  </w:style>
  <w:style w:type="paragraph" w:styleId="a9">
    <w:name w:val="caption"/>
    <w:basedOn w:val="a"/>
    <w:next w:val="a"/>
    <w:uiPriority w:val="35"/>
    <w:unhideWhenUsed/>
    <w:qFormat/>
    <w:rsid w:val="005B61E5"/>
    <w:rPr>
      <w:rFonts w:asciiTheme="majorHAnsi" w:eastAsia="黑体" w:hAnsiTheme="majorHAnsi" w:cstheme="majorBidi"/>
      <w:sz w:val="20"/>
      <w:szCs w:val="20"/>
    </w:rPr>
  </w:style>
  <w:style w:type="character" w:customStyle="1" w:styleId="6Char">
    <w:name w:val="标题 6 Char"/>
    <w:basedOn w:val="a0"/>
    <w:link w:val="6"/>
    <w:uiPriority w:val="9"/>
    <w:semiHidden/>
    <w:rsid w:val="001360D2"/>
    <w:rPr>
      <w:rFonts w:asciiTheme="majorHAnsi" w:eastAsiaTheme="majorEastAsia" w:hAnsiTheme="majorHAnsi" w:cstheme="majorBidi"/>
      <w:b/>
      <w:bCs/>
      <w:sz w:val="24"/>
      <w:szCs w:val="24"/>
    </w:rPr>
  </w:style>
  <w:style w:type="paragraph" w:styleId="aa">
    <w:name w:val="annotation subject"/>
    <w:basedOn w:val="a7"/>
    <w:next w:val="a7"/>
    <w:link w:val="Char3"/>
    <w:uiPriority w:val="99"/>
    <w:semiHidden/>
    <w:unhideWhenUsed/>
    <w:rsid w:val="00F42368"/>
    <w:rPr>
      <w:b/>
      <w:bCs/>
    </w:rPr>
  </w:style>
  <w:style w:type="character" w:customStyle="1" w:styleId="Char3">
    <w:name w:val="批注主题 Char"/>
    <w:basedOn w:val="Char1"/>
    <w:link w:val="aa"/>
    <w:uiPriority w:val="99"/>
    <w:semiHidden/>
    <w:rsid w:val="00F42368"/>
    <w:rPr>
      <w:b/>
      <w:bCs/>
    </w:rPr>
  </w:style>
  <w:style w:type="paragraph" w:styleId="ab">
    <w:name w:val="Revision"/>
    <w:hidden/>
    <w:uiPriority w:val="99"/>
    <w:semiHidden/>
    <w:rsid w:val="00303EF5"/>
  </w:style>
  <w:style w:type="paragraph" w:customStyle="1" w:styleId="B1">
    <w:name w:val="B1"/>
    <w:basedOn w:val="a"/>
    <w:link w:val="B1Zchn"/>
    <w:qFormat/>
    <w:rsid w:val="005C0550"/>
    <w:pPr>
      <w:widowControl/>
      <w:spacing w:after="180"/>
      <w:ind w:left="568" w:hanging="284"/>
      <w:jc w:val="left"/>
    </w:pPr>
    <w:rPr>
      <w:rFonts w:ascii="Times New Roman" w:eastAsia="等线" w:hAnsi="Times New Roman" w:cs="Times New Roman"/>
      <w:kern w:val="0"/>
      <w:sz w:val="20"/>
      <w:szCs w:val="20"/>
      <w:lang w:val="en-GB" w:eastAsia="en-US"/>
    </w:rPr>
  </w:style>
  <w:style w:type="character" w:customStyle="1" w:styleId="B1Zchn">
    <w:name w:val="B1 Zchn"/>
    <w:link w:val="B1"/>
    <w:qFormat/>
    <w:rsid w:val="005C0550"/>
    <w:rPr>
      <w:rFonts w:ascii="Times New Roman" w:eastAsia="等线" w:hAnsi="Times New Roman" w:cs="Times New Roman"/>
      <w:kern w:val="0"/>
      <w:sz w:val="20"/>
      <w:szCs w:val="20"/>
      <w:lang w:val="en-GB" w:eastAsia="en-US"/>
    </w:rPr>
  </w:style>
  <w:style w:type="paragraph" w:customStyle="1" w:styleId="B2">
    <w:name w:val="B2"/>
    <w:basedOn w:val="a"/>
    <w:link w:val="B2Char"/>
    <w:qFormat/>
    <w:rsid w:val="00A7708C"/>
    <w:pPr>
      <w:widowControl/>
      <w:spacing w:after="180"/>
      <w:ind w:left="851" w:hanging="284"/>
      <w:jc w:val="left"/>
    </w:pPr>
    <w:rPr>
      <w:rFonts w:ascii="Times New Roman" w:eastAsia="等线" w:hAnsi="Times New Roman" w:cs="Times New Roman"/>
      <w:kern w:val="0"/>
      <w:sz w:val="20"/>
      <w:szCs w:val="20"/>
      <w:lang w:val="en-GB" w:eastAsia="en-US"/>
    </w:rPr>
  </w:style>
  <w:style w:type="character" w:customStyle="1" w:styleId="B2Char">
    <w:name w:val="B2 Char"/>
    <w:link w:val="B2"/>
    <w:qFormat/>
    <w:rsid w:val="00A7708C"/>
    <w:rPr>
      <w:rFonts w:ascii="Times New Roman" w:eastAsia="等线"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0B27"/>
    <w:pPr>
      <w:widowControl w:val="0"/>
      <w:jc w:val="both"/>
    </w:pPr>
  </w:style>
  <w:style w:type="paragraph" w:styleId="4">
    <w:name w:val="heading 4"/>
    <w:basedOn w:val="a"/>
    <w:next w:val="a"/>
    <w:link w:val="4Char"/>
    <w:uiPriority w:val="9"/>
    <w:semiHidden/>
    <w:unhideWhenUsed/>
    <w:qFormat/>
    <w:rsid w:val="00980E8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
    <w:basedOn w:val="4"/>
    <w:next w:val="a"/>
    <w:link w:val="5Char1"/>
    <w:qFormat/>
    <w:rsid w:val="00980E89"/>
    <w:pPr>
      <w:widowControl/>
      <w:spacing w:before="120" w:after="180" w:line="240" w:lineRule="auto"/>
      <w:ind w:left="1701" w:hanging="1701"/>
      <w:jc w:val="left"/>
      <w:outlineLvl w:val="4"/>
    </w:pPr>
    <w:rPr>
      <w:rFonts w:ascii="Arial" w:eastAsia="等线" w:hAnsi="Arial" w:cs="Times New Roman"/>
      <w:b w:val="0"/>
      <w:bCs w:val="0"/>
      <w:kern w:val="0"/>
      <w:sz w:val="22"/>
      <w:szCs w:val="20"/>
      <w:lang w:val="en-GB" w:eastAsia="en-US"/>
    </w:rPr>
  </w:style>
  <w:style w:type="paragraph" w:styleId="6">
    <w:name w:val="heading 6"/>
    <w:basedOn w:val="a"/>
    <w:next w:val="a"/>
    <w:link w:val="6Char"/>
    <w:uiPriority w:val="9"/>
    <w:semiHidden/>
    <w:unhideWhenUsed/>
    <w:qFormat/>
    <w:rsid w:val="001360D2"/>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0E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80E89"/>
    <w:rPr>
      <w:sz w:val="18"/>
      <w:szCs w:val="18"/>
    </w:rPr>
  </w:style>
  <w:style w:type="paragraph" w:styleId="a4">
    <w:name w:val="footer"/>
    <w:basedOn w:val="a"/>
    <w:link w:val="Char0"/>
    <w:uiPriority w:val="99"/>
    <w:unhideWhenUsed/>
    <w:rsid w:val="00980E89"/>
    <w:pPr>
      <w:tabs>
        <w:tab w:val="center" w:pos="4153"/>
        <w:tab w:val="right" w:pos="8306"/>
      </w:tabs>
      <w:snapToGrid w:val="0"/>
      <w:jc w:val="left"/>
    </w:pPr>
    <w:rPr>
      <w:sz w:val="18"/>
      <w:szCs w:val="18"/>
    </w:rPr>
  </w:style>
  <w:style w:type="character" w:customStyle="1" w:styleId="Char0">
    <w:name w:val="页脚 Char"/>
    <w:basedOn w:val="a0"/>
    <w:link w:val="a4"/>
    <w:uiPriority w:val="99"/>
    <w:rsid w:val="00980E89"/>
    <w:rPr>
      <w:sz w:val="18"/>
      <w:szCs w:val="18"/>
    </w:rPr>
  </w:style>
  <w:style w:type="character" w:customStyle="1" w:styleId="5Char">
    <w:name w:val="标题 5 Char"/>
    <w:basedOn w:val="a0"/>
    <w:uiPriority w:val="9"/>
    <w:semiHidden/>
    <w:rsid w:val="00980E89"/>
    <w:rPr>
      <w:b/>
      <w:bCs/>
      <w:sz w:val="28"/>
      <w:szCs w:val="28"/>
    </w:rPr>
  </w:style>
  <w:style w:type="character" w:customStyle="1" w:styleId="5Char1">
    <w:name w:val="标题 5 Char1"/>
    <w:aliases w:val="h5 Char,Heading5 Char"/>
    <w:link w:val="5"/>
    <w:qFormat/>
    <w:locked/>
    <w:rsid w:val="00980E89"/>
    <w:rPr>
      <w:rFonts w:ascii="Arial" w:eastAsia="等线" w:hAnsi="Arial" w:cs="Times New Roman"/>
      <w:kern w:val="0"/>
      <w:sz w:val="22"/>
      <w:szCs w:val="20"/>
      <w:lang w:val="en-GB" w:eastAsia="en-US"/>
    </w:rPr>
  </w:style>
  <w:style w:type="character" w:customStyle="1" w:styleId="4Char">
    <w:name w:val="标题 4 Char"/>
    <w:basedOn w:val="a0"/>
    <w:link w:val="4"/>
    <w:uiPriority w:val="9"/>
    <w:semiHidden/>
    <w:rsid w:val="00980E89"/>
    <w:rPr>
      <w:rFonts w:asciiTheme="majorHAnsi" w:eastAsiaTheme="majorEastAsia" w:hAnsiTheme="majorHAnsi" w:cstheme="majorBidi"/>
      <w:b/>
      <w:bCs/>
      <w:sz w:val="28"/>
      <w:szCs w:val="28"/>
    </w:rPr>
  </w:style>
  <w:style w:type="paragraph" w:styleId="a5">
    <w:name w:val="List Paragraph"/>
    <w:basedOn w:val="a"/>
    <w:uiPriority w:val="34"/>
    <w:qFormat/>
    <w:rsid w:val="00980E89"/>
    <w:pPr>
      <w:ind w:firstLineChars="200" w:firstLine="420"/>
    </w:pPr>
  </w:style>
  <w:style w:type="character" w:styleId="a6">
    <w:name w:val="annotation reference"/>
    <w:basedOn w:val="a0"/>
    <w:uiPriority w:val="99"/>
    <w:semiHidden/>
    <w:unhideWhenUsed/>
    <w:rsid w:val="00301EC0"/>
    <w:rPr>
      <w:sz w:val="21"/>
      <w:szCs w:val="21"/>
    </w:rPr>
  </w:style>
  <w:style w:type="paragraph" w:styleId="a7">
    <w:name w:val="annotation text"/>
    <w:basedOn w:val="a"/>
    <w:link w:val="Char1"/>
    <w:uiPriority w:val="99"/>
    <w:unhideWhenUsed/>
    <w:rsid w:val="00301EC0"/>
    <w:pPr>
      <w:jc w:val="left"/>
    </w:pPr>
  </w:style>
  <w:style w:type="character" w:customStyle="1" w:styleId="Char1">
    <w:name w:val="批注文字 Char"/>
    <w:basedOn w:val="a0"/>
    <w:link w:val="a7"/>
    <w:uiPriority w:val="99"/>
    <w:rsid w:val="00301EC0"/>
  </w:style>
  <w:style w:type="paragraph" w:styleId="a8">
    <w:name w:val="Balloon Text"/>
    <w:basedOn w:val="a"/>
    <w:link w:val="Char2"/>
    <w:uiPriority w:val="99"/>
    <w:semiHidden/>
    <w:unhideWhenUsed/>
    <w:rsid w:val="00301EC0"/>
    <w:rPr>
      <w:sz w:val="18"/>
      <w:szCs w:val="18"/>
    </w:rPr>
  </w:style>
  <w:style w:type="character" w:customStyle="1" w:styleId="Char2">
    <w:name w:val="批注框文本 Char"/>
    <w:basedOn w:val="a0"/>
    <w:link w:val="a8"/>
    <w:uiPriority w:val="99"/>
    <w:semiHidden/>
    <w:rsid w:val="00301EC0"/>
    <w:rPr>
      <w:sz w:val="18"/>
      <w:szCs w:val="18"/>
    </w:rPr>
  </w:style>
  <w:style w:type="paragraph" w:styleId="a9">
    <w:name w:val="caption"/>
    <w:basedOn w:val="a"/>
    <w:next w:val="a"/>
    <w:uiPriority w:val="35"/>
    <w:unhideWhenUsed/>
    <w:qFormat/>
    <w:rsid w:val="005B61E5"/>
    <w:rPr>
      <w:rFonts w:asciiTheme="majorHAnsi" w:eastAsia="黑体" w:hAnsiTheme="majorHAnsi" w:cstheme="majorBidi"/>
      <w:sz w:val="20"/>
      <w:szCs w:val="20"/>
    </w:rPr>
  </w:style>
  <w:style w:type="character" w:customStyle="1" w:styleId="6Char">
    <w:name w:val="标题 6 Char"/>
    <w:basedOn w:val="a0"/>
    <w:link w:val="6"/>
    <w:uiPriority w:val="9"/>
    <w:semiHidden/>
    <w:rsid w:val="001360D2"/>
    <w:rPr>
      <w:rFonts w:asciiTheme="majorHAnsi" w:eastAsiaTheme="majorEastAsia" w:hAnsiTheme="majorHAnsi" w:cstheme="majorBidi"/>
      <w:b/>
      <w:bCs/>
      <w:sz w:val="24"/>
      <w:szCs w:val="24"/>
    </w:rPr>
  </w:style>
  <w:style w:type="paragraph" w:styleId="aa">
    <w:name w:val="annotation subject"/>
    <w:basedOn w:val="a7"/>
    <w:next w:val="a7"/>
    <w:link w:val="Char3"/>
    <w:uiPriority w:val="99"/>
    <w:semiHidden/>
    <w:unhideWhenUsed/>
    <w:rsid w:val="00F42368"/>
    <w:rPr>
      <w:b/>
      <w:bCs/>
    </w:rPr>
  </w:style>
  <w:style w:type="character" w:customStyle="1" w:styleId="Char3">
    <w:name w:val="批注主题 Char"/>
    <w:basedOn w:val="Char1"/>
    <w:link w:val="aa"/>
    <w:uiPriority w:val="99"/>
    <w:semiHidden/>
    <w:rsid w:val="00F42368"/>
    <w:rPr>
      <w:b/>
      <w:bCs/>
    </w:rPr>
  </w:style>
  <w:style w:type="paragraph" w:styleId="ab">
    <w:name w:val="Revision"/>
    <w:hidden/>
    <w:uiPriority w:val="99"/>
    <w:semiHidden/>
    <w:rsid w:val="00303EF5"/>
  </w:style>
  <w:style w:type="paragraph" w:customStyle="1" w:styleId="B1">
    <w:name w:val="B1"/>
    <w:basedOn w:val="a"/>
    <w:link w:val="B1Zchn"/>
    <w:qFormat/>
    <w:rsid w:val="005C0550"/>
    <w:pPr>
      <w:widowControl/>
      <w:spacing w:after="180"/>
      <w:ind w:left="568" w:hanging="284"/>
      <w:jc w:val="left"/>
    </w:pPr>
    <w:rPr>
      <w:rFonts w:ascii="Times New Roman" w:eastAsia="等线" w:hAnsi="Times New Roman" w:cs="Times New Roman"/>
      <w:kern w:val="0"/>
      <w:sz w:val="20"/>
      <w:szCs w:val="20"/>
      <w:lang w:val="en-GB" w:eastAsia="en-US"/>
    </w:rPr>
  </w:style>
  <w:style w:type="character" w:customStyle="1" w:styleId="B1Zchn">
    <w:name w:val="B1 Zchn"/>
    <w:link w:val="B1"/>
    <w:qFormat/>
    <w:rsid w:val="005C0550"/>
    <w:rPr>
      <w:rFonts w:ascii="Times New Roman" w:eastAsia="等线" w:hAnsi="Times New Roman" w:cs="Times New Roman"/>
      <w:kern w:val="0"/>
      <w:sz w:val="20"/>
      <w:szCs w:val="20"/>
      <w:lang w:val="en-GB" w:eastAsia="en-US"/>
    </w:rPr>
  </w:style>
  <w:style w:type="paragraph" w:customStyle="1" w:styleId="B2">
    <w:name w:val="B2"/>
    <w:basedOn w:val="a"/>
    <w:link w:val="B2Char"/>
    <w:qFormat/>
    <w:rsid w:val="00A7708C"/>
    <w:pPr>
      <w:widowControl/>
      <w:spacing w:after="180"/>
      <w:ind w:left="851" w:hanging="284"/>
      <w:jc w:val="left"/>
    </w:pPr>
    <w:rPr>
      <w:rFonts w:ascii="Times New Roman" w:eastAsia="等线" w:hAnsi="Times New Roman" w:cs="Times New Roman"/>
      <w:kern w:val="0"/>
      <w:sz w:val="20"/>
      <w:szCs w:val="20"/>
      <w:lang w:val="en-GB" w:eastAsia="en-US"/>
    </w:rPr>
  </w:style>
  <w:style w:type="character" w:customStyle="1" w:styleId="B2Char">
    <w:name w:val="B2 Char"/>
    <w:link w:val="B2"/>
    <w:qFormat/>
    <w:rsid w:val="00A7708C"/>
    <w:rPr>
      <w:rFonts w:ascii="Times New Roman" w:eastAsia="等线"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426700">
      <w:bodyDiv w:val="1"/>
      <w:marLeft w:val="0"/>
      <w:marRight w:val="0"/>
      <w:marTop w:val="0"/>
      <w:marBottom w:val="0"/>
      <w:divBdr>
        <w:top w:val="none" w:sz="0" w:space="0" w:color="auto"/>
        <w:left w:val="none" w:sz="0" w:space="0" w:color="auto"/>
        <w:bottom w:val="none" w:sz="0" w:space="0" w:color="auto"/>
        <w:right w:val="none" w:sz="0" w:space="0" w:color="auto"/>
      </w:divBdr>
    </w:div>
    <w:div w:id="610433058">
      <w:bodyDiv w:val="1"/>
      <w:marLeft w:val="0"/>
      <w:marRight w:val="0"/>
      <w:marTop w:val="0"/>
      <w:marBottom w:val="0"/>
      <w:divBdr>
        <w:top w:val="none" w:sz="0" w:space="0" w:color="auto"/>
        <w:left w:val="none" w:sz="0" w:space="0" w:color="auto"/>
        <w:bottom w:val="none" w:sz="0" w:space="0" w:color="auto"/>
        <w:right w:val="none" w:sz="0" w:space="0" w:color="auto"/>
      </w:divBdr>
    </w:div>
    <w:div w:id="1956280414">
      <w:bodyDiv w:val="1"/>
      <w:marLeft w:val="0"/>
      <w:marRight w:val="0"/>
      <w:marTop w:val="0"/>
      <w:marBottom w:val="0"/>
      <w:divBdr>
        <w:top w:val="none" w:sz="0" w:space="0" w:color="auto"/>
        <w:left w:val="none" w:sz="0" w:space="0" w:color="auto"/>
        <w:bottom w:val="none" w:sz="0" w:space="0" w:color="auto"/>
        <w:right w:val="none" w:sz="0" w:space="0" w:color="auto"/>
      </w:divBdr>
    </w:div>
    <w:div w:id="2030257628">
      <w:bodyDiv w:val="1"/>
      <w:marLeft w:val="0"/>
      <w:marRight w:val="0"/>
      <w:marTop w:val="0"/>
      <w:marBottom w:val="0"/>
      <w:divBdr>
        <w:top w:val="none" w:sz="0" w:space="0" w:color="auto"/>
        <w:left w:val="none" w:sz="0" w:space="0" w:color="auto"/>
        <w:bottom w:val="none" w:sz="0" w:space="0" w:color="auto"/>
        <w:right w:val="none" w:sz="0" w:space="0" w:color="auto"/>
      </w:divBdr>
    </w:div>
    <w:div w:id="208772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4411C4-5B7B-4D74-BDFC-35C9AB8C6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5521</Words>
  <Characters>31471</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Yanping2</dc:creator>
  <cp:lastModifiedBy>CATT</cp:lastModifiedBy>
  <cp:revision>3</cp:revision>
  <dcterms:created xsi:type="dcterms:W3CDTF">2023-08-20T05:54:00Z</dcterms:created>
  <dcterms:modified xsi:type="dcterms:W3CDTF">2023-08-20T05:56:00Z</dcterms:modified>
</cp:coreProperties>
</file>